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FE7214" w14:textId="1B3148D6" w:rsidR="00D756BF" w:rsidRPr="00E612B3" w:rsidRDefault="00D756BF" w:rsidP="006F7656">
      <w:pPr>
        <w:spacing w:line="240" w:lineRule="auto"/>
        <w:jc w:val="center"/>
        <w:rPr>
          <w:rFonts w:ascii="Times New Roman" w:hAnsi="Times New Roman"/>
          <w:b/>
          <w:szCs w:val="24"/>
        </w:rPr>
      </w:pPr>
      <w:r w:rsidRPr="00E612B3">
        <w:rPr>
          <w:rFonts w:ascii="Times New Roman" w:hAnsi="Times New Roman"/>
          <w:b/>
          <w:szCs w:val="24"/>
        </w:rPr>
        <w:t>STAZIONE UNICA APPALTANTE</w:t>
      </w:r>
    </w:p>
    <w:p w14:paraId="0B6B2C54" w14:textId="77777777" w:rsidR="00D756BF" w:rsidRPr="002C5AE9" w:rsidRDefault="00D756BF" w:rsidP="006F7656">
      <w:pPr>
        <w:spacing w:line="240" w:lineRule="auto"/>
        <w:jc w:val="center"/>
        <w:rPr>
          <w:rFonts w:ascii="Times New Roman" w:hAnsi="Times New Roman"/>
          <w:b/>
          <w:szCs w:val="24"/>
        </w:rPr>
      </w:pPr>
      <w:r w:rsidRPr="002C5AE9">
        <w:rPr>
          <w:rFonts w:ascii="Times New Roman" w:hAnsi="Times New Roman"/>
          <w:b/>
          <w:szCs w:val="24"/>
        </w:rPr>
        <w:t>PROVINCIA DI PARMA</w:t>
      </w:r>
    </w:p>
    <w:p w14:paraId="29905BCC" w14:textId="77777777" w:rsidR="00D756BF" w:rsidRPr="002C5AE9" w:rsidRDefault="00D756BF" w:rsidP="006F7656">
      <w:pPr>
        <w:spacing w:line="240" w:lineRule="auto"/>
        <w:rPr>
          <w:rFonts w:ascii="Times New Roman" w:hAnsi="Times New Roman"/>
          <w:szCs w:val="24"/>
        </w:rPr>
      </w:pPr>
      <w:bookmarkStart w:id="0" w:name="_Hlk197606004"/>
    </w:p>
    <w:tbl>
      <w:tblPr>
        <w:tblW w:w="9463" w:type="dxa"/>
        <w:tblInd w:w="-112" w:type="dxa"/>
        <w:tblCellMar>
          <w:top w:w="32" w:type="dxa"/>
          <w:left w:w="115" w:type="dxa"/>
          <w:right w:w="115" w:type="dxa"/>
        </w:tblCellMar>
        <w:tblLook w:val="00A0" w:firstRow="1" w:lastRow="0" w:firstColumn="1" w:lastColumn="0" w:noHBand="0" w:noVBand="0"/>
      </w:tblPr>
      <w:tblGrid>
        <w:gridCol w:w="9463"/>
      </w:tblGrid>
      <w:tr w:rsidR="00D756BF" w:rsidRPr="002C5AE9" w14:paraId="283556EE" w14:textId="77777777" w:rsidTr="00C979A7">
        <w:trPr>
          <w:trHeight w:val="1143"/>
        </w:trPr>
        <w:tc>
          <w:tcPr>
            <w:tcW w:w="9463" w:type="dxa"/>
            <w:tcBorders>
              <w:top w:val="single" w:sz="4" w:space="0" w:color="000000"/>
              <w:left w:val="single" w:sz="4" w:space="0" w:color="000000"/>
              <w:bottom w:val="single" w:sz="4" w:space="0" w:color="000000"/>
              <w:right w:val="single" w:sz="4" w:space="0" w:color="000000"/>
            </w:tcBorders>
            <w:shd w:val="clear" w:color="auto" w:fill="E6E6E6"/>
          </w:tcPr>
          <w:p w14:paraId="0551A656" w14:textId="79F99CF6" w:rsidR="004F3BA9" w:rsidRPr="002C5AE9" w:rsidRDefault="00760C8B" w:rsidP="006F7656">
            <w:pPr>
              <w:spacing w:line="240" w:lineRule="auto"/>
              <w:jc w:val="center"/>
              <w:rPr>
                <w:rFonts w:ascii="Times New Roman" w:hAnsi="Times New Roman"/>
                <w:b/>
                <w:szCs w:val="24"/>
              </w:rPr>
            </w:pPr>
            <w:r w:rsidRPr="002C5AE9">
              <w:rPr>
                <w:rFonts w:ascii="Times New Roman" w:hAnsi="Times New Roman"/>
                <w:b/>
                <w:szCs w:val="24"/>
              </w:rPr>
              <w:t>DISCIPLINARE</w:t>
            </w:r>
            <w:r w:rsidR="004F3BA9" w:rsidRPr="002C5AE9">
              <w:rPr>
                <w:rFonts w:ascii="Times New Roman" w:hAnsi="Times New Roman"/>
                <w:b/>
                <w:szCs w:val="24"/>
              </w:rPr>
              <w:t xml:space="preserve"> DI GARA</w:t>
            </w:r>
          </w:p>
          <w:p w14:paraId="32DB7572" w14:textId="122B5646" w:rsidR="00D756BF" w:rsidRPr="002C5AE9" w:rsidRDefault="00D52EC1" w:rsidP="006F7656">
            <w:pPr>
              <w:spacing w:line="240" w:lineRule="auto"/>
              <w:rPr>
                <w:rFonts w:ascii="Times New Roman" w:hAnsi="Times New Roman"/>
                <w:b/>
              </w:rPr>
            </w:pPr>
            <w:bookmarkStart w:id="1" w:name="_Hlk213167316"/>
            <w:r w:rsidRPr="002C5AE9">
              <w:rPr>
                <w:rFonts w:ascii="Times New Roman" w:hAnsi="Times New Roman"/>
                <w:b/>
                <w:bCs/>
                <w:szCs w:val="24"/>
              </w:rPr>
              <w:t xml:space="preserve">PROCEDURA APERTA PER L’AFFIDAMENTO IN CONCESSIONE, AI SENSI DELL’ART. 176 D.LGS. N. 36/2023, DEL SERVIZIO DI RISCOSSIONE COATTIVA DELLE ENTRATE COMUNALI PER CONTO DEL COMUNE DI </w:t>
            </w:r>
            <w:r w:rsidR="00074596">
              <w:rPr>
                <w:rFonts w:ascii="Times New Roman" w:hAnsi="Times New Roman"/>
                <w:b/>
                <w:bCs/>
                <w:szCs w:val="24"/>
              </w:rPr>
              <w:t>BUSSETO</w:t>
            </w:r>
            <w:r w:rsidR="00754F49" w:rsidRPr="002C5AE9">
              <w:rPr>
                <w:rFonts w:ascii="Times New Roman" w:hAnsi="Times New Roman"/>
                <w:b/>
                <w:bCs/>
                <w:szCs w:val="24"/>
              </w:rPr>
              <w:t xml:space="preserve"> </w:t>
            </w:r>
            <w:r w:rsidR="009B7E08" w:rsidRPr="002C5AE9">
              <w:rPr>
                <w:rFonts w:ascii="Times New Roman" w:hAnsi="Times New Roman"/>
                <w:b/>
                <w:bCs/>
                <w:szCs w:val="24"/>
              </w:rPr>
              <w:t xml:space="preserve">-  </w:t>
            </w:r>
            <w:r w:rsidR="00E519A1" w:rsidRPr="002C5AE9">
              <w:rPr>
                <w:rFonts w:ascii="Times New Roman" w:hAnsi="Times New Roman"/>
                <w:b/>
                <w:szCs w:val="24"/>
              </w:rPr>
              <w:t>CIG</w:t>
            </w:r>
            <w:bookmarkEnd w:id="1"/>
            <w:r w:rsidR="00F63A8D" w:rsidRPr="002C5AE9">
              <w:rPr>
                <w:rFonts w:ascii="Roboto" w:hAnsi="Roboto"/>
                <w:color w:val="333333"/>
                <w:spacing w:val="4"/>
                <w:sz w:val="21"/>
                <w:szCs w:val="21"/>
                <w:shd w:val="clear" w:color="auto" w:fill="ECECEC"/>
              </w:rPr>
              <w:t xml:space="preserve"> </w:t>
            </w:r>
            <w:r w:rsidR="00795D75" w:rsidRPr="00795D75">
              <w:rPr>
                <w:rFonts w:ascii="Times New Roman" w:hAnsi="Times New Roman"/>
                <w:b/>
                <w:bCs/>
                <w:szCs w:val="24"/>
              </w:rPr>
              <w:t>BD5AB42310</w:t>
            </w:r>
          </w:p>
        </w:tc>
      </w:tr>
      <w:bookmarkEnd w:id="0"/>
    </w:tbl>
    <w:p w14:paraId="434DD558" w14:textId="77777777" w:rsidR="00D756BF" w:rsidRPr="002C5AE9" w:rsidRDefault="00D756BF">
      <w:pPr>
        <w:pStyle w:val="Sommario1"/>
        <w:rPr>
          <w:rFonts w:ascii="Times New Roman" w:hAnsi="Times New Roman"/>
          <w:b/>
          <w:bCs w:val="0"/>
          <w:smallCaps/>
        </w:rPr>
      </w:pPr>
    </w:p>
    <w:sdt>
      <w:sdtPr>
        <w:rPr>
          <w:rFonts w:ascii="Times New Roman" w:hAnsi="Times New Roman"/>
          <w:b/>
          <w:bCs w:val="0"/>
          <w:smallCaps/>
        </w:rPr>
        <w:id w:val="150880778"/>
        <w:docPartObj>
          <w:docPartGallery w:val="Table of Contents"/>
          <w:docPartUnique/>
        </w:docPartObj>
      </w:sdtPr>
      <w:sdtEndPr>
        <w:rPr>
          <w:b w:val="0"/>
        </w:rPr>
      </w:sdtEndPr>
      <w:sdtContent>
        <w:p w14:paraId="47B8CE71" w14:textId="4522F03F" w:rsidR="002A3503" w:rsidRPr="002C5AE9" w:rsidRDefault="00870286">
          <w:pPr>
            <w:pStyle w:val="Sommario1"/>
            <w:rPr>
              <w:rFonts w:asciiTheme="minorHAnsi" w:eastAsiaTheme="minorEastAsia" w:hAnsiTheme="minorHAnsi" w:cstheme="minorBidi"/>
              <w:bCs w:val="0"/>
              <w:noProof/>
              <w:sz w:val="22"/>
              <w:szCs w:val="22"/>
              <w:lang w:eastAsia="it-IT"/>
            </w:rPr>
          </w:pPr>
          <w:r w:rsidRPr="002C5AE9">
            <w:rPr>
              <w:b/>
              <w:sz w:val="22"/>
            </w:rPr>
            <w:fldChar w:fldCharType="begin"/>
          </w:r>
          <w:r w:rsidRPr="002C5AE9">
            <w:rPr>
              <w:rStyle w:val="Saltoaindice"/>
              <w:rFonts w:ascii="Times New Roman" w:hAnsi="Times New Roman"/>
            </w:rPr>
            <w:instrText>TOC \o "1-3" \h</w:instrText>
          </w:r>
          <w:r w:rsidRPr="002C5AE9">
            <w:rPr>
              <w:rStyle w:val="Saltoaindice"/>
              <w:rFonts w:ascii="Times New Roman" w:hAnsi="Times New Roman"/>
              <w:b/>
              <w:sz w:val="22"/>
            </w:rPr>
            <w:fldChar w:fldCharType="separate"/>
          </w:r>
          <w:hyperlink w:anchor="_Toc222734820" w:history="1">
            <w:r w:rsidR="002A3503" w:rsidRPr="002C5AE9">
              <w:rPr>
                <w:rStyle w:val="Collegamentoipertestuale"/>
                <w:rFonts w:ascii="Times New Roman" w:hAnsi="Times New Roman"/>
                <w:noProof/>
              </w:rPr>
              <w:t>DISCIPLINARE DI GARA</w:t>
            </w:r>
            <w:r w:rsidR="002A3503" w:rsidRPr="002C5AE9">
              <w:rPr>
                <w:noProof/>
              </w:rPr>
              <w:tab/>
            </w:r>
            <w:r w:rsidR="002A3503" w:rsidRPr="002C5AE9">
              <w:rPr>
                <w:noProof/>
              </w:rPr>
              <w:fldChar w:fldCharType="begin"/>
            </w:r>
            <w:r w:rsidR="002A3503" w:rsidRPr="002C5AE9">
              <w:rPr>
                <w:noProof/>
              </w:rPr>
              <w:instrText xml:space="preserve"> PAGEREF _Toc222734820 \h </w:instrText>
            </w:r>
            <w:r w:rsidR="002A3503" w:rsidRPr="002C5AE9">
              <w:rPr>
                <w:noProof/>
              </w:rPr>
            </w:r>
            <w:r w:rsidR="002A3503" w:rsidRPr="002C5AE9">
              <w:rPr>
                <w:noProof/>
              </w:rPr>
              <w:fldChar w:fldCharType="separate"/>
            </w:r>
            <w:r w:rsidR="00A53357" w:rsidRPr="002C5AE9">
              <w:rPr>
                <w:noProof/>
              </w:rPr>
              <w:t>3</w:t>
            </w:r>
            <w:r w:rsidR="002A3503" w:rsidRPr="002C5AE9">
              <w:rPr>
                <w:noProof/>
              </w:rPr>
              <w:fldChar w:fldCharType="end"/>
            </w:r>
          </w:hyperlink>
        </w:p>
        <w:p w14:paraId="17D4B2E6" w14:textId="1D051192"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21" w:history="1">
            <w:r w:rsidR="002A3503" w:rsidRPr="002C5AE9">
              <w:rPr>
                <w:rStyle w:val="Collegamentoipertestuale"/>
                <w:rFonts w:ascii="Times New Roman Grassetto" w:hAnsi="Times New Roman Grassetto"/>
                <w:noProof/>
              </w:rPr>
              <w:t>1.</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spacing w:val="-1"/>
              </w:rPr>
              <w:t>PIATTAFORMA</w:t>
            </w:r>
            <w:r w:rsidR="002A3503" w:rsidRPr="002C5AE9">
              <w:rPr>
                <w:rStyle w:val="Collegamentoipertestuale"/>
                <w:rFonts w:ascii="Times New Roman" w:hAnsi="Times New Roman"/>
                <w:noProof/>
                <w:spacing w:val="-9"/>
              </w:rPr>
              <w:t xml:space="preserve"> </w:t>
            </w:r>
            <w:r w:rsidR="002A3503" w:rsidRPr="002C5AE9">
              <w:rPr>
                <w:rStyle w:val="Collegamentoipertestuale"/>
                <w:rFonts w:ascii="Times New Roman" w:hAnsi="Times New Roman"/>
                <w:noProof/>
              </w:rPr>
              <w:t>TELEMATICA</w:t>
            </w:r>
            <w:r w:rsidR="002A3503" w:rsidRPr="002C5AE9">
              <w:rPr>
                <w:noProof/>
              </w:rPr>
              <w:tab/>
            </w:r>
            <w:r w:rsidR="002A3503" w:rsidRPr="002C5AE9">
              <w:rPr>
                <w:noProof/>
              </w:rPr>
              <w:fldChar w:fldCharType="begin"/>
            </w:r>
            <w:r w:rsidR="002A3503" w:rsidRPr="002C5AE9">
              <w:rPr>
                <w:noProof/>
              </w:rPr>
              <w:instrText xml:space="preserve"> PAGEREF _Toc222734821 \h </w:instrText>
            </w:r>
            <w:r w:rsidR="002A3503" w:rsidRPr="002C5AE9">
              <w:rPr>
                <w:noProof/>
              </w:rPr>
            </w:r>
            <w:r w:rsidR="002A3503" w:rsidRPr="002C5AE9">
              <w:rPr>
                <w:noProof/>
              </w:rPr>
              <w:fldChar w:fldCharType="separate"/>
            </w:r>
            <w:r w:rsidR="00A53357" w:rsidRPr="002C5AE9">
              <w:rPr>
                <w:noProof/>
              </w:rPr>
              <w:t>3</w:t>
            </w:r>
            <w:r w:rsidR="002A3503" w:rsidRPr="002C5AE9">
              <w:rPr>
                <w:noProof/>
              </w:rPr>
              <w:fldChar w:fldCharType="end"/>
            </w:r>
          </w:hyperlink>
        </w:p>
        <w:p w14:paraId="55DFDFF8" w14:textId="4E9FD195"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22" w:history="1">
            <w:r w:rsidR="002A3503" w:rsidRPr="002C5AE9">
              <w:rPr>
                <w:rStyle w:val="Collegamentoipertestuale"/>
                <w:rFonts w:ascii="Times New Roman Grassetto" w:hAnsi="Times New Roman Grassetto"/>
                <w:noProof/>
              </w:rPr>
              <w:t>1.1</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spacing w:val="-1"/>
              </w:rPr>
              <w:t>DOTAZIONI</w:t>
            </w:r>
            <w:r w:rsidR="002A3503" w:rsidRPr="002C5AE9">
              <w:rPr>
                <w:rStyle w:val="Collegamentoipertestuale"/>
                <w:rFonts w:ascii="Times New Roman" w:hAnsi="Times New Roman"/>
                <w:noProof/>
                <w:spacing w:val="-12"/>
              </w:rPr>
              <w:t xml:space="preserve"> </w:t>
            </w:r>
            <w:r w:rsidR="002A3503" w:rsidRPr="002C5AE9">
              <w:rPr>
                <w:rStyle w:val="Collegamentoipertestuale"/>
                <w:rFonts w:ascii="Times New Roman" w:hAnsi="Times New Roman"/>
                <w:noProof/>
              </w:rPr>
              <w:t>TECNICHE</w:t>
            </w:r>
            <w:r w:rsidR="002A3503" w:rsidRPr="002C5AE9">
              <w:rPr>
                <w:noProof/>
              </w:rPr>
              <w:tab/>
            </w:r>
            <w:r w:rsidR="002A3503" w:rsidRPr="002C5AE9">
              <w:rPr>
                <w:noProof/>
              </w:rPr>
              <w:fldChar w:fldCharType="begin"/>
            </w:r>
            <w:r w:rsidR="002A3503" w:rsidRPr="002C5AE9">
              <w:rPr>
                <w:noProof/>
              </w:rPr>
              <w:instrText xml:space="preserve"> PAGEREF _Toc222734822 \h </w:instrText>
            </w:r>
            <w:r w:rsidR="002A3503" w:rsidRPr="002C5AE9">
              <w:rPr>
                <w:noProof/>
              </w:rPr>
            </w:r>
            <w:r w:rsidR="002A3503" w:rsidRPr="002C5AE9">
              <w:rPr>
                <w:noProof/>
              </w:rPr>
              <w:fldChar w:fldCharType="separate"/>
            </w:r>
            <w:r w:rsidR="00A53357" w:rsidRPr="002C5AE9">
              <w:rPr>
                <w:noProof/>
              </w:rPr>
              <w:t>4</w:t>
            </w:r>
            <w:r w:rsidR="002A3503" w:rsidRPr="002C5AE9">
              <w:rPr>
                <w:noProof/>
              </w:rPr>
              <w:fldChar w:fldCharType="end"/>
            </w:r>
          </w:hyperlink>
        </w:p>
        <w:p w14:paraId="08A012B3" w14:textId="56475B16"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23" w:history="1">
            <w:r w:rsidR="002A3503" w:rsidRPr="002C5AE9">
              <w:rPr>
                <w:rStyle w:val="Collegamentoipertestuale"/>
                <w:rFonts w:ascii="Times New Roman Grassetto" w:hAnsi="Times New Roman Grassetto"/>
                <w:noProof/>
              </w:rPr>
              <w:t>1.2</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IDENTIFICAZIONE</w:t>
            </w:r>
            <w:r w:rsidR="002A3503" w:rsidRPr="002C5AE9">
              <w:rPr>
                <w:noProof/>
              </w:rPr>
              <w:tab/>
            </w:r>
            <w:r w:rsidR="002A3503" w:rsidRPr="002C5AE9">
              <w:rPr>
                <w:noProof/>
              </w:rPr>
              <w:fldChar w:fldCharType="begin"/>
            </w:r>
            <w:r w:rsidR="002A3503" w:rsidRPr="002C5AE9">
              <w:rPr>
                <w:noProof/>
              </w:rPr>
              <w:instrText xml:space="preserve"> PAGEREF _Toc222734823 \h </w:instrText>
            </w:r>
            <w:r w:rsidR="002A3503" w:rsidRPr="002C5AE9">
              <w:rPr>
                <w:noProof/>
              </w:rPr>
            </w:r>
            <w:r w:rsidR="002A3503" w:rsidRPr="002C5AE9">
              <w:rPr>
                <w:noProof/>
              </w:rPr>
              <w:fldChar w:fldCharType="separate"/>
            </w:r>
            <w:r w:rsidR="00A53357" w:rsidRPr="002C5AE9">
              <w:rPr>
                <w:noProof/>
              </w:rPr>
              <w:t>5</w:t>
            </w:r>
            <w:r w:rsidR="002A3503" w:rsidRPr="002C5AE9">
              <w:rPr>
                <w:noProof/>
              </w:rPr>
              <w:fldChar w:fldCharType="end"/>
            </w:r>
          </w:hyperlink>
        </w:p>
        <w:p w14:paraId="7FFA1C30" w14:textId="270B3D90"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24" w:history="1">
            <w:r w:rsidR="002A3503" w:rsidRPr="002C5AE9">
              <w:rPr>
                <w:rStyle w:val="Collegamentoipertestuale"/>
                <w:rFonts w:ascii="Times New Roman Grassetto" w:hAnsi="Times New Roman Grassetto"/>
                <w:noProof/>
              </w:rPr>
              <w:t>2.</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DOCUMENTAZIONE DI GARA, CHIARIMENTI E COMUNICAZIONI</w:t>
            </w:r>
            <w:r w:rsidR="002A3503" w:rsidRPr="002C5AE9">
              <w:rPr>
                <w:noProof/>
              </w:rPr>
              <w:tab/>
            </w:r>
            <w:r w:rsidR="002A3503" w:rsidRPr="002C5AE9">
              <w:rPr>
                <w:noProof/>
              </w:rPr>
              <w:fldChar w:fldCharType="begin"/>
            </w:r>
            <w:r w:rsidR="002A3503" w:rsidRPr="002C5AE9">
              <w:rPr>
                <w:noProof/>
              </w:rPr>
              <w:instrText xml:space="preserve"> PAGEREF _Toc222734824 \h </w:instrText>
            </w:r>
            <w:r w:rsidR="002A3503" w:rsidRPr="002C5AE9">
              <w:rPr>
                <w:noProof/>
              </w:rPr>
            </w:r>
            <w:r w:rsidR="002A3503" w:rsidRPr="002C5AE9">
              <w:rPr>
                <w:noProof/>
              </w:rPr>
              <w:fldChar w:fldCharType="separate"/>
            </w:r>
            <w:r w:rsidR="00A53357" w:rsidRPr="002C5AE9">
              <w:rPr>
                <w:noProof/>
              </w:rPr>
              <w:t>5</w:t>
            </w:r>
            <w:r w:rsidR="002A3503" w:rsidRPr="002C5AE9">
              <w:rPr>
                <w:noProof/>
              </w:rPr>
              <w:fldChar w:fldCharType="end"/>
            </w:r>
          </w:hyperlink>
        </w:p>
        <w:p w14:paraId="3918625C" w14:textId="0486213D"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25" w:history="1">
            <w:r w:rsidR="002A3503" w:rsidRPr="002C5AE9">
              <w:rPr>
                <w:rStyle w:val="Collegamentoipertestuale"/>
                <w:rFonts w:ascii="Times New Roman" w:hAnsi="Times New Roman"/>
                <w:noProof/>
              </w:rPr>
              <w:t>2.1.</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DOCUMENTI DI GARA</w:t>
            </w:r>
            <w:r w:rsidR="002A3503" w:rsidRPr="002C5AE9">
              <w:rPr>
                <w:noProof/>
              </w:rPr>
              <w:tab/>
            </w:r>
            <w:r w:rsidR="002A3503" w:rsidRPr="002C5AE9">
              <w:rPr>
                <w:noProof/>
              </w:rPr>
              <w:fldChar w:fldCharType="begin"/>
            </w:r>
            <w:r w:rsidR="002A3503" w:rsidRPr="002C5AE9">
              <w:rPr>
                <w:noProof/>
              </w:rPr>
              <w:instrText xml:space="preserve"> PAGEREF _Toc222734825 \h </w:instrText>
            </w:r>
            <w:r w:rsidR="002A3503" w:rsidRPr="002C5AE9">
              <w:rPr>
                <w:noProof/>
              </w:rPr>
            </w:r>
            <w:r w:rsidR="002A3503" w:rsidRPr="002C5AE9">
              <w:rPr>
                <w:noProof/>
              </w:rPr>
              <w:fldChar w:fldCharType="separate"/>
            </w:r>
            <w:r w:rsidR="00A53357" w:rsidRPr="002C5AE9">
              <w:rPr>
                <w:noProof/>
              </w:rPr>
              <w:t>5</w:t>
            </w:r>
            <w:r w:rsidR="002A3503" w:rsidRPr="002C5AE9">
              <w:rPr>
                <w:noProof/>
              </w:rPr>
              <w:fldChar w:fldCharType="end"/>
            </w:r>
          </w:hyperlink>
        </w:p>
        <w:p w14:paraId="77824640" w14:textId="6391388A"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26" w:history="1">
            <w:r w:rsidR="002A3503" w:rsidRPr="002C5AE9">
              <w:rPr>
                <w:rStyle w:val="Collegamentoipertestuale"/>
                <w:rFonts w:ascii="Times New Roman" w:hAnsi="Times New Roman"/>
                <w:noProof/>
              </w:rPr>
              <w:t>2.2.</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CHIARIMENTI</w:t>
            </w:r>
            <w:r w:rsidR="002A3503" w:rsidRPr="002C5AE9">
              <w:rPr>
                <w:noProof/>
              </w:rPr>
              <w:tab/>
            </w:r>
            <w:r w:rsidR="002A3503" w:rsidRPr="002C5AE9">
              <w:rPr>
                <w:noProof/>
              </w:rPr>
              <w:fldChar w:fldCharType="begin"/>
            </w:r>
            <w:r w:rsidR="002A3503" w:rsidRPr="002C5AE9">
              <w:rPr>
                <w:noProof/>
              </w:rPr>
              <w:instrText xml:space="preserve"> PAGEREF _Toc222734826 \h </w:instrText>
            </w:r>
            <w:r w:rsidR="002A3503" w:rsidRPr="002C5AE9">
              <w:rPr>
                <w:noProof/>
              </w:rPr>
            </w:r>
            <w:r w:rsidR="002A3503" w:rsidRPr="002C5AE9">
              <w:rPr>
                <w:noProof/>
              </w:rPr>
              <w:fldChar w:fldCharType="separate"/>
            </w:r>
            <w:r w:rsidR="00A53357" w:rsidRPr="002C5AE9">
              <w:rPr>
                <w:noProof/>
              </w:rPr>
              <w:t>5</w:t>
            </w:r>
            <w:r w:rsidR="002A3503" w:rsidRPr="002C5AE9">
              <w:rPr>
                <w:noProof/>
              </w:rPr>
              <w:fldChar w:fldCharType="end"/>
            </w:r>
          </w:hyperlink>
        </w:p>
        <w:p w14:paraId="5BCDF57E" w14:textId="1E0BCB02"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27" w:history="1">
            <w:r w:rsidR="002A3503" w:rsidRPr="002C5AE9">
              <w:rPr>
                <w:rStyle w:val="Collegamentoipertestuale"/>
                <w:rFonts w:ascii="Times New Roman" w:hAnsi="Times New Roman"/>
                <w:noProof/>
              </w:rPr>
              <w:t>2.3.</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COMUNICAZIONI</w:t>
            </w:r>
            <w:r w:rsidR="002A3503" w:rsidRPr="002C5AE9">
              <w:rPr>
                <w:noProof/>
              </w:rPr>
              <w:tab/>
            </w:r>
            <w:r w:rsidR="002A3503" w:rsidRPr="002C5AE9">
              <w:rPr>
                <w:noProof/>
              </w:rPr>
              <w:fldChar w:fldCharType="begin"/>
            </w:r>
            <w:r w:rsidR="002A3503" w:rsidRPr="002C5AE9">
              <w:rPr>
                <w:noProof/>
              </w:rPr>
              <w:instrText xml:space="preserve"> PAGEREF _Toc222734827 \h </w:instrText>
            </w:r>
            <w:r w:rsidR="002A3503" w:rsidRPr="002C5AE9">
              <w:rPr>
                <w:noProof/>
              </w:rPr>
            </w:r>
            <w:r w:rsidR="002A3503" w:rsidRPr="002C5AE9">
              <w:rPr>
                <w:noProof/>
              </w:rPr>
              <w:fldChar w:fldCharType="separate"/>
            </w:r>
            <w:r w:rsidR="00A53357" w:rsidRPr="002C5AE9">
              <w:rPr>
                <w:noProof/>
              </w:rPr>
              <w:t>6</w:t>
            </w:r>
            <w:r w:rsidR="002A3503" w:rsidRPr="002C5AE9">
              <w:rPr>
                <w:noProof/>
              </w:rPr>
              <w:fldChar w:fldCharType="end"/>
            </w:r>
          </w:hyperlink>
        </w:p>
        <w:p w14:paraId="074FC083" w14:textId="1F986C6D"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28" w:history="1">
            <w:r w:rsidR="002A3503" w:rsidRPr="002C5AE9">
              <w:rPr>
                <w:rStyle w:val="Collegamentoipertestuale"/>
                <w:rFonts w:ascii="Times New Roman Grassetto" w:hAnsi="Times New Roman Grassetto"/>
                <w:noProof/>
              </w:rPr>
              <w:t>3.</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OGGETTO DELLA CONCESSIONE, IMPORTO E SUDDIVISIONE IN LOTTI</w:t>
            </w:r>
            <w:r w:rsidR="002A3503" w:rsidRPr="002C5AE9">
              <w:rPr>
                <w:noProof/>
              </w:rPr>
              <w:tab/>
            </w:r>
            <w:r w:rsidR="002A3503" w:rsidRPr="002C5AE9">
              <w:rPr>
                <w:noProof/>
              </w:rPr>
              <w:fldChar w:fldCharType="begin"/>
            </w:r>
            <w:r w:rsidR="002A3503" w:rsidRPr="002C5AE9">
              <w:rPr>
                <w:noProof/>
              </w:rPr>
              <w:instrText xml:space="preserve"> PAGEREF _Toc222734828 \h </w:instrText>
            </w:r>
            <w:r w:rsidR="002A3503" w:rsidRPr="002C5AE9">
              <w:rPr>
                <w:noProof/>
              </w:rPr>
            </w:r>
            <w:r w:rsidR="002A3503" w:rsidRPr="002C5AE9">
              <w:rPr>
                <w:noProof/>
              </w:rPr>
              <w:fldChar w:fldCharType="separate"/>
            </w:r>
            <w:r w:rsidR="00A53357" w:rsidRPr="002C5AE9">
              <w:rPr>
                <w:noProof/>
              </w:rPr>
              <w:t>6</w:t>
            </w:r>
            <w:r w:rsidR="002A3503" w:rsidRPr="002C5AE9">
              <w:rPr>
                <w:noProof/>
              </w:rPr>
              <w:fldChar w:fldCharType="end"/>
            </w:r>
          </w:hyperlink>
        </w:p>
        <w:p w14:paraId="19991DFC" w14:textId="2EDEF5A0"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29" w:history="1">
            <w:r w:rsidR="002A3503" w:rsidRPr="002C5AE9">
              <w:rPr>
                <w:rStyle w:val="Collegamentoipertestuale"/>
                <w:rFonts w:ascii="Times New Roman" w:hAnsi="Times New Roman"/>
                <w:noProof/>
              </w:rPr>
              <w:t>3.1.</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DURATA</w:t>
            </w:r>
            <w:r w:rsidR="002A3503" w:rsidRPr="002C5AE9">
              <w:rPr>
                <w:noProof/>
              </w:rPr>
              <w:tab/>
            </w:r>
            <w:r w:rsidR="002A3503" w:rsidRPr="002C5AE9">
              <w:rPr>
                <w:noProof/>
              </w:rPr>
              <w:fldChar w:fldCharType="begin"/>
            </w:r>
            <w:r w:rsidR="002A3503" w:rsidRPr="002C5AE9">
              <w:rPr>
                <w:noProof/>
              </w:rPr>
              <w:instrText xml:space="preserve"> PAGEREF _Toc222734829 \h </w:instrText>
            </w:r>
            <w:r w:rsidR="002A3503" w:rsidRPr="002C5AE9">
              <w:rPr>
                <w:noProof/>
              </w:rPr>
            </w:r>
            <w:r w:rsidR="002A3503" w:rsidRPr="002C5AE9">
              <w:rPr>
                <w:noProof/>
              </w:rPr>
              <w:fldChar w:fldCharType="separate"/>
            </w:r>
            <w:r w:rsidR="00A53357" w:rsidRPr="002C5AE9">
              <w:rPr>
                <w:noProof/>
              </w:rPr>
              <w:t>7</w:t>
            </w:r>
            <w:r w:rsidR="002A3503" w:rsidRPr="002C5AE9">
              <w:rPr>
                <w:noProof/>
              </w:rPr>
              <w:fldChar w:fldCharType="end"/>
            </w:r>
          </w:hyperlink>
        </w:p>
        <w:p w14:paraId="22200F76" w14:textId="2218D64D"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30" w:history="1">
            <w:r w:rsidR="002A3503" w:rsidRPr="002C5AE9">
              <w:rPr>
                <w:rStyle w:val="Collegamentoipertestuale"/>
                <w:rFonts w:ascii="Times New Roman" w:hAnsi="Times New Roman"/>
                <w:noProof/>
              </w:rPr>
              <w:t>3.2.</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REVISIONE PREZZI. REVISIONE DEL CONTRATTO DI CONCESSIONE.</w:t>
            </w:r>
            <w:r w:rsidR="002A3503" w:rsidRPr="002C5AE9">
              <w:rPr>
                <w:noProof/>
              </w:rPr>
              <w:tab/>
            </w:r>
            <w:r w:rsidR="002A3503" w:rsidRPr="002C5AE9">
              <w:rPr>
                <w:noProof/>
              </w:rPr>
              <w:fldChar w:fldCharType="begin"/>
            </w:r>
            <w:r w:rsidR="002A3503" w:rsidRPr="002C5AE9">
              <w:rPr>
                <w:noProof/>
              </w:rPr>
              <w:instrText xml:space="preserve"> PAGEREF _Toc222734830 \h </w:instrText>
            </w:r>
            <w:r w:rsidR="002A3503" w:rsidRPr="002C5AE9">
              <w:rPr>
                <w:noProof/>
              </w:rPr>
            </w:r>
            <w:r w:rsidR="002A3503" w:rsidRPr="002C5AE9">
              <w:rPr>
                <w:noProof/>
              </w:rPr>
              <w:fldChar w:fldCharType="separate"/>
            </w:r>
            <w:r w:rsidR="00A53357" w:rsidRPr="002C5AE9">
              <w:rPr>
                <w:noProof/>
              </w:rPr>
              <w:t>7</w:t>
            </w:r>
            <w:r w:rsidR="002A3503" w:rsidRPr="002C5AE9">
              <w:rPr>
                <w:noProof/>
              </w:rPr>
              <w:fldChar w:fldCharType="end"/>
            </w:r>
          </w:hyperlink>
        </w:p>
        <w:p w14:paraId="42FDDD36" w14:textId="53D3E14A"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31" w:history="1">
            <w:r w:rsidR="002A3503" w:rsidRPr="002C5AE9">
              <w:rPr>
                <w:rStyle w:val="Collegamentoipertestuale"/>
                <w:rFonts w:ascii="Times New Roman" w:hAnsi="Times New Roman"/>
                <w:noProof/>
              </w:rPr>
              <w:t>3.3.</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MODIFICA DEL CONTRATTO IN FASE DI ESECUZIONE</w:t>
            </w:r>
            <w:r w:rsidR="002A3503" w:rsidRPr="002C5AE9">
              <w:rPr>
                <w:noProof/>
              </w:rPr>
              <w:tab/>
            </w:r>
            <w:r w:rsidR="002A3503" w:rsidRPr="002C5AE9">
              <w:rPr>
                <w:noProof/>
              </w:rPr>
              <w:fldChar w:fldCharType="begin"/>
            </w:r>
            <w:r w:rsidR="002A3503" w:rsidRPr="002C5AE9">
              <w:rPr>
                <w:noProof/>
              </w:rPr>
              <w:instrText xml:space="preserve"> PAGEREF _Toc222734831 \h </w:instrText>
            </w:r>
            <w:r w:rsidR="002A3503" w:rsidRPr="002C5AE9">
              <w:rPr>
                <w:noProof/>
              </w:rPr>
            </w:r>
            <w:r w:rsidR="002A3503" w:rsidRPr="002C5AE9">
              <w:rPr>
                <w:noProof/>
              </w:rPr>
              <w:fldChar w:fldCharType="separate"/>
            </w:r>
            <w:r w:rsidR="00A53357" w:rsidRPr="002C5AE9">
              <w:rPr>
                <w:noProof/>
              </w:rPr>
              <w:t>7</w:t>
            </w:r>
            <w:r w:rsidR="002A3503" w:rsidRPr="002C5AE9">
              <w:rPr>
                <w:noProof/>
              </w:rPr>
              <w:fldChar w:fldCharType="end"/>
            </w:r>
          </w:hyperlink>
        </w:p>
        <w:p w14:paraId="201C3510" w14:textId="206BC76E"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32" w:history="1">
            <w:r w:rsidR="002A3503" w:rsidRPr="002C5AE9">
              <w:rPr>
                <w:rStyle w:val="Collegamentoipertestuale"/>
                <w:rFonts w:ascii="Times New Roman Grassetto" w:hAnsi="Times New Roman Grassetto"/>
                <w:noProof/>
              </w:rPr>
              <w:t>4.</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SOGGETTI AMMESSI IN FORMA SINGOLA E ASSOCIATA E CONDIZIONI DI PARTECIPAZIONE</w:t>
            </w:r>
            <w:r w:rsidR="002A3503" w:rsidRPr="002C5AE9">
              <w:rPr>
                <w:noProof/>
              </w:rPr>
              <w:tab/>
            </w:r>
            <w:r w:rsidR="002A3503" w:rsidRPr="002C5AE9">
              <w:rPr>
                <w:noProof/>
              </w:rPr>
              <w:fldChar w:fldCharType="begin"/>
            </w:r>
            <w:r w:rsidR="002A3503" w:rsidRPr="002C5AE9">
              <w:rPr>
                <w:noProof/>
              </w:rPr>
              <w:instrText xml:space="preserve"> PAGEREF _Toc222734832 \h </w:instrText>
            </w:r>
            <w:r w:rsidR="002A3503" w:rsidRPr="002C5AE9">
              <w:rPr>
                <w:noProof/>
              </w:rPr>
            </w:r>
            <w:r w:rsidR="002A3503" w:rsidRPr="002C5AE9">
              <w:rPr>
                <w:noProof/>
              </w:rPr>
              <w:fldChar w:fldCharType="separate"/>
            </w:r>
            <w:r w:rsidR="00A53357" w:rsidRPr="002C5AE9">
              <w:rPr>
                <w:noProof/>
              </w:rPr>
              <w:t>7</w:t>
            </w:r>
            <w:r w:rsidR="002A3503" w:rsidRPr="002C5AE9">
              <w:rPr>
                <w:noProof/>
              </w:rPr>
              <w:fldChar w:fldCharType="end"/>
            </w:r>
          </w:hyperlink>
        </w:p>
        <w:p w14:paraId="752C757C" w14:textId="4B472BD3"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33" w:history="1">
            <w:r w:rsidR="002A3503" w:rsidRPr="002C5AE9">
              <w:rPr>
                <w:rStyle w:val="Collegamentoipertestuale"/>
                <w:rFonts w:ascii="Times New Roman Grassetto" w:hAnsi="Times New Roman Grassetto"/>
                <w:noProof/>
              </w:rPr>
              <w:t>5.</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REQUISITI DI ORDINE GENERALE E ALTRE CAUSE DI ESCLUSIONE</w:t>
            </w:r>
            <w:r w:rsidR="002A3503" w:rsidRPr="002C5AE9">
              <w:rPr>
                <w:noProof/>
              </w:rPr>
              <w:tab/>
            </w:r>
            <w:r w:rsidR="002A3503" w:rsidRPr="002C5AE9">
              <w:rPr>
                <w:noProof/>
              </w:rPr>
              <w:fldChar w:fldCharType="begin"/>
            </w:r>
            <w:r w:rsidR="002A3503" w:rsidRPr="002C5AE9">
              <w:rPr>
                <w:noProof/>
              </w:rPr>
              <w:instrText xml:space="preserve"> PAGEREF _Toc222734833 \h </w:instrText>
            </w:r>
            <w:r w:rsidR="002A3503" w:rsidRPr="002C5AE9">
              <w:rPr>
                <w:noProof/>
              </w:rPr>
            </w:r>
            <w:r w:rsidR="002A3503" w:rsidRPr="002C5AE9">
              <w:rPr>
                <w:noProof/>
              </w:rPr>
              <w:fldChar w:fldCharType="separate"/>
            </w:r>
            <w:r w:rsidR="00A53357" w:rsidRPr="002C5AE9">
              <w:rPr>
                <w:noProof/>
              </w:rPr>
              <w:t>9</w:t>
            </w:r>
            <w:r w:rsidR="002A3503" w:rsidRPr="002C5AE9">
              <w:rPr>
                <w:noProof/>
              </w:rPr>
              <w:fldChar w:fldCharType="end"/>
            </w:r>
          </w:hyperlink>
        </w:p>
        <w:p w14:paraId="45A40B9C" w14:textId="4FDF2120"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34" w:history="1">
            <w:r w:rsidR="002A3503" w:rsidRPr="002C5AE9">
              <w:rPr>
                <w:rStyle w:val="Collegamentoipertestuale"/>
                <w:rFonts w:ascii="Times New Roman Grassetto" w:hAnsi="Times New Roman Grassetto"/>
                <w:noProof/>
              </w:rPr>
              <w:t>6.</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REQUISITI DI ORDINE SPECIALE E MEZZI DI PROVA</w:t>
            </w:r>
            <w:r w:rsidR="002A3503" w:rsidRPr="002C5AE9">
              <w:rPr>
                <w:noProof/>
              </w:rPr>
              <w:tab/>
            </w:r>
            <w:r w:rsidR="002A3503" w:rsidRPr="002C5AE9">
              <w:rPr>
                <w:noProof/>
              </w:rPr>
              <w:fldChar w:fldCharType="begin"/>
            </w:r>
            <w:r w:rsidR="002A3503" w:rsidRPr="002C5AE9">
              <w:rPr>
                <w:noProof/>
              </w:rPr>
              <w:instrText xml:space="preserve"> PAGEREF _Toc222734834 \h </w:instrText>
            </w:r>
            <w:r w:rsidR="002A3503" w:rsidRPr="002C5AE9">
              <w:rPr>
                <w:noProof/>
              </w:rPr>
            </w:r>
            <w:r w:rsidR="002A3503" w:rsidRPr="002C5AE9">
              <w:rPr>
                <w:noProof/>
              </w:rPr>
              <w:fldChar w:fldCharType="separate"/>
            </w:r>
            <w:r w:rsidR="00A53357" w:rsidRPr="002C5AE9">
              <w:rPr>
                <w:noProof/>
              </w:rPr>
              <w:t>9</w:t>
            </w:r>
            <w:r w:rsidR="002A3503" w:rsidRPr="002C5AE9">
              <w:rPr>
                <w:noProof/>
              </w:rPr>
              <w:fldChar w:fldCharType="end"/>
            </w:r>
          </w:hyperlink>
        </w:p>
        <w:p w14:paraId="415E395C" w14:textId="1F2365F3"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35" w:history="1">
            <w:r w:rsidR="002A3503" w:rsidRPr="002C5AE9">
              <w:rPr>
                <w:rStyle w:val="Collegamentoipertestuale"/>
                <w:rFonts w:ascii="Times New Roman" w:hAnsi="Times New Roman"/>
                <w:noProof/>
              </w:rPr>
              <w:t>6.1.</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REQUISITI DI IDONEITÀ PROFESSIONALE</w:t>
            </w:r>
            <w:r w:rsidR="002A3503" w:rsidRPr="002C5AE9">
              <w:rPr>
                <w:noProof/>
              </w:rPr>
              <w:tab/>
            </w:r>
            <w:r w:rsidR="002A3503" w:rsidRPr="002C5AE9">
              <w:rPr>
                <w:noProof/>
              </w:rPr>
              <w:fldChar w:fldCharType="begin"/>
            </w:r>
            <w:r w:rsidR="002A3503" w:rsidRPr="002C5AE9">
              <w:rPr>
                <w:noProof/>
              </w:rPr>
              <w:instrText xml:space="preserve"> PAGEREF _Toc222734835 \h </w:instrText>
            </w:r>
            <w:r w:rsidR="002A3503" w:rsidRPr="002C5AE9">
              <w:rPr>
                <w:noProof/>
              </w:rPr>
            </w:r>
            <w:r w:rsidR="002A3503" w:rsidRPr="002C5AE9">
              <w:rPr>
                <w:noProof/>
              </w:rPr>
              <w:fldChar w:fldCharType="separate"/>
            </w:r>
            <w:r w:rsidR="00A53357" w:rsidRPr="002C5AE9">
              <w:rPr>
                <w:noProof/>
              </w:rPr>
              <w:t>10</w:t>
            </w:r>
            <w:r w:rsidR="002A3503" w:rsidRPr="002C5AE9">
              <w:rPr>
                <w:noProof/>
              </w:rPr>
              <w:fldChar w:fldCharType="end"/>
            </w:r>
          </w:hyperlink>
        </w:p>
        <w:p w14:paraId="56CB6885" w14:textId="36B02804"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36" w:history="1">
            <w:r w:rsidR="002A3503" w:rsidRPr="002C5AE9">
              <w:rPr>
                <w:rStyle w:val="Collegamentoipertestuale"/>
                <w:rFonts w:ascii="Times New Roman" w:hAnsi="Times New Roman"/>
                <w:noProof/>
              </w:rPr>
              <w:t>6.2.</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REQUISITI DI CAPACITÀ ECONOMICA E FINANZIARIA</w:t>
            </w:r>
            <w:r w:rsidR="002A3503" w:rsidRPr="002C5AE9">
              <w:rPr>
                <w:noProof/>
              </w:rPr>
              <w:tab/>
            </w:r>
            <w:r w:rsidR="002A3503" w:rsidRPr="002C5AE9">
              <w:rPr>
                <w:noProof/>
              </w:rPr>
              <w:fldChar w:fldCharType="begin"/>
            </w:r>
            <w:r w:rsidR="002A3503" w:rsidRPr="002C5AE9">
              <w:rPr>
                <w:noProof/>
              </w:rPr>
              <w:instrText xml:space="preserve"> PAGEREF _Toc222734836 \h </w:instrText>
            </w:r>
            <w:r w:rsidR="002A3503" w:rsidRPr="002C5AE9">
              <w:rPr>
                <w:noProof/>
              </w:rPr>
            </w:r>
            <w:r w:rsidR="002A3503" w:rsidRPr="002C5AE9">
              <w:rPr>
                <w:noProof/>
              </w:rPr>
              <w:fldChar w:fldCharType="separate"/>
            </w:r>
            <w:r w:rsidR="00A53357" w:rsidRPr="002C5AE9">
              <w:rPr>
                <w:noProof/>
              </w:rPr>
              <w:t>10</w:t>
            </w:r>
            <w:r w:rsidR="002A3503" w:rsidRPr="002C5AE9">
              <w:rPr>
                <w:noProof/>
              </w:rPr>
              <w:fldChar w:fldCharType="end"/>
            </w:r>
          </w:hyperlink>
        </w:p>
        <w:p w14:paraId="547597F2" w14:textId="451D8FD2"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37" w:history="1">
            <w:r w:rsidR="002A3503" w:rsidRPr="002C5AE9">
              <w:rPr>
                <w:rStyle w:val="Collegamentoipertestuale"/>
                <w:rFonts w:ascii="Times New Roman" w:hAnsi="Times New Roman"/>
                <w:noProof/>
              </w:rPr>
              <w:t>6.3.</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REQUISITI DI CAPACITÀ TECNICA E PROFESSIONALE</w:t>
            </w:r>
            <w:r w:rsidR="002A3503" w:rsidRPr="002C5AE9">
              <w:rPr>
                <w:noProof/>
              </w:rPr>
              <w:tab/>
            </w:r>
            <w:r w:rsidR="002A3503" w:rsidRPr="002C5AE9">
              <w:rPr>
                <w:noProof/>
              </w:rPr>
              <w:fldChar w:fldCharType="begin"/>
            </w:r>
            <w:r w:rsidR="002A3503" w:rsidRPr="002C5AE9">
              <w:rPr>
                <w:noProof/>
              </w:rPr>
              <w:instrText xml:space="preserve"> PAGEREF _Toc222734837 \h </w:instrText>
            </w:r>
            <w:r w:rsidR="002A3503" w:rsidRPr="002C5AE9">
              <w:rPr>
                <w:noProof/>
              </w:rPr>
            </w:r>
            <w:r w:rsidR="002A3503" w:rsidRPr="002C5AE9">
              <w:rPr>
                <w:noProof/>
              </w:rPr>
              <w:fldChar w:fldCharType="separate"/>
            </w:r>
            <w:r w:rsidR="00A53357" w:rsidRPr="002C5AE9">
              <w:rPr>
                <w:noProof/>
              </w:rPr>
              <w:t>10</w:t>
            </w:r>
            <w:r w:rsidR="002A3503" w:rsidRPr="002C5AE9">
              <w:rPr>
                <w:noProof/>
              </w:rPr>
              <w:fldChar w:fldCharType="end"/>
            </w:r>
          </w:hyperlink>
        </w:p>
        <w:p w14:paraId="3E5312C1" w14:textId="57BAE22A"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38" w:history="1">
            <w:r w:rsidR="002A3503" w:rsidRPr="002C5AE9">
              <w:rPr>
                <w:rStyle w:val="Collegamentoipertestuale"/>
                <w:rFonts w:ascii="Times New Roman" w:hAnsi="Times New Roman"/>
                <w:noProof/>
              </w:rPr>
              <w:t>6.4.</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INDICAZIONI SUI REQUISITI SPECIALI NEI RAGGRUPPAMENTI TEMPORANEI, CONSORZI ORDINARI, AGGREGAZIONI DI IMPRESE DI RETE, GEIE</w:t>
            </w:r>
            <w:r w:rsidR="002A3503" w:rsidRPr="002C5AE9">
              <w:rPr>
                <w:noProof/>
              </w:rPr>
              <w:tab/>
            </w:r>
            <w:r w:rsidR="002A3503" w:rsidRPr="002C5AE9">
              <w:rPr>
                <w:noProof/>
              </w:rPr>
              <w:fldChar w:fldCharType="begin"/>
            </w:r>
            <w:r w:rsidR="002A3503" w:rsidRPr="002C5AE9">
              <w:rPr>
                <w:noProof/>
              </w:rPr>
              <w:instrText xml:space="preserve"> PAGEREF _Toc222734838 \h </w:instrText>
            </w:r>
            <w:r w:rsidR="002A3503" w:rsidRPr="002C5AE9">
              <w:rPr>
                <w:noProof/>
              </w:rPr>
            </w:r>
            <w:r w:rsidR="002A3503" w:rsidRPr="002C5AE9">
              <w:rPr>
                <w:noProof/>
              </w:rPr>
              <w:fldChar w:fldCharType="separate"/>
            </w:r>
            <w:r w:rsidR="00A53357" w:rsidRPr="002C5AE9">
              <w:rPr>
                <w:noProof/>
              </w:rPr>
              <w:t>10</w:t>
            </w:r>
            <w:r w:rsidR="002A3503" w:rsidRPr="002C5AE9">
              <w:rPr>
                <w:noProof/>
              </w:rPr>
              <w:fldChar w:fldCharType="end"/>
            </w:r>
          </w:hyperlink>
        </w:p>
        <w:p w14:paraId="140348E9" w14:textId="44B32A3E"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39" w:history="1">
            <w:r w:rsidR="002A3503" w:rsidRPr="002C5AE9">
              <w:rPr>
                <w:rStyle w:val="Collegamentoipertestuale"/>
                <w:rFonts w:ascii="Times New Roman" w:hAnsi="Times New Roman"/>
                <w:noProof/>
              </w:rPr>
              <w:t>6.5.</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INDICAZIONI SUI REQUISITI SPECIALI NEI CONSORZI DI COOPERATIVE, CONSORZI DI IMPRESE ARTIGIANE, CONSORZI STABILI</w:t>
            </w:r>
            <w:r w:rsidR="002A3503" w:rsidRPr="002C5AE9">
              <w:rPr>
                <w:noProof/>
              </w:rPr>
              <w:tab/>
            </w:r>
            <w:r w:rsidR="002A3503" w:rsidRPr="002C5AE9">
              <w:rPr>
                <w:noProof/>
              </w:rPr>
              <w:fldChar w:fldCharType="begin"/>
            </w:r>
            <w:r w:rsidR="002A3503" w:rsidRPr="002C5AE9">
              <w:rPr>
                <w:noProof/>
              </w:rPr>
              <w:instrText xml:space="preserve"> PAGEREF _Toc222734839 \h </w:instrText>
            </w:r>
            <w:r w:rsidR="002A3503" w:rsidRPr="002C5AE9">
              <w:rPr>
                <w:noProof/>
              </w:rPr>
            </w:r>
            <w:r w:rsidR="002A3503" w:rsidRPr="002C5AE9">
              <w:rPr>
                <w:noProof/>
              </w:rPr>
              <w:fldChar w:fldCharType="separate"/>
            </w:r>
            <w:r w:rsidR="00A53357" w:rsidRPr="002C5AE9">
              <w:rPr>
                <w:noProof/>
              </w:rPr>
              <w:t>11</w:t>
            </w:r>
            <w:r w:rsidR="002A3503" w:rsidRPr="002C5AE9">
              <w:rPr>
                <w:noProof/>
              </w:rPr>
              <w:fldChar w:fldCharType="end"/>
            </w:r>
          </w:hyperlink>
        </w:p>
        <w:p w14:paraId="5D10E178" w14:textId="4554902D"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40" w:history="1">
            <w:r w:rsidR="002A3503" w:rsidRPr="002C5AE9">
              <w:rPr>
                <w:rStyle w:val="Collegamentoipertestuale"/>
                <w:rFonts w:ascii="Times New Roman Grassetto" w:hAnsi="Times New Roman Grassetto"/>
                <w:noProof/>
              </w:rPr>
              <w:t>7.</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AVVALIMENTO</w:t>
            </w:r>
            <w:r w:rsidR="002A3503" w:rsidRPr="002C5AE9">
              <w:rPr>
                <w:noProof/>
              </w:rPr>
              <w:tab/>
            </w:r>
            <w:r w:rsidR="002A3503" w:rsidRPr="002C5AE9">
              <w:rPr>
                <w:noProof/>
              </w:rPr>
              <w:fldChar w:fldCharType="begin"/>
            </w:r>
            <w:r w:rsidR="002A3503" w:rsidRPr="002C5AE9">
              <w:rPr>
                <w:noProof/>
              </w:rPr>
              <w:instrText xml:space="preserve"> PAGEREF _Toc222734840 \h </w:instrText>
            </w:r>
            <w:r w:rsidR="002A3503" w:rsidRPr="002C5AE9">
              <w:rPr>
                <w:noProof/>
              </w:rPr>
            </w:r>
            <w:r w:rsidR="002A3503" w:rsidRPr="002C5AE9">
              <w:rPr>
                <w:noProof/>
              </w:rPr>
              <w:fldChar w:fldCharType="separate"/>
            </w:r>
            <w:r w:rsidR="00A53357" w:rsidRPr="002C5AE9">
              <w:rPr>
                <w:noProof/>
              </w:rPr>
              <w:t>11</w:t>
            </w:r>
            <w:r w:rsidR="002A3503" w:rsidRPr="002C5AE9">
              <w:rPr>
                <w:noProof/>
              </w:rPr>
              <w:fldChar w:fldCharType="end"/>
            </w:r>
          </w:hyperlink>
        </w:p>
        <w:p w14:paraId="6BA695BA" w14:textId="286BA01E"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41" w:history="1">
            <w:r w:rsidR="002A3503" w:rsidRPr="002C5AE9">
              <w:rPr>
                <w:rStyle w:val="Collegamentoipertestuale"/>
                <w:rFonts w:ascii="Times New Roman Grassetto" w:hAnsi="Times New Roman Grassetto"/>
                <w:noProof/>
              </w:rPr>
              <w:t>8.</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SUBAPPALTO</w:t>
            </w:r>
            <w:r w:rsidR="002A3503" w:rsidRPr="002C5AE9">
              <w:rPr>
                <w:noProof/>
              </w:rPr>
              <w:tab/>
            </w:r>
            <w:r w:rsidR="002A3503" w:rsidRPr="002C5AE9">
              <w:rPr>
                <w:noProof/>
              </w:rPr>
              <w:fldChar w:fldCharType="begin"/>
            </w:r>
            <w:r w:rsidR="002A3503" w:rsidRPr="002C5AE9">
              <w:rPr>
                <w:noProof/>
              </w:rPr>
              <w:instrText xml:space="preserve"> PAGEREF _Toc222734841 \h </w:instrText>
            </w:r>
            <w:r w:rsidR="002A3503" w:rsidRPr="002C5AE9">
              <w:rPr>
                <w:noProof/>
              </w:rPr>
            </w:r>
            <w:r w:rsidR="002A3503" w:rsidRPr="002C5AE9">
              <w:rPr>
                <w:noProof/>
              </w:rPr>
              <w:fldChar w:fldCharType="separate"/>
            </w:r>
            <w:r w:rsidR="00A53357" w:rsidRPr="002C5AE9">
              <w:rPr>
                <w:noProof/>
              </w:rPr>
              <w:t>13</w:t>
            </w:r>
            <w:r w:rsidR="002A3503" w:rsidRPr="002C5AE9">
              <w:rPr>
                <w:noProof/>
              </w:rPr>
              <w:fldChar w:fldCharType="end"/>
            </w:r>
          </w:hyperlink>
        </w:p>
        <w:p w14:paraId="70CAF84E" w14:textId="1454E5C7"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42" w:history="1">
            <w:r w:rsidR="002A3503" w:rsidRPr="002C5AE9">
              <w:rPr>
                <w:rStyle w:val="Collegamentoipertestuale"/>
                <w:rFonts w:ascii="Times New Roman Grassetto" w:hAnsi="Times New Roman Grassetto"/>
                <w:noProof/>
              </w:rPr>
              <w:t>9.</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REQUISITI DI PARTECIPAZIONE E/O CONDIZIONI DI ESECUZIONE</w:t>
            </w:r>
            <w:r w:rsidR="002A3503" w:rsidRPr="002C5AE9">
              <w:rPr>
                <w:noProof/>
              </w:rPr>
              <w:tab/>
            </w:r>
            <w:r w:rsidR="002A3503" w:rsidRPr="002C5AE9">
              <w:rPr>
                <w:noProof/>
              </w:rPr>
              <w:fldChar w:fldCharType="begin"/>
            </w:r>
            <w:r w:rsidR="002A3503" w:rsidRPr="002C5AE9">
              <w:rPr>
                <w:noProof/>
              </w:rPr>
              <w:instrText xml:space="preserve"> PAGEREF _Toc222734842 \h </w:instrText>
            </w:r>
            <w:r w:rsidR="002A3503" w:rsidRPr="002C5AE9">
              <w:rPr>
                <w:noProof/>
              </w:rPr>
            </w:r>
            <w:r w:rsidR="002A3503" w:rsidRPr="002C5AE9">
              <w:rPr>
                <w:noProof/>
              </w:rPr>
              <w:fldChar w:fldCharType="separate"/>
            </w:r>
            <w:r w:rsidR="00A53357" w:rsidRPr="002C5AE9">
              <w:rPr>
                <w:noProof/>
              </w:rPr>
              <w:t>13</w:t>
            </w:r>
            <w:r w:rsidR="002A3503" w:rsidRPr="002C5AE9">
              <w:rPr>
                <w:noProof/>
              </w:rPr>
              <w:fldChar w:fldCharType="end"/>
            </w:r>
          </w:hyperlink>
        </w:p>
        <w:p w14:paraId="35A4AC5E" w14:textId="4719607D"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43" w:history="1">
            <w:r w:rsidR="002A3503" w:rsidRPr="002C5AE9">
              <w:rPr>
                <w:rStyle w:val="Collegamentoipertestuale"/>
                <w:rFonts w:ascii="Times New Roman Grassetto" w:hAnsi="Times New Roman Grassetto"/>
                <w:noProof/>
              </w:rPr>
              <w:t>10.</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GARANZIA PROVVISORIA</w:t>
            </w:r>
            <w:r w:rsidR="002A3503" w:rsidRPr="002C5AE9">
              <w:rPr>
                <w:noProof/>
              </w:rPr>
              <w:tab/>
            </w:r>
            <w:r w:rsidR="002A3503" w:rsidRPr="002C5AE9">
              <w:rPr>
                <w:noProof/>
              </w:rPr>
              <w:fldChar w:fldCharType="begin"/>
            </w:r>
            <w:r w:rsidR="002A3503" w:rsidRPr="002C5AE9">
              <w:rPr>
                <w:noProof/>
              </w:rPr>
              <w:instrText xml:space="preserve"> PAGEREF _Toc222734843 \h </w:instrText>
            </w:r>
            <w:r w:rsidR="002A3503" w:rsidRPr="002C5AE9">
              <w:rPr>
                <w:noProof/>
              </w:rPr>
            </w:r>
            <w:r w:rsidR="002A3503" w:rsidRPr="002C5AE9">
              <w:rPr>
                <w:noProof/>
              </w:rPr>
              <w:fldChar w:fldCharType="separate"/>
            </w:r>
            <w:r w:rsidR="00A53357" w:rsidRPr="002C5AE9">
              <w:rPr>
                <w:noProof/>
              </w:rPr>
              <w:t>13</w:t>
            </w:r>
            <w:r w:rsidR="002A3503" w:rsidRPr="002C5AE9">
              <w:rPr>
                <w:noProof/>
              </w:rPr>
              <w:fldChar w:fldCharType="end"/>
            </w:r>
          </w:hyperlink>
        </w:p>
        <w:p w14:paraId="09755882" w14:textId="566573CE"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44" w:history="1">
            <w:r w:rsidR="002A3503" w:rsidRPr="002C5AE9">
              <w:rPr>
                <w:rStyle w:val="Collegamentoipertestuale"/>
                <w:rFonts w:ascii="Times New Roman Grassetto" w:hAnsi="Times New Roman Grassetto"/>
                <w:noProof/>
              </w:rPr>
              <w:t>11.</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SOPRALLUOGO</w:t>
            </w:r>
            <w:r w:rsidR="002A3503" w:rsidRPr="002C5AE9">
              <w:rPr>
                <w:noProof/>
              </w:rPr>
              <w:tab/>
            </w:r>
            <w:r w:rsidR="002A3503" w:rsidRPr="002C5AE9">
              <w:rPr>
                <w:noProof/>
              </w:rPr>
              <w:fldChar w:fldCharType="begin"/>
            </w:r>
            <w:r w:rsidR="002A3503" w:rsidRPr="002C5AE9">
              <w:rPr>
                <w:noProof/>
              </w:rPr>
              <w:instrText xml:space="preserve"> PAGEREF _Toc222734844 \h </w:instrText>
            </w:r>
            <w:r w:rsidR="002A3503" w:rsidRPr="002C5AE9">
              <w:rPr>
                <w:noProof/>
              </w:rPr>
            </w:r>
            <w:r w:rsidR="002A3503" w:rsidRPr="002C5AE9">
              <w:rPr>
                <w:noProof/>
              </w:rPr>
              <w:fldChar w:fldCharType="separate"/>
            </w:r>
            <w:r w:rsidR="00A53357" w:rsidRPr="002C5AE9">
              <w:rPr>
                <w:noProof/>
              </w:rPr>
              <w:t>15</w:t>
            </w:r>
            <w:r w:rsidR="002A3503" w:rsidRPr="002C5AE9">
              <w:rPr>
                <w:noProof/>
              </w:rPr>
              <w:fldChar w:fldCharType="end"/>
            </w:r>
          </w:hyperlink>
        </w:p>
        <w:p w14:paraId="75D13C34" w14:textId="03761887"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45" w:history="1">
            <w:r w:rsidR="002A3503" w:rsidRPr="002C5AE9">
              <w:rPr>
                <w:rStyle w:val="Collegamentoipertestuale"/>
                <w:rFonts w:ascii="Times New Roman Grassetto" w:hAnsi="Times New Roman Grassetto"/>
                <w:noProof/>
              </w:rPr>
              <w:t>12.</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PAGAMENTO DEL CONTRIBUTO A FAVORE DELL’ANAC</w:t>
            </w:r>
            <w:r w:rsidR="002A3503" w:rsidRPr="002C5AE9">
              <w:rPr>
                <w:noProof/>
              </w:rPr>
              <w:tab/>
            </w:r>
            <w:r w:rsidR="002A3503" w:rsidRPr="002C5AE9">
              <w:rPr>
                <w:noProof/>
              </w:rPr>
              <w:fldChar w:fldCharType="begin"/>
            </w:r>
            <w:r w:rsidR="002A3503" w:rsidRPr="002C5AE9">
              <w:rPr>
                <w:noProof/>
              </w:rPr>
              <w:instrText xml:space="preserve"> PAGEREF _Toc222734845 \h </w:instrText>
            </w:r>
            <w:r w:rsidR="002A3503" w:rsidRPr="002C5AE9">
              <w:rPr>
                <w:noProof/>
              </w:rPr>
            </w:r>
            <w:r w:rsidR="002A3503" w:rsidRPr="002C5AE9">
              <w:rPr>
                <w:noProof/>
              </w:rPr>
              <w:fldChar w:fldCharType="separate"/>
            </w:r>
            <w:r w:rsidR="00A53357" w:rsidRPr="002C5AE9">
              <w:rPr>
                <w:noProof/>
              </w:rPr>
              <w:t>15</w:t>
            </w:r>
            <w:r w:rsidR="002A3503" w:rsidRPr="002C5AE9">
              <w:rPr>
                <w:noProof/>
              </w:rPr>
              <w:fldChar w:fldCharType="end"/>
            </w:r>
          </w:hyperlink>
        </w:p>
        <w:p w14:paraId="76FF93F1" w14:textId="287D3242"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46" w:history="1">
            <w:r w:rsidR="002A3503" w:rsidRPr="002C5AE9">
              <w:rPr>
                <w:rStyle w:val="Collegamentoipertestuale"/>
                <w:rFonts w:ascii="Times New Roman Grassetto" w:hAnsi="Times New Roman Grassetto"/>
                <w:noProof/>
              </w:rPr>
              <w:t>13.</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MODALITÀ DI PRESENTAZIONE DELL’OFFERTA E SOTTOSCRIZIONE DEI DOCUMENTI DI GARA</w:t>
            </w:r>
            <w:r w:rsidR="002A3503" w:rsidRPr="002C5AE9">
              <w:rPr>
                <w:noProof/>
              </w:rPr>
              <w:tab/>
            </w:r>
            <w:r w:rsidR="002A3503" w:rsidRPr="002C5AE9">
              <w:rPr>
                <w:noProof/>
              </w:rPr>
              <w:fldChar w:fldCharType="begin"/>
            </w:r>
            <w:r w:rsidR="002A3503" w:rsidRPr="002C5AE9">
              <w:rPr>
                <w:noProof/>
              </w:rPr>
              <w:instrText xml:space="preserve"> PAGEREF _Toc222734846 \h </w:instrText>
            </w:r>
            <w:r w:rsidR="002A3503" w:rsidRPr="002C5AE9">
              <w:rPr>
                <w:noProof/>
              </w:rPr>
            </w:r>
            <w:r w:rsidR="002A3503" w:rsidRPr="002C5AE9">
              <w:rPr>
                <w:noProof/>
              </w:rPr>
              <w:fldChar w:fldCharType="separate"/>
            </w:r>
            <w:r w:rsidR="00A53357" w:rsidRPr="002C5AE9">
              <w:rPr>
                <w:noProof/>
              </w:rPr>
              <w:t>15</w:t>
            </w:r>
            <w:r w:rsidR="002A3503" w:rsidRPr="002C5AE9">
              <w:rPr>
                <w:noProof/>
              </w:rPr>
              <w:fldChar w:fldCharType="end"/>
            </w:r>
          </w:hyperlink>
        </w:p>
        <w:p w14:paraId="45DB8AE6" w14:textId="56040D81"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47" w:history="1">
            <w:r w:rsidR="002A3503" w:rsidRPr="002C5AE9">
              <w:rPr>
                <w:rStyle w:val="Collegamentoipertestuale"/>
                <w:rFonts w:ascii="Times New Roman Grassetto" w:hAnsi="Times New Roman Grassetto"/>
                <w:noProof/>
              </w:rPr>
              <w:t>14.</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SOCCORSO ISTRUTTORIO</w:t>
            </w:r>
            <w:r w:rsidR="002A3503" w:rsidRPr="002C5AE9">
              <w:rPr>
                <w:noProof/>
              </w:rPr>
              <w:tab/>
            </w:r>
            <w:r w:rsidR="002A3503" w:rsidRPr="002C5AE9">
              <w:rPr>
                <w:noProof/>
              </w:rPr>
              <w:fldChar w:fldCharType="begin"/>
            </w:r>
            <w:r w:rsidR="002A3503" w:rsidRPr="002C5AE9">
              <w:rPr>
                <w:noProof/>
              </w:rPr>
              <w:instrText xml:space="preserve"> PAGEREF _Toc222734847 \h </w:instrText>
            </w:r>
            <w:r w:rsidR="002A3503" w:rsidRPr="002C5AE9">
              <w:rPr>
                <w:noProof/>
              </w:rPr>
            </w:r>
            <w:r w:rsidR="002A3503" w:rsidRPr="002C5AE9">
              <w:rPr>
                <w:noProof/>
              </w:rPr>
              <w:fldChar w:fldCharType="separate"/>
            </w:r>
            <w:r w:rsidR="00A53357" w:rsidRPr="002C5AE9">
              <w:rPr>
                <w:noProof/>
              </w:rPr>
              <w:t>16</w:t>
            </w:r>
            <w:r w:rsidR="002A3503" w:rsidRPr="002C5AE9">
              <w:rPr>
                <w:noProof/>
              </w:rPr>
              <w:fldChar w:fldCharType="end"/>
            </w:r>
          </w:hyperlink>
        </w:p>
        <w:p w14:paraId="126C6742" w14:textId="7A422A38"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48" w:history="1">
            <w:r w:rsidR="002A3503" w:rsidRPr="002C5AE9">
              <w:rPr>
                <w:rStyle w:val="Collegamentoipertestuale"/>
                <w:rFonts w:ascii="Times New Roman Grassetto" w:hAnsi="Times New Roman Grassetto"/>
                <w:noProof/>
              </w:rPr>
              <w:t>15.</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DOMANDA DI PARTECIPAZIONE E DOCUMENTAZIONE AMMINISTRATIVA</w:t>
            </w:r>
            <w:r w:rsidR="002A3503" w:rsidRPr="002C5AE9">
              <w:rPr>
                <w:noProof/>
              </w:rPr>
              <w:tab/>
            </w:r>
            <w:r w:rsidR="002A3503" w:rsidRPr="002C5AE9">
              <w:rPr>
                <w:noProof/>
              </w:rPr>
              <w:fldChar w:fldCharType="begin"/>
            </w:r>
            <w:r w:rsidR="002A3503" w:rsidRPr="002C5AE9">
              <w:rPr>
                <w:noProof/>
              </w:rPr>
              <w:instrText xml:space="preserve"> PAGEREF _Toc222734848 \h </w:instrText>
            </w:r>
            <w:r w:rsidR="002A3503" w:rsidRPr="002C5AE9">
              <w:rPr>
                <w:noProof/>
              </w:rPr>
            </w:r>
            <w:r w:rsidR="002A3503" w:rsidRPr="002C5AE9">
              <w:rPr>
                <w:noProof/>
              </w:rPr>
              <w:fldChar w:fldCharType="separate"/>
            </w:r>
            <w:r w:rsidR="00A53357" w:rsidRPr="002C5AE9">
              <w:rPr>
                <w:noProof/>
              </w:rPr>
              <w:t>17</w:t>
            </w:r>
            <w:r w:rsidR="002A3503" w:rsidRPr="002C5AE9">
              <w:rPr>
                <w:noProof/>
              </w:rPr>
              <w:fldChar w:fldCharType="end"/>
            </w:r>
          </w:hyperlink>
        </w:p>
        <w:p w14:paraId="63C21050" w14:textId="494176CD"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49" w:history="1">
            <w:r w:rsidR="002A3503" w:rsidRPr="002C5AE9">
              <w:rPr>
                <w:rStyle w:val="Collegamentoipertestuale"/>
                <w:rFonts w:ascii="Times New Roman" w:hAnsi="Times New Roman"/>
                <w:noProof/>
              </w:rPr>
              <w:t>15.1.</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DOMANDA DI PARTECIPAZIONE ED EVENTUALE PROCURA</w:t>
            </w:r>
            <w:r w:rsidR="002A3503" w:rsidRPr="002C5AE9">
              <w:rPr>
                <w:noProof/>
              </w:rPr>
              <w:tab/>
            </w:r>
            <w:r w:rsidR="002A3503" w:rsidRPr="002C5AE9">
              <w:rPr>
                <w:noProof/>
              </w:rPr>
              <w:fldChar w:fldCharType="begin"/>
            </w:r>
            <w:r w:rsidR="002A3503" w:rsidRPr="002C5AE9">
              <w:rPr>
                <w:noProof/>
              </w:rPr>
              <w:instrText xml:space="preserve"> PAGEREF _Toc222734849 \h </w:instrText>
            </w:r>
            <w:r w:rsidR="002A3503" w:rsidRPr="002C5AE9">
              <w:rPr>
                <w:noProof/>
              </w:rPr>
            </w:r>
            <w:r w:rsidR="002A3503" w:rsidRPr="002C5AE9">
              <w:rPr>
                <w:noProof/>
              </w:rPr>
              <w:fldChar w:fldCharType="separate"/>
            </w:r>
            <w:r w:rsidR="00A53357" w:rsidRPr="002C5AE9">
              <w:rPr>
                <w:noProof/>
              </w:rPr>
              <w:t>18</w:t>
            </w:r>
            <w:r w:rsidR="002A3503" w:rsidRPr="002C5AE9">
              <w:rPr>
                <w:noProof/>
              </w:rPr>
              <w:fldChar w:fldCharType="end"/>
            </w:r>
          </w:hyperlink>
        </w:p>
        <w:p w14:paraId="26F8B5E4" w14:textId="51BDFA05"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50" w:history="1">
            <w:r w:rsidR="002A3503" w:rsidRPr="002C5AE9">
              <w:rPr>
                <w:rStyle w:val="Collegamentoipertestuale"/>
                <w:rFonts w:ascii="Times New Roman" w:hAnsi="Times New Roman"/>
                <w:noProof/>
              </w:rPr>
              <w:t>15.2.</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DICHIARAZIONI E DOCUMENTAZIONE INERENTE SOSTENIBILITÀ – CLAUSOLE SOCIALI</w:t>
            </w:r>
            <w:r w:rsidR="002A3503" w:rsidRPr="002C5AE9">
              <w:rPr>
                <w:noProof/>
              </w:rPr>
              <w:tab/>
            </w:r>
            <w:r w:rsidR="002A3503" w:rsidRPr="002C5AE9">
              <w:rPr>
                <w:noProof/>
              </w:rPr>
              <w:fldChar w:fldCharType="begin"/>
            </w:r>
            <w:r w:rsidR="002A3503" w:rsidRPr="002C5AE9">
              <w:rPr>
                <w:noProof/>
              </w:rPr>
              <w:instrText xml:space="preserve"> PAGEREF _Toc222734850 \h </w:instrText>
            </w:r>
            <w:r w:rsidR="002A3503" w:rsidRPr="002C5AE9">
              <w:rPr>
                <w:noProof/>
              </w:rPr>
            </w:r>
            <w:r w:rsidR="002A3503" w:rsidRPr="002C5AE9">
              <w:rPr>
                <w:noProof/>
              </w:rPr>
              <w:fldChar w:fldCharType="separate"/>
            </w:r>
            <w:r w:rsidR="00A53357" w:rsidRPr="002C5AE9">
              <w:rPr>
                <w:noProof/>
              </w:rPr>
              <w:t>20</w:t>
            </w:r>
            <w:r w:rsidR="002A3503" w:rsidRPr="002C5AE9">
              <w:rPr>
                <w:noProof/>
              </w:rPr>
              <w:fldChar w:fldCharType="end"/>
            </w:r>
          </w:hyperlink>
        </w:p>
        <w:p w14:paraId="2E66A3BA" w14:textId="6D4DB23F"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51" w:history="1">
            <w:r w:rsidR="002A3503" w:rsidRPr="002C5AE9">
              <w:rPr>
                <w:rStyle w:val="Collegamentoipertestuale"/>
                <w:rFonts w:ascii="Times New Roman" w:hAnsi="Times New Roman"/>
                <w:noProof/>
              </w:rPr>
              <w:t>15.3.</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DICHIARAZIONI DA RENDERE A CURA DEGLI  OPERATORI ECONOMICI AMMESSI AL CONCORDATO PREVENTIVO CON CONTINUITÀ AZIENDALE DI CUI ALL’ART. 372 del DECRETO LEGISLATIVO 12 GENNAIO 2019, n. 14</w:t>
            </w:r>
            <w:r w:rsidR="002A3503" w:rsidRPr="002C5AE9">
              <w:rPr>
                <w:noProof/>
              </w:rPr>
              <w:tab/>
            </w:r>
            <w:r w:rsidR="002A3503" w:rsidRPr="002C5AE9">
              <w:rPr>
                <w:noProof/>
              </w:rPr>
              <w:fldChar w:fldCharType="begin"/>
            </w:r>
            <w:r w:rsidR="002A3503" w:rsidRPr="002C5AE9">
              <w:rPr>
                <w:noProof/>
              </w:rPr>
              <w:instrText xml:space="preserve"> PAGEREF _Toc222734851 \h </w:instrText>
            </w:r>
            <w:r w:rsidR="002A3503" w:rsidRPr="002C5AE9">
              <w:rPr>
                <w:noProof/>
              </w:rPr>
            </w:r>
            <w:r w:rsidR="002A3503" w:rsidRPr="002C5AE9">
              <w:rPr>
                <w:noProof/>
              </w:rPr>
              <w:fldChar w:fldCharType="separate"/>
            </w:r>
            <w:r w:rsidR="00A53357" w:rsidRPr="002C5AE9">
              <w:rPr>
                <w:noProof/>
              </w:rPr>
              <w:t>22</w:t>
            </w:r>
            <w:r w:rsidR="002A3503" w:rsidRPr="002C5AE9">
              <w:rPr>
                <w:noProof/>
              </w:rPr>
              <w:fldChar w:fldCharType="end"/>
            </w:r>
          </w:hyperlink>
        </w:p>
        <w:p w14:paraId="32A3DD61" w14:textId="42CCE879"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52" w:history="1">
            <w:r w:rsidR="002A3503" w:rsidRPr="002C5AE9">
              <w:rPr>
                <w:rStyle w:val="Collegamentoipertestuale"/>
                <w:rFonts w:ascii="Times New Roman" w:hAnsi="Times New Roman"/>
                <w:noProof/>
              </w:rPr>
              <w:t>15.4.</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DOCUMENTAZIONE IN CASO DI AVVALIMENTO</w:t>
            </w:r>
            <w:r w:rsidR="002A3503" w:rsidRPr="002C5AE9">
              <w:rPr>
                <w:noProof/>
              </w:rPr>
              <w:tab/>
            </w:r>
            <w:r w:rsidR="002A3503" w:rsidRPr="002C5AE9">
              <w:rPr>
                <w:noProof/>
              </w:rPr>
              <w:fldChar w:fldCharType="begin"/>
            </w:r>
            <w:r w:rsidR="002A3503" w:rsidRPr="002C5AE9">
              <w:rPr>
                <w:noProof/>
              </w:rPr>
              <w:instrText xml:space="preserve"> PAGEREF _Toc222734852 \h </w:instrText>
            </w:r>
            <w:r w:rsidR="002A3503" w:rsidRPr="002C5AE9">
              <w:rPr>
                <w:noProof/>
              </w:rPr>
            </w:r>
            <w:r w:rsidR="002A3503" w:rsidRPr="002C5AE9">
              <w:rPr>
                <w:noProof/>
              </w:rPr>
              <w:fldChar w:fldCharType="separate"/>
            </w:r>
            <w:r w:rsidR="00A53357" w:rsidRPr="002C5AE9">
              <w:rPr>
                <w:noProof/>
              </w:rPr>
              <w:t>22</w:t>
            </w:r>
            <w:r w:rsidR="002A3503" w:rsidRPr="002C5AE9">
              <w:rPr>
                <w:noProof/>
              </w:rPr>
              <w:fldChar w:fldCharType="end"/>
            </w:r>
          </w:hyperlink>
        </w:p>
        <w:p w14:paraId="53709EAA" w14:textId="5FF5A4FF"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53" w:history="1">
            <w:r w:rsidR="002A3503" w:rsidRPr="002C5AE9">
              <w:rPr>
                <w:rStyle w:val="Collegamentoipertestuale"/>
                <w:rFonts w:ascii="Times New Roman" w:hAnsi="Times New Roman"/>
                <w:noProof/>
              </w:rPr>
              <w:t>15.5.</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DOCUMENTAZIONE ULTERIORE PER I SOGGETTI ASSOCIATI</w:t>
            </w:r>
            <w:r w:rsidR="002A3503" w:rsidRPr="002C5AE9">
              <w:rPr>
                <w:noProof/>
              </w:rPr>
              <w:tab/>
            </w:r>
            <w:r w:rsidR="002A3503" w:rsidRPr="002C5AE9">
              <w:rPr>
                <w:noProof/>
              </w:rPr>
              <w:fldChar w:fldCharType="begin"/>
            </w:r>
            <w:r w:rsidR="002A3503" w:rsidRPr="002C5AE9">
              <w:rPr>
                <w:noProof/>
              </w:rPr>
              <w:instrText xml:space="preserve"> PAGEREF _Toc222734853 \h </w:instrText>
            </w:r>
            <w:r w:rsidR="002A3503" w:rsidRPr="002C5AE9">
              <w:rPr>
                <w:noProof/>
              </w:rPr>
            </w:r>
            <w:r w:rsidR="002A3503" w:rsidRPr="002C5AE9">
              <w:rPr>
                <w:noProof/>
              </w:rPr>
              <w:fldChar w:fldCharType="separate"/>
            </w:r>
            <w:r w:rsidR="00A53357" w:rsidRPr="002C5AE9">
              <w:rPr>
                <w:noProof/>
              </w:rPr>
              <w:t>23</w:t>
            </w:r>
            <w:r w:rsidR="002A3503" w:rsidRPr="002C5AE9">
              <w:rPr>
                <w:noProof/>
              </w:rPr>
              <w:fldChar w:fldCharType="end"/>
            </w:r>
          </w:hyperlink>
        </w:p>
        <w:p w14:paraId="2283C417" w14:textId="21B82E91"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54" w:history="1">
            <w:r w:rsidR="002A3503" w:rsidRPr="002C5AE9">
              <w:rPr>
                <w:rStyle w:val="Collegamentoipertestuale"/>
                <w:rFonts w:ascii="Times New Roman Grassetto" w:hAnsi="Times New Roman Grassetto"/>
                <w:noProof/>
              </w:rPr>
              <w:t>16.</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OFFERTA TECNICA</w:t>
            </w:r>
            <w:r w:rsidR="002A3503" w:rsidRPr="002C5AE9">
              <w:rPr>
                <w:noProof/>
              </w:rPr>
              <w:tab/>
            </w:r>
            <w:r w:rsidR="002A3503" w:rsidRPr="002C5AE9">
              <w:rPr>
                <w:noProof/>
              </w:rPr>
              <w:fldChar w:fldCharType="begin"/>
            </w:r>
            <w:r w:rsidR="002A3503" w:rsidRPr="002C5AE9">
              <w:rPr>
                <w:noProof/>
              </w:rPr>
              <w:instrText xml:space="preserve"> PAGEREF _Toc222734854 \h </w:instrText>
            </w:r>
            <w:r w:rsidR="002A3503" w:rsidRPr="002C5AE9">
              <w:rPr>
                <w:noProof/>
              </w:rPr>
            </w:r>
            <w:r w:rsidR="002A3503" w:rsidRPr="002C5AE9">
              <w:rPr>
                <w:noProof/>
              </w:rPr>
              <w:fldChar w:fldCharType="separate"/>
            </w:r>
            <w:r w:rsidR="00A53357" w:rsidRPr="002C5AE9">
              <w:rPr>
                <w:noProof/>
              </w:rPr>
              <w:t>25</w:t>
            </w:r>
            <w:r w:rsidR="002A3503" w:rsidRPr="002C5AE9">
              <w:rPr>
                <w:noProof/>
              </w:rPr>
              <w:fldChar w:fldCharType="end"/>
            </w:r>
          </w:hyperlink>
        </w:p>
        <w:p w14:paraId="34066226" w14:textId="5D93C320"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55" w:history="1">
            <w:r w:rsidR="002A3503" w:rsidRPr="002C5AE9">
              <w:rPr>
                <w:rStyle w:val="Collegamentoipertestuale"/>
                <w:rFonts w:ascii="Times New Roman Grassetto" w:hAnsi="Times New Roman Grassetto"/>
                <w:noProof/>
              </w:rPr>
              <w:t>17.</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OFFERTA ECONOMICA</w:t>
            </w:r>
            <w:r w:rsidR="002A3503" w:rsidRPr="002C5AE9">
              <w:rPr>
                <w:noProof/>
              </w:rPr>
              <w:tab/>
            </w:r>
            <w:r w:rsidR="002A3503" w:rsidRPr="002C5AE9">
              <w:rPr>
                <w:noProof/>
              </w:rPr>
              <w:fldChar w:fldCharType="begin"/>
            </w:r>
            <w:r w:rsidR="002A3503" w:rsidRPr="002C5AE9">
              <w:rPr>
                <w:noProof/>
              </w:rPr>
              <w:instrText xml:space="preserve"> PAGEREF _Toc222734855 \h </w:instrText>
            </w:r>
            <w:r w:rsidR="002A3503" w:rsidRPr="002C5AE9">
              <w:rPr>
                <w:noProof/>
              </w:rPr>
            </w:r>
            <w:r w:rsidR="002A3503" w:rsidRPr="002C5AE9">
              <w:rPr>
                <w:noProof/>
              </w:rPr>
              <w:fldChar w:fldCharType="separate"/>
            </w:r>
            <w:r w:rsidR="00A53357" w:rsidRPr="002C5AE9">
              <w:rPr>
                <w:noProof/>
              </w:rPr>
              <w:t>25</w:t>
            </w:r>
            <w:r w:rsidR="002A3503" w:rsidRPr="002C5AE9">
              <w:rPr>
                <w:noProof/>
              </w:rPr>
              <w:fldChar w:fldCharType="end"/>
            </w:r>
          </w:hyperlink>
        </w:p>
        <w:p w14:paraId="73F023B1" w14:textId="1D42A46C"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56" w:history="1">
            <w:r w:rsidR="002A3503" w:rsidRPr="002C5AE9">
              <w:rPr>
                <w:rStyle w:val="Collegamentoipertestuale"/>
                <w:rFonts w:ascii="Times New Roman Grassetto" w:hAnsi="Times New Roman Grassetto"/>
                <w:noProof/>
              </w:rPr>
              <w:t>18.</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CRITERIO DI AGGIUDICAZIONE</w:t>
            </w:r>
            <w:r w:rsidR="002A3503" w:rsidRPr="002C5AE9">
              <w:rPr>
                <w:noProof/>
              </w:rPr>
              <w:tab/>
            </w:r>
            <w:r w:rsidR="002A3503" w:rsidRPr="002C5AE9">
              <w:rPr>
                <w:noProof/>
              </w:rPr>
              <w:fldChar w:fldCharType="begin"/>
            </w:r>
            <w:r w:rsidR="002A3503" w:rsidRPr="002C5AE9">
              <w:rPr>
                <w:noProof/>
              </w:rPr>
              <w:instrText xml:space="preserve"> PAGEREF _Toc222734856 \h </w:instrText>
            </w:r>
            <w:r w:rsidR="002A3503" w:rsidRPr="002C5AE9">
              <w:rPr>
                <w:noProof/>
              </w:rPr>
            </w:r>
            <w:r w:rsidR="002A3503" w:rsidRPr="002C5AE9">
              <w:rPr>
                <w:noProof/>
              </w:rPr>
              <w:fldChar w:fldCharType="separate"/>
            </w:r>
            <w:r w:rsidR="00A53357" w:rsidRPr="002C5AE9">
              <w:rPr>
                <w:noProof/>
              </w:rPr>
              <w:t>25</w:t>
            </w:r>
            <w:r w:rsidR="002A3503" w:rsidRPr="002C5AE9">
              <w:rPr>
                <w:noProof/>
              </w:rPr>
              <w:fldChar w:fldCharType="end"/>
            </w:r>
          </w:hyperlink>
        </w:p>
        <w:p w14:paraId="5E963FF9" w14:textId="4659B8A2"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57" w:history="1">
            <w:r w:rsidR="002A3503" w:rsidRPr="002C5AE9">
              <w:rPr>
                <w:rStyle w:val="Collegamentoipertestuale"/>
                <w:rFonts w:ascii="Times New Roman" w:hAnsi="Times New Roman"/>
                <w:noProof/>
              </w:rPr>
              <w:t>18.1.</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CRITERI DI VALUTAZIONE DELL’OFFERTA TECNICA</w:t>
            </w:r>
            <w:r w:rsidR="002A3503" w:rsidRPr="002C5AE9">
              <w:rPr>
                <w:noProof/>
              </w:rPr>
              <w:tab/>
            </w:r>
            <w:r w:rsidR="002A3503" w:rsidRPr="002C5AE9">
              <w:rPr>
                <w:noProof/>
              </w:rPr>
              <w:fldChar w:fldCharType="begin"/>
            </w:r>
            <w:r w:rsidR="002A3503" w:rsidRPr="002C5AE9">
              <w:rPr>
                <w:noProof/>
              </w:rPr>
              <w:instrText xml:space="preserve"> PAGEREF _Toc222734857 \h </w:instrText>
            </w:r>
            <w:r w:rsidR="002A3503" w:rsidRPr="002C5AE9">
              <w:rPr>
                <w:noProof/>
              </w:rPr>
            </w:r>
            <w:r w:rsidR="002A3503" w:rsidRPr="002C5AE9">
              <w:rPr>
                <w:noProof/>
              </w:rPr>
              <w:fldChar w:fldCharType="separate"/>
            </w:r>
            <w:r w:rsidR="00A53357" w:rsidRPr="002C5AE9">
              <w:rPr>
                <w:noProof/>
              </w:rPr>
              <w:t>25</w:t>
            </w:r>
            <w:r w:rsidR="002A3503" w:rsidRPr="002C5AE9">
              <w:rPr>
                <w:noProof/>
              </w:rPr>
              <w:fldChar w:fldCharType="end"/>
            </w:r>
          </w:hyperlink>
        </w:p>
        <w:p w14:paraId="45212B44" w14:textId="3DB2D8B2"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58" w:history="1">
            <w:r w:rsidR="002A3503" w:rsidRPr="002C5AE9">
              <w:rPr>
                <w:rStyle w:val="Collegamentoipertestuale"/>
                <w:rFonts w:ascii="Times New Roman" w:hAnsi="Times New Roman"/>
                <w:noProof/>
              </w:rPr>
              <w:t>18.2.</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METODO DI ATTRIBUZIONE DEL COEFFICIENTE PER IL CALCOLO DEL PUNTEGGIO DELL’OFFERTA TECNICA</w:t>
            </w:r>
            <w:r w:rsidR="002A3503" w:rsidRPr="002C5AE9">
              <w:rPr>
                <w:noProof/>
              </w:rPr>
              <w:tab/>
            </w:r>
            <w:r w:rsidR="002A3503" w:rsidRPr="002C5AE9">
              <w:rPr>
                <w:noProof/>
              </w:rPr>
              <w:fldChar w:fldCharType="begin"/>
            </w:r>
            <w:r w:rsidR="002A3503" w:rsidRPr="002C5AE9">
              <w:rPr>
                <w:noProof/>
              </w:rPr>
              <w:instrText xml:space="preserve"> PAGEREF _Toc222734858 \h </w:instrText>
            </w:r>
            <w:r w:rsidR="002A3503" w:rsidRPr="002C5AE9">
              <w:rPr>
                <w:noProof/>
              </w:rPr>
            </w:r>
            <w:r w:rsidR="002A3503" w:rsidRPr="002C5AE9">
              <w:rPr>
                <w:noProof/>
              </w:rPr>
              <w:fldChar w:fldCharType="separate"/>
            </w:r>
            <w:r w:rsidR="00A53357" w:rsidRPr="002C5AE9">
              <w:rPr>
                <w:noProof/>
              </w:rPr>
              <w:t>25</w:t>
            </w:r>
            <w:r w:rsidR="002A3503" w:rsidRPr="002C5AE9">
              <w:rPr>
                <w:noProof/>
              </w:rPr>
              <w:fldChar w:fldCharType="end"/>
            </w:r>
          </w:hyperlink>
        </w:p>
        <w:p w14:paraId="2485BA8E" w14:textId="7749834B"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59" w:history="1">
            <w:r w:rsidR="002A3503" w:rsidRPr="002C5AE9">
              <w:rPr>
                <w:rStyle w:val="Collegamentoipertestuale"/>
                <w:rFonts w:ascii="Times New Roman" w:hAnsi="Times New Roman"/>
                <w:noProof/>
              </w:rPr>
              <w:t>18.3.</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METODO DI CALCOLO DEI PUNTEGGI</w:t>
            </w:r>
            <w:r w:rsidR="002A3503" w:rsidRPr="002C5AE9">
              <w:rPr>
                <w:noProof/>
              </w:rPr>
              <w:tab/>
            </w:r>
            <w:r w:rsidR="002A3503" w:rsidRPr="002C5AE9">
              <w:rPr>
                <w:noProof/>
              </w:rPr>
              <w:fldChar w:fldCharType="begin"/>
            </w:r>
            <w:r w:rsidR="002A3503" w:rsidRPr="002C5AE9">
              <w:rPr>
                <w:noProof/>
              </w:rPr>
              <w:instrText xml:space="preserve"> PAGEREF _Toc222734859 \h </w:instrText>
            </w:r>
            <w:r w:rsidR="002A3503" w:rsidRPr="002C5AE9">
              <w:rPr>
                <w:noProof/>
              </w:rPr>
            </w:r>
            <w:r w:rsidR="002A3503" w:rsidRPr="002C5AE9">
              <w:rPr>
                <w:noProof/>
              </w:rPr>
              <w:fldChar w:fldCharType="separate"/>
            </w:r>
            <w:r w:rsidR="00A53357" w:rsidRPr="002C5AE9">
              <w:rPr>
                <w:noProof/>
              </w:rPr>
              <w:t>26</w:t>
            </w:r>
            <w:r w:rsidR="002A3503" w:rsidRPr="002C5AE9">
              <w:rPr>
                <w:noProof/>
              </w:rPr>
              <w:fldChar w:fldCharType="end"/>
            </w:r>
          </w:hyperlink>
        </w:p>
        <w:p w14:paraId="39528DD0" w14:textId="36CDD882" w:rsidR="002A3503" w:rsidRPr="002C5AE9" w:rsidRDefault="00081D69">
          <w:pPr>
            <w:pStyle w:val="Sommario3"/>
            <w:rPr>
              <w:rFonts w:asciiTheme="minorHAnsi" w:eastAsiaTheme="minorEastAsia" w:hAnsiTheme="minorHAnsi" w:cstheme="minorBidi"/>
              <w:iCs w:val="0"/>
              <w:noProof/>
              <w:sz w:val="22"/>
              <w:szCs w:val="22"/>
              <w:lang w:eastAsia="it-IT"/>
            </w:rPr>
          </w:pPr>
          <w:hyperlink w:anchor="_Toc222734860" w:history="1">
            <w:r w:rsidR="002A3503" w:rsidRPr="002C5AE9">
              <w:rPr>
                <w:rStyle w:val="Collegamentoipertestuale"/>
                <w:rFonts w:ascii="Times New Roman" w:hAnsi="Times New Roman"/>
                <w:noProof/>
              </w:rPr>
              <w:t>18.4.</w:t>
            </w:r>
            <w:r w:rsidR="002A3503" w:rsidRPr="002C5AE9">
              <w:rPr>
                <w:rFonts w:asciiTheme="minorHAnsi" w:eastAsiaTheme="minorEastAsia" w:hAnsiTheme="minorHAnsi" w:cstheme="minorBidi"/>
                <w:iCs w:val="0"/>
                <w:noProof/>
                <w:sz w:val="22"/>
                <w:szCs w:val="22"/>
                <w:lang w:eastAsia="it-IT"/>
              </w:rPr>
              <w:tab/>
            </w:r>
            <w:r w:rsidR="002A3503" w:rsidRPr="002C5AE9">
              <w:rPr>
                <w:rStyle w:val="Collegamentoipertestuale"/>
                <w:rFonts w:ascii="Times New Roman" w:hAnsi="Times New Roman"/>
                <w:noProof/>
              </w:rPr>
              <w:t>METODO DI ATTRIBUZIONE DEL COEFFICIENTE PER IL CALCOLO DEL PUNTEGGIO DELL’OFFERTA ECONOMICA</w:t>
            </w:r>
            <w:r w:rsidR="002A3503" w:rsidRPr="002C5AE9">
              <w:rPr>
                <w:noProof/>
              </w:rPr>
              <w:tab/>
            </w:r>
            <w:r w:rsidR="002A3503" w:rsidRPr="002C5AE9">
              <w:rPr>
                <w:noProof/>
              </w:rPr>
              <w:fldChar w:fldCharType="begin"/>
            </w:r>
            <w:r w:rsidR="002A3503" w:rsidRPr="002C5AE9">
              <w:rPr>
                <w:noProof/>
              </w:rPr>
              <w:instrText xml:space="preserve"> PAGEREF _Toc222734860 \h </w:instrText>
            </w:r>
            <w:r w:rsidR="002A3503" w:rsidRPr="002C5AE9">
              <w:rPr>
                <w:noProof/>
              </w:rPr>
            </w:r>
            <w:r w:rsidR="002A3503" w:rsidRPr="002C5AE9">
              <w:rPr>
                <w:noProof/>
              </w:rPr>
              <w:fldChar w:fldCharType="separate"/>
            </w:r>
            <w:r w:rsidR="00A53357" w:rsidRPr="002C5AE9">
              <w:rPr>
                <w:noProof/>
              </w:rPr>
              <w:t>26</w:t>
            </w:r>
            <w:r w:rsidR="002A3503" w:rsidRPr="002C5AE9">
              <w:rPr>
                <w:noProof/>
              </w:rPr>
              <w:fldChar w:fldCharType="end"/>
            </w:r>
          </w:hyperlink>
        </w:p>
        <w:p w14:paraId="2F172F31" w14:textId="6A57B8C9"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61" w:history="1">
            <w:r w:rsidR="002A3503" w:rsidRPr="002C5AE9">
              <w:rPr>
                <w:rStyle w:val="Collegamentoipertestuale"/>
                <w:rFonts w:ascii="Times New Roman Grassetto" w:hAnsi="Times New Roman Grassetto"/>
                <w:noProof/>
              </w:rPr>
              <w:t>19.</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COMMISSIONE GIUDICATRICE</w:t>
            </w:r>
            <w:r w:rsidR="002A3503" w:rsidRPr="002C5AE9">
              <w:rPr>
                <w:noProof/>
              </w:rPr>
              <w:tab/>
            </w:r>
            <w:r w:rsidR="002A3503" w:rsidRPr="002C5AE9">
              <w:rPr>
                <w:noProof/>
              </w:rPr>
              <w:fldChar w:fldCharType="begin"/>
            </w:r>
            <w:r w:rsidR="002A3503" w:rsidRPr="002C5AE9">
              <w:rPr>
                <w:noProof/>
              </w:rPr>
              <w:instrText xml:space="preserve"> PAGEREF _Toc222734861 \h </w:instrText>
            </w:r>
            <w:r w:rsidR="002A3503" w:rsidRPr="002C5AE9">
              <w:rPr>
                <w:noProof/>
              </w:rPr>
            </w:r>
            <w:r w:rsidR="002A3503" w:rsidRPr="002C5AE9">
              <w:rPr>
                <w:noProof/>
              </w:rPr>
              <w:fldChar w:fldCharType="separate"/>
            </w:r>
            <w:r w:rsidR="00A53357" w:rsidRPr="002C5AE9">
              <w:rPr>
                <w:noProof/>
              </w:rPr>
              <w:t>26</w:t>
            </w:r>
            <w:r w:rsidR="002A3503" w:rsidRPr="002C5AE9">
              <w:rPr>
                <w:noProof/>
              </w:rPr>
              <w:fldChar w:fldCharType="end"/>
            </w:r>
          </w:hyperlink>
        </w:p>
        <w:p w14:paraId="277A4158" w14:textId="67C3D1E3"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62" w:history="1">
            <w:r w:rsidR="002A3503" w:rsidRPr="002C5AE9">
              <w:rPr>
                <w:rStyle w:val="Collegamentoipertestuale"/>
                <w:rFonts w:ascii="Times New Roman Grassetto" w:hAnsi="Times New Roman Grassetto"/>
                <w:noProof/>
              </w:rPr>
              <w:t>20.</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SVOLGIMENTO DELLE OPERAZIONI DI GARA</w:t>
            </w:r>
            <w:r w:rsidR="002A3503" w:rsidRPr="002C5AE9">
              <w:rPr>
                <w:noProof/>
              </w:rPr>
              <w:tab/>
            </w:r>
            <w:r w:rsidR="002A3503" w:rsidRPr="002C5AE9">
              <w:rPr>
                <w:noProof/>
              </w:rPr>
              <w:fldChar w:fldCharType="begin"/>
            </w:r>
            <w:r w:rsidR="002A3503" w:rsidRPr="002C5AE9">
              <w:rPr>
                <w:noProof/>
              </w:rPr>
              <w:instrText xml:space="preserve"> PAGEREF _Toc222734862 \h </w:instrText>
            </w:r>
            <w:r w:rsidR="002A3503" w:rsidRPr="002C5AE9">
              <w:rPr>
                <w:noProof/>
              </w:rPr>
            </w:r>
            <w:r w:rsidR="002A3503" w:rsidRPr="002C5AE9">
              <w:rPr>
                <w:noProof/>
              </w:rPr>
              <w:fldChar w:fldCharType="separate"/>
            </w:r>
            <w:r w:rsidR="00A53357" w:rsidRPr="002C5AE9">
              <w:rPr>
                <w:noProof/>
              </w:rPr>
              <w:t>26</w:t>
            </w:r>
            <w:r w:rsidR="002A3503" w:rsidRPr="002C5AE9">
              <w:rPr>
                <w:noProof/>
              </w:rPr>
              <w:fldChar w:fldCharType="end"/>
            </w:r>
          </w:hyperlink>
        </w:p>
        <w:p w14:paraId="18299EF1" w14:textId="6EED5E25"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63" w:history="1">
            <w:r w:rsidR="002A3503" w:rsidRPr="002C5AE9">
              <w:rPr>
                <w:rStyle w:val="Collegamentoipertestuale"/>
                <w:rFonts w:ascii="Times New Roman Grassetto" w:hAnsi="Times New Roman Grassetto"/>
                <w:noProof/>
              </w:rPr>
              <w:t>21.</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VERIFICA DOCUMENTAZIONE AMMINISTRATIVA</w:t>
            </w:r>
            <w:r w:rsidR="002A3503" w:rsidRPr="002C5AE9">
              <w:rPr>
                <w:noProof/>
              </w:rPr>
              <w:tab/>
            </w:r>
            <w:r w:rsidR="002A3503" w:rsidRPr="002C5AE9">
              <w:rPr>
                <w:noProof/>
              </w:rPr>
              <w:fldChar w:fldCharType="begin"/>
            </w:r>
            <w:r w:rsidR="002A3503" w:rsidRPr="002C5AE9">
              <w:rPr>
                <w:noProof/>
              </w:rPr>
              <w:instrText xml:space="preserve"> PAGEREF _Toc222734863 \h </w:instrText>
            </w:r>
            <w:r w:rsidR="002A3503" w:rsidRPr="002C5AE9">
              <w:rPr>
                <w:noProof/>
              </w:rPr>
            </w:r>
            <w:r w:rsidR="002A3503" w:rsidRPr="002C5AE9">
              <w:rPr>
                <w:noProof/>
              </w:rPr>
              <w:fldChar w:fldCharType="separate"/>
            </w:r>
            <w:r w:rsidR="00A53357" w:rsidRPr="002C5AE9">
              <w:rPr>
                <w:noProof/>
              </w:rPr>
              <w:t>26</w:t>
            </w:r>
            <w:r w:rsidR="002A3503" w:rsidRPr="002C5AE9">
              <w:rPr>
                <w:noProof/>
              </w:rPr>
              <w:fldChar w:fldCharType="end"/>
            </w:r>
          </w:hyperlink>
        </w:p>
        <w:p w14:paraId="0FC35274" w14:textId="27211D1B"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64" w:history="1">
            <w:r w:rsidR="002A3503" w:rsidRPr="002C5AE9">
              <w:rPr>
                <w:rStyle w:val="Collegamentoipertestuale"/>
                <w:rFonts w:ascii="Times New Roman Grassetto" w:hAnsi="Times New Roman Grassetto"/>
                <w:noProof/>
              </w:rPr>
              <w:t>22.</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VALUTAZIONE DELLE OFFERTE TECNICHE ED ECONOMICHE</w:t>
            </w:r>
            <w:r w:rsidR="002A3503" w:rsidRPr="002C5AE9">
              <w:rPr>
                <w:noProof/>
              </w:rPr>
              <w:tab/>
            </w:r>
            <w:r w:rsidR="002A3503" w:rsidRPr="002C5AE9">
              <w:rPr>
                <w:noProof/>
              </w:rPr>
              <w:fldChar w:fldCharType="begin"/>
            </w:r>
            <w:r w:rsidR="002A3503" w:rsidRPr="002C5AE9">
              <w:rPr>
                <w:noProof/>
              </w:rPr>
              <w:instrText xml:space="preserve"> PAGEREF _Toc222734864 \h </w:instrText>
            </w:r>
            <w:r w:rsidR="002A3503" w:rsidRPr="002C5AE9">
              <w:rPr>
                <w:noProof/>
              </w:rPr>
            </w:r>
            <w:r w:rsidR="002A3503" w:rsidRPr="002C5AE9">
              <w:rPr>
                <w:noProof/>
              </w:rPr>
              <w:fldChar w:fldCharType="separate"/>
            </w:r>
            <w:r w:rsidR="00A53357" w:rsidRPr="002C5AE9">
              <w:rPr>
                <w:noProof/>
              </w:rPr>
              <w:t>27</w:t>
            </w:r>
            <w:r w:rsidR="002A3503" w:rsidRPr="002C5AE9">
              <w:rPr>
                <w:noProof/>
              </w:rPr>
              <w:fldChar w:fldCharType="end"/>
            </w:r>
          </w:hyperlink>
        </w:p>
        <w:p w14:paraId="533EE9E1" w14:textId="3E0666A1"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65" w:history="1">
            <w:r w:rsidR="002A3503" w:rsidRPr="002C5AE9">
              <w:rPr>
                <w:rStyle w:val="Collegamentoipertestuale"/>
                <w:rFonts w:ascii="Times New Roman Grassetto" w:hAnsi="Times New Roman Grassetto"/>
                <w:noProof/>
              </w:rPr>
              <w:t>23.</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VERIFICA DI ANOMALIA DELLE OFFERTE</w:t>
            </w:r>
            <w:r w:rsidR="002A3503" w:rsidRPr="002C5AE9">
              <w:rPr>
                <w:noProof/>
              </w:rPr>
              <w:tab/>
            </w:r>
            <w:r w:rsidR="002A3503" w:rsidRPr="002C5AE9">
              <w:rPr>
                <w:noProof/>
              </w:rPr>
              <w:fldChar w:fldCharType="begin"/>
            </w:r>
            <w:r w:rsidR="002A3503" w:rsidRPr="002C5AE9">
              <w:rPr>
                <w:noProof/>
              </w:rPr>
              <w:instrText xml:space="preserve"> PAGEREF _Toc222734865 \h </w:instrText>
            </w:r>
            <w:r w:rsidR="002A3503" w:rsidRPr="002C5AE9">
              <w:rPr>
                <w:noProof/>
              </w:rPr>
            </w:r>
            <w:r w:rsidR="002A3503" w:rsidRPr="002C5AE9">
              <w:rPr>
                <w:noProof/>
              </w:rPr>
              <w:fldChar w:fldCharType="separate"/>
            </w:r>
            <w:r w:rsidR="00A53357" w:rsidRPr="002C5AE9">
              <w:rPr>
                <w:noProof/>
              </w:rPr>
              <w:t>27</w:t>
            </w:r>
            <w:r w:rsidR="002A3503" w:rsidRPr="002C5AE9">
              <w:rPr>
                <w:noProof/>
              </w:rPr>
              <w:fldChar w:fldCharType="end"/>
            </w:r>
          </w:hyperlink>
        </w:p>
        <w:p w14:paraId="2F9F505B" w14:textId="77CAD4C9"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66" w:history="1">
            <w:r w:rsidR="002A3503" w:rsidRPr="002C5AE9">
              <w:rPr>
                <w:rStyle w:val="Collegamentoipertestuale"/>
                <w:rFonts w:ascii="Times New Roman Grassetto" w:hAnsi="Times New Roman Grassetto"/>
                <w:noProof/>
              </w:rPr>
              <w:t>24.</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AGGIUDICAZIONE DELL’APPALTO E STIPULA DEL CONTRATTO</w:t>
            </w:r>
            <w:r w:rsidR="002A3503" w:rsidRPr="002C5AE9">
              <w:rPr>
                <w:noProof/>
              </w:rPr>
              <w:tab/>
            </w:r>
            <w:r w:rsidR="002A3503" w:rsidRPr="002C5AE9">
              <w:rPr>
                <w:noProof/>
              </w:rPr>
              <w:fldChar w:fldCharType="begin"/>
            </w:r>
            <w:r w:rsidR="002A3503" w:rsidRPr="002C5AE9">
              <w:rPr>
                <w:noProof/>
              </w:rPr>
              <w:instrText xml:space="preserve"> PAGEREF _Toc222734866 \h </w:instrText>
            </w:r>
            <w:r w:rsidR="002A3503" w:rsidRPr="002C5AE9">
              <w:rPr>
                <w:noProof/>
              </w:rPr>
            </w:r>
            <w:r w:rsidR="002A3503" w:rsidRPr="002C5AE9">
              <w:rPr>
                <w:noProof/>
              </w:rPr>
              <w:fldChar w:fldCharType="separate"/>
            </w:r>
            <w:r w:rsidR="00A53357" w:rsidRPr="002C5AE9">
              <w:rPr>
                <w:noProof/>
              </w:rPr>
              <w:t>28</w:t>
            </w:r>
            <w:r w:rsidR="002A3503" w:rsidRPr="002C5AE9">
              <w:rPr>
                <w:noProof/>
              </w:rPr>
              <w:fldChar w:fldCharType="end"/>
            </w:r>
          </w:hyperlink>
        </w:p>
        <w:p w14:paraId="0DDA70F4" w14:textId="559A5C02"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67" w:history="1">
            <w:r w:rsidR="002A3503" w:rsidRPr="002C5AE9">
              <w:rPr>
                <w:rStyle w:val="Collegamentoipertestuale"/>
                <w:rFonts w:ascii="Times New Roman Grassetto" w:hAnsi="Times New Roman Grassetto"/>
                <w:noProof/>
              </w:rPr>
              <w:t>25.</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OBBLIGHI RELATIVI ALLA TRACCIABILITÀ DEI FLUSSI FINANZIARI</w:t>
            </w:r>
            <w:r w:rsidR="002A3503" w:rsidRPr="002C5AE9">
              <w:rPr>
                <w:noProof/>
              </w:rPr>
              <w:tab/>
            </w:r>
            <w:r w:rsidR="002A3503" w:rsidRPr="002C5AE9">
              <w:rPr>
                <w:noProof/>
              </w:rPr>
              <w:fldChar w:fldCharType="begin"/>
            </w:r>
            <w:r w:rsidR="002A3503" w:rsidRPr="002C5AE9">
              <w:rPr>
                <w:noProof/>
              </w:rPr>
              <w:instrText xml:space="preserve"> PAGEREF _Toc222734867 \h </w:instrText>
            </w:r>
            <w:r w:rsidR="002A3503" w:rsidRPr="002C5AE9">
              <w:rPr>
                <w:noProof/>
              </w:rPr>
            </w:r>
            <w:r w:rsidR="002A3503" w:rsidRPr="002C5AE9">
              <w:rPr>
                <w:noProof/>
              </w:rPr>
              <w:fldChar w:fldCharType="separate"/>
            </w:r>
            <w:r w:rsidR="00A53357" w:rsidRPr="002C5AE9">
              <w:rPr>
                <w:noProof/>
              </w:rPr>
              <w:t>29</w:t>
            </w:r>
            <w:r w:rsidR="002A3503" w:rsidRPr="002C5AE9">
              <w:rPr>
                <w:noProof/>
              </w:rPr>
              <w:fldChar w:fldCharType="end"/>
            </w:r>
          </w:hyperlink>
        </w:p>
        <w:p w14:paraId="102BF578" w14:textId="32863808"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68" w:history="1">
            <w:r w:rsidR="002A3503" w:rsidRPr="002C5AE9">
              <w:rPr>
                <w:rStyle w:val="Collegamentoipertestuale"/>
                <w:rFonts w:ascii="Times New Roman Grassetto" w:hAnsi="Times New Roman Grassetto"/>
                <w:noProof/>
              </w:rPr>
              <w:t>26.</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CODICE DI COMPORTAMENTO</w:t>
            </w:r>
            <w:r w:rsidR="002A3503" w:rsidRPr="002C5AE9">
              <w:rPr>
                <w:noProof/>
              </w:rPr>
              <w:tab/>
            </w:r>
            <w:r w:rsidR="002A3503" w:rsidRPr="002C5AE9">
              <w:rPr>
                <w:noProof/>
              </w:rPr>
              <w:fldChar w:fldCharType="begin"/>
            </w:r>
            <w:r w:rsidR="002A3503" w:rsidRPr="002C5AE9">
              <w:rPr>
                <w:noProof/>
              </w:rPr>
              <w:instrText xml:space="preserve"> PAGEREF _Toc222734868 \h </w:instrText>
            </w:r>
            <w:r w:rsidR="002A3503" w:rsidRPr="002C5AE9">
              <w:rPr>
                <w:noProof/>
              </w:rPr>
            </w:r>
            <w:r w:rsidR="002A3503" w:rsidRPr="002C5AE9">
              <w:rPr>
                <w:noProof/>
              </w:rPr>
              <w:fldChar w:fldCharType="separate"/>
            </w:r>
            <w:r w:rsidR="00A53357" w:rsidRPr="002C5AE9">
              <w:rPr>
                <w:noProof/>
              </w:rPr>
              <w:t>29</w:t>
            </w:r>
            <w:r w:rsidR="002A3503" w:rsidRPr="002C5AE9">
              <w:rPr>
                <w:noProof/>
              </w:rPr>
              <w:fldChar w:fldCharType="end"/>
            </w:r>
          </w:hyperlink>
        </w:p>
        <w:p w14:paraId="0174B23F" w14:textId="0C3C4DCD"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69" w:history="1">
            <w:r w:rsidR="002A3503" w:rsidRPr="002C5AE9">
              <w:rPr>
                <w:rStyle w:val="Collegamentoipertestuale"/>
                <w:rFonts w:ascii="Times New Roman Grassetto" w:hAnsi="Times New Roman Grassetto"/>
                <w:noProof/>
              </w:rPr>
              <w:t>27.</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ACCESSO AGLI ATTI</w:t>
            </w:r>
            <w:r w:rsidR="002A3503" w:rsidRPr="002C5AE9">
              <w:rPr>
                <w:noProof/>
              </w:rPr>
              <w:tab/>
            </w:r>
            <w:r w:rsidR="002A3503" w:rsidRPr="002C5AE9">
              <w:rPr>
                <w:noProof/>
              </w:rPr>
              <w:fldChar w:fldCharType="begin"/>
            </w:r>
            <w:r w:rsidR="002A3503" w:rsidRPr="002C5AE9">
              <w:rPr>
                <w:noProof/>
              </w:rPr>
              <w:instrText xml:space="preserve"> PAGEREF _Toc222734869 \h </w:instrText>
            </w:r>
            <w:r w:rsidR="002A3503" w:rsidRPr="002C5AE9">
              <w:rPr>
                <w:noProof/>
              </w:rPr>
            </w:r>
            <w:r w:rsidR="002A3503" w:rsidRPr="002C5AE9">
              <w:rPr>
                <w:noProof/>
              </w:rPr>
              <w:fldChar w:fldCharType="separate"/>
            </w:r>
            <w:r w:rsidR="00A53357" w:rsidRPr="002C5AE9">
              <w:rPr>
                <w:noProof/>
              </w:rPr>
              <w:t>29</w:t>
            </w:r>
            <w:r w:rsidR="002A3503" w:rsidRPr="002C5AE9">
              <w:rPr>
                <w:noProof/>
              </w:rPr>
              <w:fldChar w:fldCharType="end"/>
            </w:r>
          </w:hyperlink>
        </w:p>
        <w:p w14:paraId="74E6D075" w14:textId="7E0ABB75"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70" w:history="1">
            <w:r w:rsidR="002A3503" w:rsidRPr="002C5AE9">
              <w:rPr>
                <w:rStyle w:val="Collegamentoipertestuale"/>
                <w:rFonts w:ascii="Times New Roman Grassetto" w:hAnsi="Times New Roman Grassetto"/>
                <w:noProof/>
              </w:rPr>
              <w:t>28.</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DEFINIZIONE DELLE CONTROVERSIE</w:t>
            </w:r>
            <w:r w:rsidR="002A3503" w:rsidRPr="002C5AE9">
              <w:rPr>
                <w:noProof/>
              </w:rPr>
              <w:tab/>
            </w:r>
            <w:r w:rsidR="002A3503" w:rsidRPr="002C5AE9">
              <w:rPr>
                <w:noProof/>
              </w:rPr>
              <w:fldChar w:fldCharType="begin"/>
            </w:r>
            <w:r w:rsidR="002A3503" w:rsidRPr="002C5AE9">
              <w:rPr>
                <w:noProof/>
              </w:rPr>
              <w:instrText xml:space="preserve"> PAGEREF _Toc222734870 \h </w:instrText>
            </w:r>
            <w:r w:rsidR="002A3503" w:rsidRPr="002C5AE9">
              <w:rPr>
                <w:noProof/>
              </w:rPr>
            </w:r>
            <w:r w:rsidR="002A3503" w:rsidRPr="002C5AE9">
              <w:rPr>
                <w:noProof/>
              </w:rPr>
              <w:fldChar w:fldCharType="separate"/>
            </w:r>
            <w:r w:rsidR="00A53357" w:rsidRPr="002C5AE9">
              <w:rPr>
                <w:noProof/>
              </w:rPr>
              <w:t>29</w:t>
            </w:r>
            <w:r w:rsidR="002A3503" w:rsidRPr="002C5AE9">
              <w:rPr>
                <w:noProof/>
              </w:rPr>
              <w:fldChar w:fldCharType="end"/>
            </w:r>
          </w:hyperlink>
        </w:p>
        <w:p w14:paraId="55D813D6" w14:textId="625335D6" w:rsidR="002A3503" w:rsidRPr="002C5AE9" w:rsidRDefault="00081D69">
          <w:pPr>
            <w:pStyle w:val="Sommario2"/>
            <w:rPr>
              <w:rFonts w:asciiTheme="minorHAnsi" w:eastAsiaTheme="minorEastAsia" w:hAnsiTheme="minorHAnsi" w:cstheme="minorBidi"/>
              <w:smallCaps w:val="0"/>
              <w:noProof/>
              <w:sz w:val="22"/>
              <w:szCs w:val="22"/>
              <w:lang w:eastAsia="it-IT"/>
            </w:rPr>
          </w:pPr>
          <w:hyperlink w:anchor="_Toc222734871" w:history="1">
            <w:r w:rsidR="002A3503" w:rsidRPr="002C5AE9">
              <w:rPr>
                <w:rStyle w:val="Collegamentoipertestuale"/>
                <w:rFonts w:ascii="Times New Roman Grassetto" w:hAnsi="Times New Roman Grassetto"/>
                <w:noProof/>
              </w:rPr>
              <w:t>29.</w:t>
            </w:r>
            <w:r w:rsidR="002A3503" w:rsidRPr="002C5AE9">
              <w:rPr>
                <w:rFonts w:asciiTheme="minorHAnsi" w:eastAsiaTheme="minorEastAsia" w:hAnsiTheme="minorHAnsi" w:cstheme="minorBidi"/>
                <w:smallCaps w:val="0"/>
                <w:noProof/>
                <w:sz w:val="22"/>
                <w:szCs w:val="22"/>
                <w:lang w:eastAsia="it-IT"/>
              </w:rPr>
              <w:tab/>
            </w:r>
            <w:r w:rsidR="002A3503" w:rsidRPr="002C5AE9">
              <w:rPr>
                <w:rStyle w:val="Collegamentoipertestuale"/>
                <w:rFonts w:ascii="Times New Roman" w:hAnsi="Times New Roman"/>
                <w:noProof/>
              </w:rPr>
              <w:t>TRATTAMENTO DEI DATI PERSONALI</w:t>
            </w:r>
            <w:r w:rsidR="002A3503" w:rsidRPr="002C5AE9">
              <w:rPr>
                <w:noProof/>
              </w:rPr>
              <w:tab/>
            </w:r>
            <w:r w:rsidR="002A3503" w:rsidRPr="002C5AE9">
              <w:rPr>
                <w:noProof/>
              </w:rPr>
              <w:fldChar w:fldCharType="begin"/>
            </w:r>
            <w:r w:rsidR="002A3503" w:rsidRPr="002C5AE9">
              <w:rPr>
                <w:noProof/>
              </w:rPr>
              <w:instrText xml:space="preserve"> PAGEREF _Toc222734871 \h </w:instrText>
            </w:r>
            <w:r w:rsidR="002A3503" w:rsidRPr="002C5AE9">
              <w:rPr>
                <w:noProof/>
              </w:rPr>
            </w:r>
            <w:r w:rsidR="002A3503" w:rsidRPr="002C5AE9">
              <w:rPr>
                <w:noProof/>
              </w:rPr>
              <w:fldChar w:fldCharType="separate"/>
            </w:r>
            <w:r w:rsidR="00A53357" w:rsidRPr="002C5AE9">
              <w:rPr>
                <w:noProof/>
              </w:rPr>
              <w:t>29</w:t>
            </w:r>
            <w:r w:rsidR="002A3503" w:rsidRPr="002C5AE9">
              <w:rPr>
                <w:noProof/>
              </w:rPr>
              <w:fldChar w:fldCharType="end"/>
            </w:r>
          </w:hyperlink>
        </w:p>
        <w:p w14:paraId="146A3934" w14:textId="41ADE862" w:rsidR="004C53A8" w:rsidRPr="00E612B3" w:rsidRDefault="00870286">
          <w:pPr>
            <w:pStyle w:val="Sommario2"/>
            <w:rPr>
              <w:rFonts w:ascii="Times New Roman" w:eastAsiaTheme="minorEastAsia" w:hAnsi="Times New Roman"/>
              <w:smallCaps w:val="0"/>
              <w:sz w:val="22"/>
              <w:szCs w:val="22"/>
              <w:lang w:eastAsia="it-IT"/>
            </w:rPr>
          </w:pPr>
          <w:r w:rsidRPr="002C5AE9">
            <w:rPr>
              <w:rStyle w:val="Saltoaindice"/>
              <w:rFonts w:ascii="Times New Roman" w:hAnsi="Times New Roman"/>
            </w:rPr>
            <w:fldChar w:fldCharType="end"/>
          </w:r>
        </w:p>
      </w:sdtContent>
    </w:sdt>
    <w:p w14:paraId="4A21364A" w14:textId="77777777" w:rsidR="004C53A8" w:rsidRPr="00E612B3" w:rsidRDefault="004C53A8" w:rsidP="00BC51C4">
      <w:pPr>
        <w:pStyle w:val="Sommario1"/>
        <w:rPr>
          <w:rFonts w:ascii="Times New Roman" w:hAnsi="Times New Roman"/>
        </w:rPr>
      </w:pPr>
    </w:p>
    <w:p w14:paraId="772C89C6" w14:textId="77777777" w:rsidR="004C53A8" w:rsidRPr="00E612B3" w:rsidRDefault="004C53A8">
      <w:pPr>
        <w:pStyle w:val="Sommario2"/>
        <w:rPr>
          <w:rFonts w:ascii="Times New Roman" w:hAnsi="Times New Roman"/>
          <w:lang w:eastAsia="it-IT"/>
        </w:rPr>
      </w:pPr>
    </w:p>
    <w:p w14:paraId="02AE696B" w14:textId="77777777" w:rsidR="004C53A8" w:rsidRPr="00E612B3" w:rsidRDefault="004C53A8">
      <w:pPr>
        <w:pStyle w:val="Sommario2"/>
        <w:rPr>
          <w:rFonts w:ascii="Times New Roman" w:hAnsi="Times New Roman"/>
          <w:lang w:eastAsia="it-IT"/>
        </w:rPr>
      </w:pPr>
    </w:p>
    <w:p w14:paraId="780EE457" w14:textId="77777777" w:rsidR="004C53A8" w:rsidRPr="00E612B3" w:rsidRDefault="004C53A8">
      <w:pPr>
        <w:pStyle w:val="Sommario2"/>
        <w:rPr>
          <w:rFonts w:ascii="Times New Roman" w:hAnsi="Times New Roman"/>
          <w:lang w:eastAsia="it-IT"/>
        </w:rPr>
      </w:pPr>
    </w:p>
    <w:p w14:paraId="6E5ADFD5" w14:textId="77777777" w:rsidR="004C53A8" w:rsidRPr="00E612B3" w:rsidRDefault="004C53A8">
      <w:pPr>
        <w:pStyle w:val="Sommario2"/>
        <w:rPr>
          <w:rFonts w:ascii="Times New Roman" w:hAnsi="Times New Roman"/>
          <w:lang w:eastAsia="it-IT"/>
        </w:rPr>
      </w:pPr>
    </w:p>
    <w:p w14:paraId="2F49D375" w14:textId="77777777" w:rsidR="004C53A8" w:rsidRPr="00E612B3" w:rsidRDefault="004C53A8">
      <w:pPr>
        <w:pStyle w:val="Sommario2"/>
        <w:rPr>
          <w:rFonts w:ascii="Times New Roman" w:hAnsi="Times New Roman"/>
          <w:lang w:eastAsia="it-IT"/>
        </w:rPr>
      </w:pPr>
    </w:p>
    <w:p w14:paraId="3E420AB1" w14:textId="77777777" w:rsidR="004C53A8" w:rsidRPr="00E612B3" w:rsidRDefault="00870286">
      <w:pPr>
        <w:widowControl w:val="0"/>
        <w:spacing w:before="60" w:after="60"/>
        <w:rPr>
          <w:rFonts w:ascii="Times New Roman" w:hAnsi="Times New Roman"/>
          <w:szCs w:val="24"/>
          <w:lang w:eastAsia="it-IT"/>
        </w:rPr>
      </w:pPr>
      <w:r w:rsidRPr="00E612B3">
        <w:rPr>
          <w:rFonts w:ascii="Times New Roman" w:hAnsi="Times New Roman"/>
        </w:rPr>
        <w:br w:type="page"/>
      </w:r>
    </w:p>
    <w:p w14:paraId="07856631" w14:textId="77777777" w:rsidR="004C53A8" w:rsidRPr="00054667" w:rsidRDefault="00870286" w:rsidP="00C81362">
      <w:pPr>
        <w:pStyle w:val="Titolo1"/>
        <w:spacing w:before="0" w:after="0" w:line="240" w:lineRule="auto"/>
        <w:rPr>
          <w:rFonts w:ascii="Times New Roman" w:eastAsia="Times New Roman" w:hAnsi="Times New Roman"/>
          <w:bCs w:val="0"/>
          <w:sz w:val="24"/>
          <w:szCs w:val="24"/>
        </w:rPr>
      </w:pPr>
      <w:bookmarkStart w:id="2" w:name="_Toc391036044"/>
      <w:bookmarkStart w:id="3" w:name="_Toc392577486"/>
      <w:bookmarkStart w:id="4" w:name="_Toc393110553"/>
      <w:bookmarkStart w:id="5" w:name="_Toc393112117"/>
      <w:bookmarkStart w:id="6" w:name="_Toc485638580"/>
      <w:bookmarkStart w:id="7" w:name="_Toc380501859"/>
      <w:bookmarkStart w:id="8" w:name="_Toc391035971"/>
      <w:bookmarkStart w:id="9" w:name="_Toc222734820"/>
      <w:r w:rsidRPr="00054667">
        <w:rPr>
          <w:rFonts w:ascii="Times New Roman" w:eastAsia="Times New Roman" w:hAnsi="Times New Roman"/>
          <w:bCs w:val="0"/>
          <w:sz w:val="24"/>
          <w:szCs w:val="24"/>
        </w:rPr>
        <w:lastRenderedPageBreak/>
        <w:t>DISCIPLINARE DI GARA</w:t>
      </w:r>
      <w:bookmarkEnd w:id="2"/>
      <w:bookmarkEnd w:id="3"/>
      <w:bookmarkEnd w:id="4"/>
      <w:bookmarkEnd w:id="5"/>
      <w:bookmarkEnd w:id="6"/>
      <w:bookmarkEnd w:id="7"/>
      <w:bookmarkEnd w:id="8"/>
      <w:bookmarkEnd w:id="9"/>
    </w:p>
    <w:p w14:paraId="6F75E2B9" w14:textId="77777777" w:rsidR="00383B35" w:rsidRPr="00054667" w:rsidRDefault="00383B35" w:rsidP="00C81362">
      <w:pPr>
        <w:pStyle w:val="Corpotesto"/>
        <w:spacing w:line="240" w:lineRule="auto"/>
        <w:rPr>
          <w:b/>
          <w:sz w:val="24"/>
          <w:szCs w:val="24"/>
        </w:rPr>
      </w:pPr>
      <w:bookmarkStart w:id="10" w:name="_Toc391036046"/>
      <w:bookmarkStart w:id="11" w:name="_Toc391035973"/>
      <w:bookmarkStart w:id="12" w:name="_Toc380501861"/>
      <w:bookmarkStart w:id="13" w:name="_Toc354038170"/>
    </w:p>
    <w:p w14:paraId="40567BF2" w14:textId="5CB33B6A" w:rsidR="0014383D" w:rsidRDefault="0015181B" w:rsidP="0014383D">
      <w:pPr>
        <w:pStyle w:val="NormaleWeb"/>
        <w:shd w:val="clear" w:color="auto" w:fill="FDFDFC"/>
        <w:spacing w:before="0" w:after="0" w:line="240" w:lineRule="auto"/>
        <w:rPr>
          <w:rStyle w:val="Collegamentoipertestuale"/>
          <w:rFonts w:ascii="Times New Roman" w:hAnsi="Times New Roman" w:cs="Times New Roman"/>
          <w:color w:val="6C2A0F"/>
          <w:sz w:val="24"/>
          <w:szCs w:val="24"/>
        </w:rPr>
      </w:pPr>
      <w:r w:rsidRPr="002C1163">
        <w:rPr>
          <w:rFonts w:ascii="Times New Roman" w:hAnsi="Times New Roman" w:cs="Times New Roman"/>
          <w:b/>
          <w:bCs/>
          <w:color w:val="000000"/>
          <w:sz w:val="24"/>
          <w:szCs w:val="24"/>
          <w:lang w:val="x-none"/>
        </w:rPr>
        <w:t>STAZIONE APPALTANTE: PROVINCIA DI PARMA </w:t>
      </w:r>
      <w:r w:rsidRPr="002C1163">
        <w:rPr>
          <w:rFonts w:ascii="Times New Roman" w:hAnsi="Times New Roman" w:cs="Times New Roman"/>
          <w:color w:val="000000"/>
          <w:sz w:val="24"/>
          <w:szCs w:val="24"/>
          <w:lang w:val="x-none"/>
        </w:rPr>
        <w:t>stradone Martiri della Libertà 15 cap. 43123 Parma</w:t>
      </w:r>
      <w:r w:rsidR="002C1163" w:rsidRPr="002C1163">
        <w:rPr>
          <w:rFonts w:ascii="Times New Roman" w:hAnsi="Times New Roman" w:cs="Times New Roman"/>
          <w:color w:val="000000"/>
          <w:sz w:val="24"/>
          <w:szCs w:val="24"/>
        </w:rPr>
        <w:t xml:space="preserve"> </w:t>
      </w:r>
      <w:r w:rsidRPr="002C1163">
        <w:rPr>
          <w:rFonts w:ascii="Times New Roman" w:hAnsi="Times New Roman" w:cs="Times New Roman"/>
          <w:color w:val="000000"/>
          <w:sz w:val="24"/>
          <w:szCs w:val="24"/>
          <w:lang w:val="x-none"/>
        </w:rPr>
        <w:t>sito</w:t>
      </w:r>
      <w:r w:rsidR="00B357EB" w:rsidRPr="002C1163">
        <w:rPr>
          <w:rFonts w:ascii="Times New Roman" w:hAnsi="Times New Roman" w:cs="Times New Roman"/>
          <w:color w:val="000000"/>
          <w:sz w:val="24"/>
          <w:szCs w:val="24"/>
        </w:rPr>
        <w:t xml:space="preserve"> </w:t>
      </w:r>
      <w:r w:rsidRPr="002C1163">
        <w:rPr>
          <w:rFonts w:ascii="Times New Roman" w:hAnsi="Times New Roman" w:cs="Times New Roman"/>
          <w:color w:val="000000"/>
          <w:sz w:val="24"/>
          <w:szCs w:val="24"/>
          <w:lang w:val="x-none"/>
        </w:rPr>
        <w:t>web</w:t>
      </w:r>
      <w:r w:rsidR="0014383D">
        <w:rPr>
          <w:rFonts w:ascii="Times New Roman" w:hAnsi="Times New Roman" w:cs="Times New Roman"/>
          <w:color w:val="000000"/>
          <w:sz w:val="24"/>
          <w:szCs w:val="24"/>
        </w:rPr>
        <w:t xml:space="preserve"> </w:t>
      </w:r>
      <w:hyperlink r:id="rId8" w:history="1">
        <w:r w:rsidR="0014383D" w:rsidRPr="00EF09F6">
          <w:rPr>
            <w:rStyle w:val="Collegamentoipertestuale"/>
            <w:rFonts w:ascii="Times New Roman" w:hAnsi="Times New Roman" w:cs="Times New Roman"/>
            <w:sz w:val="24"/>
            <w:szCs w:val="24"/>
            <w:lang w:val="x-none"/>
          </w:rPr>
          <w:t>http://www.provincia.parma.it</w:t>
        </w:r>
      </w:hyperlink>
      <w:r w:rsidR="0014383D">
        <w:rPr>
          <w:rFonts w:ascii="Times New Roman" w:hAnsi="Times New Roman" w:cs="Times New Roman"/>
          <w:color w:val="000000"/>
          <w:sz w:val="24"/>
          <w:szCs w:val="24"/>
        </w:rPr>
        <w:t xml:space="preserve"> </w:t>
      </w:r>
      <w:r w:rsidRPr="002C1163">
        <w:rPr>
          <w:rFonts w:ascii="Times New Roman" w:hAnsi="Times New Roman" w:cs="Times New Roman"/>
          <w:color w:val="000000"/>
          <w:sz w:val="24"/>
          <w:szCs w:val="24"/>
          <w:lang w:val="x-none"/>
        </w:rPr>
        <w:t xml:space="preserve">indirizzo </w:t>
      </w:r>
      <w:proofErr w:type="spellStart"/>
      <w:r w:rsidR="002C1163" w:rsidRPr="002C1163">
        <w:rPr>
          <w:rFonts w:ascii="Times New Roman" w:hAnsi="Times New Roman" w:cs="Times New Roman"/>
          <w:color w:val="000000"/>
          <w:sz w:val="24"/>
          <w:szCs w:val="24"/>
          <w:lang w:val="x-none"/>
        </w:rPr>
        <w:t>pec</w:t>
      </w:r>
      <w:proofErr w:type="spellEnd"/>
      <w:r w:rsidR="0014383D">
        <w:rPr>
          <w:rFonts w:ascii="Times New Roman" w:hAnsi="Times New Roman" w:cs="Times New Roman"/>
          <w:color w:val="000000"/>
          <w:sz w:val="24"/>
          <w:szCs w:val="24"/>
        </w:rPr>
        <w:t xml:space="preserve"> </w:t>
      </w:r>
      <w:hyperlink r:id="rId9" w:tgtFrame="_blank" w:history="1">
        <w:r w:rsidRPr="0014383D">
          <w:rPr>
            <w:rStyle w:val="Collegamentoipertestuale"/>
            <w:rFonts w:ascii="Times New Roman" w:hAnsi="Times New Roman" w:cs="Times New Roman"/>
            <w:sz w:val="24"/>
            <w:szCs w:val="24"/>
            <w:lang w:val="x-none"/>
          </w:rPr>
          <w:t>protocollo@postacert.provincia.parma.it</w:t>
        </w:r>
      </w:hyperlink>
    </w:p>
    <w:p w14:paraId="3E60BD75" w14:textId="50DDCC87" w:rsidR="0015181B" w:rsidRPr="0015181B" w:rsidRDefault="0015181B" w:rsidP="0014383D">
      <w:pPr>
        <w:pStyle w:val="NormaleWeb"/>
        <w:shd w:val="clear" w:color="auto" w:fill="FDFDFC"/>
        <w:spacing w:before="0" w:after="0" w:line="240" w:lineRule="auto"/>
        <w:rPr>
          <w:rFonts w:ascii="Times New Roman" w:hAnsi="Times New Roman" w:cs="Times New Roman"/>
          <w:color w:val="000000"/>
          <w:sz w:val="24"/>
          <w:szCs w:val="24"/>
        </w:rPr>
      </w:pPr>
    </w:p>
    <w:p w14:paraId="04692111" w14:textId="7E7F362E" w:rsidR="001216CF" w:rsidRPr="00DF6252" w:rsidRDefault="00DF6252" w:rsidP="00012FB1">
      <w:pPr>
        <w:spacing w:line="240" w:lineRule="auto"/>
        <w:rPr>
          <w:rFonts w:ascii="Times New Roman" w:hAnsi="Times New Roman"/>
          <w:szCs w:val="24"/>
        </w:rPr>
      </w:pPr>
      <w:r w:rsidRPr="00D42DFF">
        <w:rPr>
          <w:rFonts w:ascii="Times New Roman" w:hAnsi="Times New Roman"/>
          <w:b/>
        </w:rPr>
        <w:t>ENTE ESECUTORE DEL CONTRATTO:</w:t>
      </w:r>
      <w:r w:rsidR="00012FB1" w:rsidRPr="00D42DFF">
        <w:rPr>
          <w:rFonts w:ascii="Times New Roman" w:hAnsi="Times New Roman"/>
          <w:b/>
        </w:rPr>
        <w:t xml:space="preserve"> </w:t>
      </w:r>
      <w:r w:rsidRPr="00D42DFF">
        <w:rPr>
          <w:rFonts w:ascii="Times New Roman" w:hAnsi="Times New Roman"/>
          <w:b/>
        </w:rPr>
        <w:tab/>
      </w:r>
      <w:r w:rsidR="002C5AE9" w:rsidRPr="00D42DFF">
        <w:rPr>
          <w:rFonts w:ascii="Times New Roman" w:hAnsi="Times New Roman"/>
          <w:b/>
        </w:rPr>
        <w:t xml:space="preserve">COMUNE DI </w:t>
      </w:r>
      <w:r w:rsidR="00D42DFF" w:rsidRPr="00D42DFF">
        <w:rPr>
          <w:rFonts w:ascii="Times New Roman" w:hAnsi="Times New Roman"/>
          <w:b/>
        </w:rPr>
        <w:t xml:space="preserve">piazza Giuseppe Verdi n. 10, 43011 Busseto (PR) Sito Web http://www.comune.busseto.pr.it PEC </w:t>
      </w:r>
      <w:hyperlink r:id="rId10" w:history="1">
        <w:r w:rsidR="00D42DFF" w:rsidRPr="00D42DFF">
          <w:rPr>
            <w:rStyle w:val="Collegamentoipertestuale"/>
            <w:rFonts w:ascii="Times New Roman" w:hAnsi="Times New Roman"/>
            <w:b/>
          </w:rPr>
          <w:t>protocollo@postacert.comune.busseto.pr.it</w:t>
        </w:r>
      </w:hyperlink>
      <w:r w:rsidR="00D42DFF" w:rsidRPr="00D42DFF">
        <w:rPr>
          <w:rFonts w:ascii="Times New Roman" w:hAnsi="Times New Roman"/>
          <w:b/>
        </w:rPr>
        <w:t xml:space="preserve"> </w:t>
      </w:r>
      <w:r w:rsidR="002C5AE9" w:rsidRPr="00D42DFF">
        <w:rPr>
          <w:rFonts w:ascii="Times New Roman" w:hAnsi="Times New Roman"/>
        </w:rPr>
        <w:t xml:space="preserve">in virtù della </w:t>
      </w:r>
      <w:r w:rsidR="00D42DFF" w:rsidRPr="00D42DFF">
        <w:rPr>
          <w:rFonts w:ascii="Times New Roman" w:hAnsi="Times New Roman"/>
          <w:szCs w:val="24"/>
        </w:rPr>
        <w:t xml:space="preserve">convenzione vigente </w:t>
      </w:r>
      <w:r w:rsidR="001216CF" w:rsidRPr="00D42DFF">
        <w:rPr>
          <w:rFonts w:ascii="Times New Roman" w:hAnsi="Times New Roman"/>
          <w:szCs w:val="24"/>
        </w:rPr>
        <w:t>per la gestione associata della stazione unica appaltante.</w:t>
      </w:r>
      <w:r w:rsidR="001216CF" w:rsidRPr="00DF6252">
        <w:rPr>
          <w:rFonts w:ascii="Times New Roman" w:hAnsi="Times New Roman"/>
          <w:szCs w:val="24"/>
        </w:rPr>
        <w:t xml:space="preserve"> </w:t>
      </w:r>
    </w:p>
    <w:p w14:paraId="67C90F21" w14:textId="77777777" w:rsidR="001216CF" w:rsidRDefault="001216CF" w:rsidP="001216CF">
      <w:pPr>
        <w:spacing w:line="240" w:lineRule="auto"/>
        <w:jc w:val="left"/>
        <w:rPr>
          <w:rFonts w:ascii="Calibri Light" w:hAnsi="Calibri Light" w:cs="Calibri Light"/>
          <w:sz w:val="22"/>
        </w:rPr>
      </w:pPr>
    </w:p>
    <w:p w14:paraId="571DCFE3" w14:textId="502648F0" w:rsidR="0015181B" w:rsidRPr="009D6C72" w:rsidRDefault="0015181B" w:rsidP="001216CF">
      <w:pPr>
        <w:spacing w:line="240" w:lineRule="auto"/>
        <w:jc w:val="left"/>
        <w:rPr>
          <w:rFonts w:ascii="Times New Roman" w:hAnsi="Times New Roman"/>
          <w:color w:val="000000"/>
          <w:szCs w:val="24"/>
        </w:rPr>
      </w:pPr>
      <w:r w:rsidRPr="00E24098">
        <w:rPr>
          <w:rFonts w:ascii="Times New Roman" w:hAnsi="Times New Roman"/>
          <w:b/>
          <w:bCs/>
          <w:color w:val="000000"/>
          <w:szCs w:val="24"/>
          <w:lang w:val="x-none"/>
        </w:rPr>
        <w:t>PROCEDURA DI GARA:</w:t>
      </w:r>
    </w:p>
    <w:p w14:paraId="2DBD1B32" w14:textId="05692E11" w:rsidR="0015181B" w:rsidRPr="006E01B2" w:rsidRDefault="0015181B" w:rsidP="00C81362">
      <w:pPr>
        <w:pStyle w:val="NormaleWeb"/>
        <w:shd w:val="clear" w:color="auto" w:fill="FDFDFC"/>
        <w:spacing w:before="0" w:after="0" w:line="240" w:lineRule="auto"/>
        <w:rPr>
          <w:rFonts w:ascii="Times New Roman" w:hAnsi="Times New Roman" w:cs="Times New Roman"/>
          <w:color w:val="000000"/>
          <w:sz w:val="24"/>
          <w:szCs w:val="24"/>
        </w:rPr>
      </w:pPr>
      <w:r w:rsidRPr="00090F2B">
        <w:rPr>
          <w:rFonts w:ascii="Times New Roman" w:hAnsi="Times New Roman" w:cs="Times New Roman"/>
          <w:color w:val="000000"/>
          <w:sz w:val="24"/>
          <w:szCs w:val="24"/>
        </w:rPr>
        <w:t>Procedura aperta ai sensi</w:t>
      </w:r>
      <w:bookmarkStart w:id="14" w:name="m_-4737301694737737262__Hlk192769910"/>
      <w:bookmarkEnd w:id="14"/>
      <w:r w:rsidR="0014383D">
        <w:rPr>
          <w:rFonts w:ascii="Times New Roman" w:hAnsi="Times New Roman" w:cs="Times New Roman"/>
          <w:color w:val="000000"/>
          <w:sz w:val="24"/>
          <w:szCs w:val="24"/>
        </w:rPr>
        <w:t xml:space="preserve"> </w:t>
      </w:r>
      <w:r w:rsidRPr="00090F2B">
        <w:rPr>
          <w:rFonts w:ascii="Times New Roman" w:hAnsi="Times New Roman" w:cs="Times New Roman"/>
          <w:color w:val="000000"/>
          <w:sz w:val="24"/>
          <w:szCs w:val="24"/>
        </w:rPr>
        <w:t xml:space="preserve">degli artt. </w:t>
      </w:r>
      <w:r w:rsidRPr="00E43E96">
        <w:rPr>
          <w:rFonts w:ascii="Times New Roman" w:hAnsi="Times New Roman" w:cs="Times New Roman"/>
          <w:color w:val="auto"/>
          <w:sz w:val="24"/>
          <w:szCs w:val="24"/>
        </w:rPr>
        <w:t>71 e 187 del d.lgs.</w:t>
      </w:r>
      <w:r w:rsidR="0014383D">
        <w:rPr>
          <w:rFonts w:ascii="Times New Roman" w:hAnsi="Times New Roman" w:cs="Times New Roman"/>
          <w:color w:val="auto"/>
          <w:sz w:val="24"/>
          <w:szCs w:val="24"/>
        </w:rPr>
        <w:t xml:space="preserve"> </w:t>
      </w:r>
      <w:r w:rsidRPr="00E43E96">
        <w:rPr>
          <w:rStyle w:val="object"/>
          <w:rFonts w:ascii="Times New Roman" w:hAnsi="Times New Roman" w:cs="Times New Roman"/>
          <w:color w:val="auto"/>
          <w:sz w:val="24"/>
          <w:szCs w:val="24"/>
        </w:rPr>
        <w:t>31 marzo 2023</w:t>
      </w:r>
      <w:r w:rsidR="0014383D">
        <w:rPr>
          <w:rFonts w:ascii="Times New Roman" w:hAnsi="Times New Roman" w:cs="Times New Roman"/>
          <w:color w:val="auto"/>
          <w:sz w:val="24"/>
          <w:szCs w:val="24"/>
        </w:rPr>
        <w:t xml:space="preserve"> </w:t>
      </w:r>
      <w:r w:rsidRPr="00E43E96">
        <w:rPr>
          <w:rFonts w:ascii="Times New Roman" w:hAnsi="Times New Roman" w:cs="Times New Roman"/>
          <w:color w:val="auto"/>
          <w:sz w:val="24"/>
          <w:szCs w:val="24"/>
        </w:rPr>
        <w:t>n. 36</w:t>
      </w:r>
      <w:r w:rsidR="0014383D">
        <w:rPr>
          <w:rFonts w:ascii="Times New Roman" w:hAnsi="Times New Roman" w:cs="Times New Roman"/>
          <w:color w:val="auto"/>
          <w:sz w:val="24"/>
          <w:szCs w:val="24"/>
        </w:rPr>
        <w:t xml:space="preserve"> </w:t>
      </w:r>
      <w:r w:rsidRPr="00E43E96">
        <w:rPr>
          <w:rFonts w:ascii="Times New Roman" w:hAnsi="Times New Roman" w:cs="Times New Roman"/>
          <w:color w:val="auto"/>
          <w:sz w:val="24"/>
          <w:szCs w:val="24"/>
        </w:rPr>
        <w:t xml:space="preserve">(Codice </w:t>
      </w:r>
      <w:r w:rsidRPr="00090F2B">
        <w:rPr>
          <w:rFonts w:ascii="Times New Roman" w:hAnsi="Times New Roman" w:cs="Times New Roman"/>
          <w:color w:val="000000"/>
          <w:sz w:val="24"/>
          <w:szCs w:val="24"/>
        </w:rPr>
        <w:t xml:space="preserve">dei contratti </w:t>
      </w:r>
      <w:r w:rsidRPr="007806EE">
        <w:rPr>
          <w:rFonts w:ascii="Times New Roman" w:hAnsi="Times New Roman" w:cs="Times New Roman"/>
          <w:color w:val="000000"/>
          <w:sz w:val="24"/>
          <w:szCs w:val="24"/>
        </w:rPr>
        <w:t>pubblici in seguito Codice)</w:t>
      </w:r>
      <w:r w:rsidR="0014383D">
        <w:rPr>
          <w:rFonts w:ascii="Times New Roman" w:hAnsi="Times New Roman" w:cs="Times New Roman"/>
          <w:color w:val="000000"/>
          <w:sz w:val="24"/>
          <w:szCs w:val="24"/>
        </w:rPr>
        <w:t xml:space="preserve"> </w:t>
      </w:r>
      <w:r w:rsidR="008B1F02" w:rsidRPr="007806EE">
        <w:rPr>
          <w:rFonts w:ascii="Times New Roman" w:hAnsi="Times New Roman" w:cs="Times New Roman"/>
          <w:color w:val="000000"/>
          <w:sz w:val="24"/>
          <w:szCs w:val="24"/>
        </w:rPr>
        <w:t>indetta con determinazione n</w:t>
      </w:r>
      <w:r w:rsidR="007806EE" w:rsidRPr="007806EE">
        <w:rPr>
          <w:rFonts w:ascii="Times New Roman" w:hAnsi="Times New Roman" w:cs="Times New Roman"/>
          <w:color w:val="000000"/>
          <w:sz w:val="24"/>
          <w:szCs w:val="24"/>
        </w:rPr>
        <w:t>.</w:t>
      </w:r>
      <w:r w:rsidR="009B7E08">
        <w:rPr>
          <w:rFonts w:ascii="Times New Roman" w:hAnsi="Times New Roman" w:cs="Times New Roman"/>
          <w:color w:val="000000"/>
          <w:sz w:val="24"/>
          <w:szCs w:val="24"/>
        </w:rPr>
        <w:t xml:space="preserve"> </w:t>
      </w:r>
      <w:r w:rsidR="00DF6252">
        <w:rPr>
          <w:rFonts w:ascii="Times New Roman" w:hAnsi="Times New Roman" w:cs="Times New Roman"/>
          <w:color w:val="000000"/>
          <w:sz w:val="24"/>
          <w:szCs w:val="24"/>
        </w:rPr>
        <w:t xml:space="preserve">…… del </w:t>
      </w:r>
      <w:r w:rsidR="00795D75">
        <w:rPr>
          <w:rFonts w:ascii="Times New Roman" w:hAnsi="Times New Roman" w:cs="Times New Roman"/>
          <w:color w:val="000000"/>
          <w:sz w:val="24"/>
          <w:szCs w:val="24"/>
        </w:rPr>
        <w:t>14/10/2026</w:t>
      </w:r>
      <w:r w:rsidR="008B1F02" w:rsidRPr="007806EE">
        <w:rPr>
          <w:rFonts w:ascii="Times New Roman" w:hAnsi="Times New Roman" w:cs="Times New Roman"/>
          <w:color w:val="000000"/>
          <w:sz w:val="24"/>
          <w:szCs w:val="24"/>
        </w:rPr>
        <w:t xml:space="preserve"> da </w:t>
      </w:r>
      <w:r w:rsidRPr="007806EE">
        <w:rPr>
          <w:rFonts w:ascii="Times New Roman" w:hAnsi="Times New Roman" w:cs="Times New Roman"/>
          <w:color w:val="000000"/>
          <w:sz w:val="24"/>
          <w:szCs w:val="24"/>
        </w:rPr>
        <w:t>aggiudicarsi</w:t>
      </w:r>
      <w:r w:rsidRPr="002C1163">
        <w:rPr>
          <w:rFonts w:ascii="Times New Roman" w:hAnsi="Times New Roman" w:cs="Times New Roman"/>
          <w:color w:val="000000"/>
          <w:sz w:val="24"/>
          <w:szCs w:val="24"/>
        </w:rPr>
        <w:t xml:space="preserve"> con il criterio dell’offerta economicamente più vantaggiosa</w:t>
      </w:r>
      <w:r w:rsidR="0014383D">
        <w:rPr>
          <w:rFonts w:ascii="Times New Roman" w:hAnsi="Times New Roman" w:cs="Times New Roman"/>
          <w:color w:val="000000"/>
          <w:sz w:val="24"/>
          <w:szCs w:val="24"/>
        </w:rPr>
        <w:t xml:space="preserve"> </w:t>
      </w:r>
      <w:r w:rsidRPr="002C1163">
        <w:rPr>
          <w:rFonts w:ascii="Times New Roman" w:hAnsi="Times New Roman" w:cs="Times New Roman"/>
          <w:color w:val="000000"/>
          <w:sz w:val="24"/>
          <w:szCs w:val="24"/>
        </w:rPr>
        <w:t xml:space="preserve">individuata sulla base del miglior rapporto qualità/prezzo, ai sensi dell’art. 108 del Codice, come da </w:t>
      </w:r>
      <w:r w:rsidR="008B1F02" w:rsidRPr="002C1163">
        <w:rPr>
          <w:rFonts w:ascii="Times New Roman" w:hAnsi="Times New Roman" w:cs="Times New Roman"/>
          <w:color w:val="000000"/>
          <w:sz w:val="24"/>
          <w:szCs w:val="24"/>
        </w:rPr>
        <w:t xml:space="preserve">decisione </w:t>
      </w:r>
      <w:r w:rsidRPr="002C1163">
        <w:rPr>
          <w:rFonts w:ascii="Times New Roman" w:hAnsi="Times New Roman" w:cs="Times New Roman"/>
          <w:color w:val="000000"/>
          <w:sz w:val="24"/>
          <w:szCs w:val="24"/>
        </w:rPr>
        <w:t xml:space="preserve">di </w:t>
      </w:r>
      <w:r w:rsidRPr="006E01B2">
        <w:rPr>
          <w:rFonts w:ascii="Times New Roman" w:hAnsi="Times New Roman" w:cs="Times New Roman"/>
          <w:color w:val="000000"/>
          <w:sz w:val="24"/>
          <w:szCs w:val="24"/>
        </w:rPr>
        <w:t xml:space="preserve">contrarre </w:t>
      </w:r>
      <w:r w:rsidR="00061C0E" w:rsidRPr="006E01B2">
        <w:rPr>
          <w:rFonts w:ascii="Times New Roman" w:hAnsi="Times New Roman" w:cs="Times New Roman"/>
          <w:color w:val="000000"/>
          <w:sz w:val="24"/>
          <w:szCs w:val="24"/>
        </w:rPr>
        <w:t xml:space="preserve">n. </w:t>
      </w:r>
      <w:r w:rsidR="00CB76E8" w:rsidRPr="006E01B2">
        <w:rPr>
          <w:rFonts w:ascii="Times New Roman" w:hAnsi="Times New Roman" w:cs="Times New Roman"/>
          <w:color w:val="000000"/>
          <w:sz w:val="24"/>
          <w:szCs w:val="24"/>
        </w:rPr>
        <w:t>625</w:t>
      </w:r>
      <w:r w:rsidR="00061C0E" w:rsidRPr="006E01B2">
        <w:rPr>
          <w:rFonts w:ascii="Times New Roman" w:hAnsi="Times New Roman" w:cs="Times New Roman"/>
          <w:color w:val="000000"/>
          <w:sz w:val="24"/>
          <w:szCs w:val="24"/>
        </w:rPr>
        <w:t xml:space="preserve"> </w:t>
      </w:r>
      <w:r w:rsidR="00DF6252" w:rsidRPr="006E01B2">
        <w:rPr>
          <w:rFonts w:ascii="Times New Roman" w:hAnsi="Times New Roman" w:cs="Times New Roman"/>
          <w:color w:val="000000"/>
          <w:sz w:val="24"/>
          <w:szCs w:val="24"/>
        </w:rPr>
        <w:t>d</w:t>
      </w:r>
      <w:r w:rsidR="00061C0E" w:rsidRPr="006E01B2">
        <w:rPr>
          <w:rFonts w:ascii="Times New Roman" w:hAnsi="Times New Roman" w:cs="Times New Roman"/>
          <w:color w:val="000000"/>
          <w:sz w:val="24"/>
          <w:szCs w:val="24"/>
        </w:rPr>
        <w:t xml:space="preserve">el </w:t>
      </w:r>
      <w:r w:rsidR="00CB76E8" w:rsidRPr="006E01B2">
        <w:rPr>
          <w:rFonts w:ascii="Times New Roman" w:hAnsi="Times New Roman" w:cs="Times New Roman"/>
          <w:color w:val="000000"/>
          <w:sz w:val="24"/>
          <w:szCs w:val="24"/>
        </w:rPr>
        <w:t>12/10</w:t>
      </w:r>
      <w:r w:rsidR="0015285E" w:rsidRPr="006E01B2">
        <w:rPr>
          <w:rFonts w:ascii="Times New Roman" w:hAnsi="Times New Roman" w:cs="Times New Roman"/>
          <w:color w:val="000000"/>
          <w:sz w:val="24"/>
          <w:szCs w:val="24"/>
        </w:rPr>
        <w:t>/2026</w:t>
      </w:r>
      <w:r w:rsidR="00F53CF8" w:rsidRPr="006E01B2">
        <w:rPr>
          <w:rFonts w:ascii="Times New Roman" w:hAnsi="Times New Roman" w:cs="Times New Roman"/>
          <w:color w:val="000000"/>
          <w:sz w:val="24"/>
          <w:szCs w:val="24"/>
        </w:rPr>
        <w:t xml:space="preserve"> </w:t>
      </w:r>
      <w:r w:rsidR="00B51D7C" w:rsidRPr="006E01B2">
        <w:rPr>
          <w:rFonts w:ascii="Times New Roman" w:hAnsi="Times New Roman" w:cs="Times New Roman"/>
          <w:color w:val="000000"/>
          <w:sz w:val="24"/>
          <w:szCs w:val="24"/>
        </w:rPr>
        <w:t xml:space="preserve">e </w:t>
      </w:r>
      <w:r w:rsidR="00F53CF8" w:rsidRPr="006E01B2">
        <w:rPr>
          <w:rFonts w:ascii="Times New Roman" w:hAnsi="Times New Roman" w:cs="Times New Roman"/>
          <w:color w:val="000000"/>
          <w:sz w:val="24"/>
          <w:szCs w:val="24"/>
        </w:rPr>
        <w:t xml:space="preserve">la </w:t>
      </w:r>
      <w:r w:rsidR="00D17FF7" w:rsidRPr="006E01B2">
        <w:rPr>
          <w:rFonts w:ascii="Times New Roman" w:hAnsi="Times New Roman" w:cs="Times New Roman"/>
          <w:color w:val="000000"/>
          <w:sz w:val="24"/>
          <w:szCs w:val="24"/>
        </w:rPr>
        <w:t xml:space="preserve">documentazione </w:t>
      </w:r>
      <w:r w:rsidR="00F53CF8" w:rsidRPr="006E01B2">
        <w:rPr>
          <w:rFonts w:ascii="Times New Roman" w:hAnsi="Times New Roman" w:cs="Times New Roman"/>
          <w:color w:val="000000"/>
          <w:sz w:val="24"/>
          <w:szCs w:val="24"/>
        </w:rPr>
        <w:t xml:space="preserve">progettuale acquisita agli atti con prot. </w:t>
      </w:r>
      <w:r w:rsidR="006E01B2" w:rsidRPr="006E01B2">
        <w:rPr>
          <w:rFonts w:ascii="Times New Roman" w:hAnsi="Times New Roman" w:cs="Times New Roman"/>
          <w:color w:val="000000"/>
          <w:sz w:val="24"/>
          <w:szCs w:val="24"/>
        </w:rPr>
        <w:t>29158 del 13/10/2026</w:t>
      </w:r>
      <w:r w:rsidR="00460ED6" w:rsidRPr="006E01B2">
        <w:rPr>
          <w:rFonts w:ascii="Times New Roman" w:hAnsi="Times New Roman" w:cs="Times New Roman"/>
          <w:color w:val="000000"/>
          <w:sz w:val="24"/>
          <w:szCs w:val="24"/>
        </w:rPr>
        <w:t>.</w:t>
      </w:r>
    </w:p>
    <w:p w14:paraId="3E93D3AA" w14:textId="77777777" w:rsidR="0015181B" w:rsidRPr="006E01B2" w:rsidRDefault="0015181B" w:rsidP="00C81362">
      <w:pPr>
        <w:pStyle w:val="NormaleWeb"/>
        <w:shd w:val="clear" w:color="auto" w:fill="FDFDFC"/>
        <w:spacing w:before="0" w:after="0" w:line="240" w:lineRule="auto"/>
        <w:rPr>
          <w:rFonts w:ascii="Times New Roman" w:hAnsi="Times New Roman" w:cs="Times New Roman"/>
          <w:color w:val="000000"/>
          <w:sz w:val="24"/>
          <w:szCs w:val="24"/>
          <w:lang w:val="x-none"/>
        </w:rPr>
      </w:pPr>
      <w:r w:rsidRPr="006E01B2">
        <w:rPr>
          <w:rFonts w:ascii="Times New Roman" w:hAnsi="Times New Roman" w:cs="Times New Roman"/>
          <w:color w:val="000000"/>
          <w:sz w:val="24"/>
          <w:szCs w:val="24"/>
          <w:lang w:val="x-none"/>
        </w:rPr>
        <w:t> </w:t>
      </w:r>
    </w:p>
    <w:p w14:paraId="236B9C09" w14:textId="7DB888B5" w:rsidR="00611D27" w:rsidRPr="00611D27" w:rsidRDefault="00C51F36" w:rsidP="00611D27">
      <w:pPr>
        <w:widowControl w:val="0"/>
        <w:tabs>
          <w:tab w:val="left" w:pos="360"/>
        </w:tabs>
        <w:autoSpaceDE w:val="0"/>
        <w:autoSpaceDN w:val="0"/>
        <w:spacing w:line="240" w:lineRule="auto"/>
        <w:rPr>
          <w:rStyle w:val="Collegamentoipertestuale"/>
          <w:rFonts w:ascii="Times New Roman" w:eastAsia="Calibri" w:hAnsi="Times New Roman"/>
          <w:bCs/>
          <w:iCs/>
          <w:szCs w:val="24"/>
          <w:lang w:eastAsia="it-IT"/>
        </w:rPr>
      </w:pPr>
      <w:r w:rsidRPr="006E01B2">
        <w:rPr>
          <w:rFonts w:ascii="Times New Roman" w:eastAsia="Calibri" w:hAnsi="Times New Roman"/>
          <w:b/>
          <w:bCs/>
          <w:iCs/>
          <w:szCs w:val="24"/>
          <w:lang w:eastAsia="it-IT"/>
        </w:rPr>
        <w:t xml:space="preserve">Responsabile del unico del progetto </w:t>
      </w:r>
      <w:r w:rsidR="00611D27" w:rsidRPr="006E01B2">
        <w:rPr>
          <w:rFonts w:ascii="Times New Roman" w:eastAsia="Calibri" w:hAnsi="Times New Roman"/>
          <w:b/>
          <w:bCs/>
          <w:iCs/>
          <w:szCs w:val="24"/>
          <w:lang w:eastAsia="it-IT"/>
        </w:rPr>
        <w:t xml:space="preserve">è </w:t>
      </w:r>
      <w:r w:rsidR="00611D27" w:rsidRPr="006E01B2">
        <w:rPr>
          <w:rFonts w:ascii="Times New Roman" w:eastAsia="Calibri" w:hAnsi="Times New Roman"/>
          <w:bCs/>
          <w:iCs/>
          <w:szCs w:val="24"/>
          <w:lang w:eastAsia="it-IT"/>
        </w:rPr>
        <w:t xml:space="preserve">la </w:t>
      </w:r>
      <w:r w:rsidR="0023545D" w:rsidRPr="006E01B2">
        <w:rPr>
          <w:rFonts w:ascii="Times New Roman" w:eastAsia="Calibri" w:hAnsi="Times New Roman"/>
          <w:bCs/>
          <w:iCs/>
          <w:szCs w:val="24"/>
          <w:lang w:eastAsia="it-IT"/>
        </w:rPr>
        <w:t xml:space="preserve">Dott.ssa </w:t>
      </w:r>
      <w:proofErr w:type="spellStart"/>
      <w:r w:rsidR="0023545D" w:rsidRPr="006E01B2">
        <w:rPr>
          <w:rFonts w:ascii="Times New Roman" w:eastAsia="Calibri" w:hAnsi="Times New Roman"/>
          <w:bCs/>
          <w:iCs/>
          <w:szCs w:val="24"/>
          <w:lang w:eastAsia="it-IT"/>
        </w:rPr>
        <w:t>Janvi</w:t>
      </w:r>
      <w:proofErr w:type="spellEnd"/>
      <w:r w:rsidR="0023545D" w:rsidRPr="006E01B2">
        <w:rPr>
          <w:rFonts w:ascii="Times New Roman" w:eastAsia="Calibri" w:hAnsi="Times New Roman"/>
          <w:bCs/>
          <w:iCs/>
          <w:szCs w:val="24"/>
          <w:lang w:eastAsia="it-IT"/>
        </w:rPr>
        <w:t xml:space="preserve"> Kumar del Settore Finanziario e Tributi del Comune di Busseto </w:t>
      </w:r>
      <w:r w:rsidR="002C5AE9" w:rsidRPr="006E01B2">
        <w:rPr>
          <w:rFonts w:ascii="Times New Roman" w:eastAsia="Calibri" w:hAnsi="Times New Roman"/>
          <w:bCs/>
          <w:iCs/>
          <w:szCs w:val="24"/>
          <w:lang w:eastAsia="it-IT"/>
        </w:rPr>
        <w:t xml:space="preserve">tel. </w:t>
      </w:r>
      <w:r w:rsidR="00611D27" w:rsidRPr="006E01B2">
        <w:rPr>
          <w:rFonts w:ascii="Times New Roman" w:eastAsia="Calibri" w:hAnsi="Times New Roman"/>
          <w:bCs/>
          <w:iCs/>
          <w:szCs w:val="24"/>
          <w:lang w:eastAsia="it-IT"/>
        </w:rPr>
        <w:t xml:space="preserve">0524-931721 </w:t>
      </w:r>
      <w:r w:rsidR="002C5AE9" w:rsidRPr="006E01B2">
        <w:rPr>
          <w:rFonts w:ascii="Times New Roman" w:eastAsia="Calibri" w:hAnsi="Times New Roman"/>
          <w:bCs/>
          <w:iCs/>
          <w:szCs w:val="24"/>
          <w:lang w:eastAsia="it-IT"/>
        </w:rPr>
        <w:t xml:space="preserve">posta elettronica </w:t>
      </w:r>
      <w:r w:rsidR="00611D27" w:rsidRPr="006E01B2">
        <w:rPr>
          <w:rStyle w:val="Collegamentoipertestuale"/>
          <w:rFonts w:ascii="Times New Roman" w:eastAsia="Calibri" w:hAnsi="Times New Roman"/>
          <w:bCs/>
          <w:iCs/>
          <w:szCs w:val="24"/>
          <w:lang w:eastAsia="it-IT"/>
        </w:rPr>
        <w:t>kumar@comune.busseto.pr.it</w:t>
      </w:r>
    </w:p>
    <w:p w14:paraId="6BB8080E" w14:textId="77777777" w:rsidR="008E3B80" w:rsidRPr="00611D27" w:rsidRDefault="008E3B80" w:rsidP="00C81362">
      <w:pPr>
        <w:tabs>
          <w:tab w:val="left" w:pos="360"/>
        </w:tabs>
        <w:spacing w:line="240" w:lineRule="auto"/>
        <w:rPr>
          <w:rFonts w:ascii="Times New Roman" w:hAnsi="Times New Roman"/>
          <w:b/>
          <w:bCs/>
          <w:iCs/>
          <w:szCs w:val="24"/>
          <w:lang w:eastAsia="it-IT"/>
        </w:rPr>
      </w:pPr>
    </w:p>
    <w:p w14:paraId="130A7076" w14:textId="2A37D3FC" w:rsidR="00383B35" w:rsidRPr="002C1163" w:rsidRDefault="00FF4459" w:rsidP="00C81362">
      <w:pPr>
        <w:tabs>
          <w:tab w:val="left" w:pos="360"/>
        </w:tabs>
        <w:spacing w:line="240" w:lineRule="auto"/>
        <w:rPr>
          <w:rFonts w:ascii="Times New Roman" w:hAnsi="Times New Roman"/>
          <w:bCs/>
          <w:iCs/>
          <w:szCs w:val="24"/>
          <w:lang w:eastAsia="it-IT"/>
        </w:rPr>
      </w:pPr>
      <w:r w:rsidRPr="00611D27">
        <w:rPr>
          <w:rFonts w:ascii="Times New Roman" w:hAnsi="Times New Roman"/>
          <w:b/>
          <w:bCs/>
          <w:iCs/>
          <w:szCs w:val="24"/>
          <w:lang w:eastAsia="it-IT"/>
        </w:rPr>
        <w:t>R</w:t>
      </w:r>
      <w:r w:rsidR="00383B35" w:rsidRPr="00611D27">
        <w:rPr>
          <w:rFonts w:ascii="Times New Roman" w:hAnsi="Times New Roman"/>
          <w:b/>
          <w:bCs/>
          <w:iCs/>
          <w:szCs w:val="24"/>
          <w:lang w:eastAsia="it-IT"/>
        </w:rPr>
        <w:t>esponsabile della Stazione Unica Appaltante</w:t>
      </w:r>
      <w:r w:rsidR="00383B35" w:rsidRPr="00611D27">
        <w:rPr>
          <w:rFonts w:ascii="Times New Roman" w:hAnsi="Times New Roman"/>
          <w:bCs/>
          <w:iCs/>
          <w:szCs w:val="24"/>
          <w:lang w:eastAsia="it-IT"/>
        </w:rPr>
        <w:t xml:space="preserve"> </w:t>
      </w:r>
      <w:r w:rsidR="00611D27">
        <w:rPr>
          <w:rFonts w:ascii="Times New Roman" w:hAnsi="Times New Roman"/>
          <w:bCs/>
          <w:iCs/>
          <w:szCs w:val="24"/>
          <w:lang w:eastAsia="it-IT"/>
        </w:rPr>
        <w:t xml:space="preserve">è </w:t>
      </w:r>
      <w:r w:rsidR="00383B35" w:rsidRPr="00611D27">
        <w:rPr>
          <w:rFonts w:ascii="Times New Roman" w:hAnsi="Times New Roman"/>
          <w:bCs/>
          <w:iCs/>
          <w:szCs w:val="24"/>
          <w:lang w:eastAsia="it-IT"/>
        </w:rPr>
        <w:t xml:space="preserve">il dott. Ugo Giudice tel. 0521 931704 posta elettronica </w:t>
      </w:r>
      <w:hyperlink r:id="rId11" w:history="1">
        <w:r w:rsidR="006D590A" w:rsidRPr="00611D27">
          <w:rPr>
            <w:rStyle w:val="Collegamentoipertestuale"/>
            <w:rFonts w:ascii="Times New Roman" w:hAnsi="Times New Roman"/>
            <w:bCs/>
            <w:iCs/>
            <w:szCs w:val="24"/>
          </w:rPr>
          <w:t>u.giudice@provincia.parma.it</w:t>
        </w:r>
      </w:hyperlink>
      <w:r w:rsidR="00383B35" w:rsidRPr="002C1163">
        <w:rPr>
          <w:rFonts w:ascii="Times New Roman" w:hAnsi="Times New Roman"/>
          <w:bCs/>
          <w:iCs/>
          <w:szCs w:val="24"/>
          <w:lang w:eastAsia="it-IT"/>
        </w:rPr>
        <w:t xml:space="preserve"> </w:t>
      </w:r>
    </w:p>
    <w:p w14:paraId="129714E9" w14:textId="77777777" w:rsidR="008E3B80" w:rsidRDefault="008E3B80" w:rsidP="00C81362">
      <w:pPr>
        <w:tabs>
          <w:tab w:val="left" w:pos="360"/>
        </w:tabs>
        <w:spacing w:line="240" w:lineRule="auto"/>
        <w:rPr>
          <w:rFonts w:ascii="Times New Roman" w:hAnsi="Times New Roman"/>
          <w:b/>
          <w:bCs/>
          <w:iCs/>
          <w:szCs w:val="24"/>
          <w:lang w:eastAsia="it-IT"/>
        </w:rPr>
      </w:pPr>
    </w:p>
    <w:p w14:paraId="3129B947" w14:textId="56E8149F" w:rsidR="00383B35" w:rsidRPr="002C1163" w:rsidRDefault="00383B35" w:rsidP="00C81362">
      <w:pPr>
        <w:tabs>
          <w:tab w:val="left" w:pos="360"/>
        </w:tabs>
        <w:spacing w:line="240" w:lineRule="auto"/>
        <w:rPr>
          <w:rFonts w:ascii="Times New Roman" w:hAnsi="Times New Roman"/>
          <w:bCs/>
          <w:iCs/>
          <w:szCs w:val="24"/>
          <w:lang w:eastAsia="it-IT"/>
        </w:rPr>
      </w:pPr>
      <w:r w:rsidRPr="002C1163">
        <w:rPr>
          <w:rFonts w:ascii="Times New Roman" w:hAnsi="Times New Roman"/>
          <w:b/>
          <w:bCs/>
          <w:iCs/>
          <w:szCs w:val="24"/>
          <w:lang w:eastAsia="it-IT"/>
        </w:rPr>
        <w:t xml:space="preserve">Responsabile procedura di </w:t>
      </w:r>
      <w:r w:rsidR="008A4487" w:rsidRPr="002C1163">
        <w:rPr>
          <w:rFonts w:ascii="Times New Roman" w:hAnsi="Times New Roman"/>
          <w:b/>
          <w:bCs/>
          <w:iCs/>
          <w:szCs w:val="24"/>
          <w:lang w:eastAsia="it-IT"/>
        </w:rPr>
        <w:t>affidamento</w:t>
      </w:r>
      <w:r w:rsidRPr="002C1163">
        <w:rPr>
          <w:rFonts w:ascii="Times New Roman" w:hAnsi="Times New Roman"/>
          <w:bCs/>
          <w:iCs/>
          <w:szCs w:val="24"/>
          <w:lang w:eastAsia="it-IT"/>
        </w:rPr>
        <w:t xml:space="preserve"> </w:t>
      </w:r>
      <w:r w:rsidR="00611D27">
        <w:rPr>
          <w:rFonts w:ascii="Times New Roman" w:hAnsi="Times New Roman"/>
          <w:bCs/>
          <w:iCs/>
          <w:szCs w:val="24"/>
          <w:lang w:eastAsia="it-IT"/>
        </w:rPr>
        <w:t xml:space="preserve">è </w:t>
      </w:r>
      <w:r w:rsidRPr="002C1163">
        <w:rPr>
          <w:rFonts w:ascii="Times New Roman" w:hAnsi="Times New Roman"/>
          <w:bCs/>
          <w:iCs/>
          <w:szCs w:val="24"/>
          <w:lang w:eastAsia="it-IT"/>
        </w:rPr>
        <w:t xml:space="preserve">la dott.ssa Giordana Pinardi tel. 0521 931922 posta elettronica </w:t>
      </w:r>
      <w:hyperlink r:id="rId12" w:history="1">
        <w:r w:rsidR="003C7B42" w:rsidRPr="002C1163">
          <w:rPr>
            <w:rStyle w:val="Collegamentoipertestuale"/>
            <w:rFonts w:ascii="Times New Roman" w:hAnsi="Times New Roman"/>
            <w:bCs/>
            <w:iCs/>
            <w:szCs w:val="24"/>
          </w:rPr>
          <w:t xml:space="preserve">g.pinardi@provincia.parma.it </w:t>
        </w:r>
      </w:hyperlink>
    </w:p>
    <w:p w14:paraId="28B5A872" w14:textId="77777777" w:rsidR="00383B35" w:rsidRPr="002C1163" w:rsidRDefault="00383B35" w:rsidP="00C81362">
      <w:pPr>
        <w:pStyle w:val="Corpotesto"/>
        <w:tabs>
          <w:tab w:val="left" w:leader="dot" w:pos="3378"/>
        </w:tabs>
        <w:spacing w:line="240" w:lineRule="auto"/>
        <w:rPr>
          <w:sz w:val="24"/>
          <w:szCs w:val="24"/>
        </w:rPr>
      </w:pPr>
    </w:p>
    <w:p w14:paraId="50684BCB" w14:textId="5FD425F6" w:rsidR="00822DD3" w:rsidRPr="00854949" w:rsidRDefault="00854949" w:rsidP="00C81362">
      <w:pPr>
        <w:spacing w:line="240" w:lineRule="auto"/>
        <w:rPr>
          <w:rFonts w:ascii="Times New Roman" w:eastAsia="Calibri" w:hAnsi="Times New Roman"/>
          <w:szCs w:val="24"/>
          <w:vertAlign w:val="superscript"/>
          <w:lang w:eastAsia="it-IT"/>
        </w:rPr>
      </w:pPr>
      <w:r w:rsidRPr="00854949">
        <w:rPr>
          <w:rFonts w:ascii="Times New Roman" w:eastAsia="Calibri" w:hAnsi="Times New Roman"/>
          <w:szCs w:val="24"/>
          <w:lang w:eastAsia="it-IT"/>
        </w:rPr>
        <w:t xml:space="preserve">Il luogo di espletamento del servizio è il Comune di </w:t>
      </w:r>
      <w:r w:rsidR="00611D27">
        <w:rPr>
          <w:rFonts w:ascii="Times New Roman" w:eastAsia="Calibri" w:hAnsi="Times New Roman"/>
          <w:szCs w:val="24"/>
          <w:lang w:eastAsia="it-IT"/>
        </w:rPr>
        <w:t>Busseto</w:t>
      </w:r>
      <w:r w:rsidRPr="00854949">
        <w:rPr>
          <w:rFonts w:ascii="Times New Roman" w:eastAsia="Calibri" w:hAnsi="Times New Roman"/>
          <w:szCs w:val="24"/>
          <w:lang w:eastAsia="it-IT"/>
        </w:rPr>
        <w:t xml:space="preserve"> </w:t>
      </w:r>
      <w:r>
        <w:rPr>
          <w:rFonts w:ascii="Times New Roman" w:eastAsia="Calibri" w:hAnsi="Times New Roman"/>
          <w:szCs w:val="24"/>
          <w:lang w:eastAsia="it-IT"/>
        </w:rPr>
        <w:t>(</w:t>
      </w:r>
      <w:r w:rsidRPr="00854949">
        <w:rPr>
          <w:rFonts w:ascii="Times New Roman" w:eastAsia="Calibri" w:hAnsi="Times New Roman"/>
          <w:szCs w:val="24"/>
          <w:lang w:eastAsia="it-IT"/>
        </w:rPr>
        <w:t>codice NUTS ITH52 Parma</w:t>
      </w:r>
      <w:r>
        <w:rPr>
          <w:rFonts w:ascii="Times New Roman" w:eastAsia="Calibri" w:hAnsi="Times New Roman"/>
          <w:szCs w:val="24"/>
          <w:lang w:eastAsia="it-IT"/>
        </w:rPr>
        <w:t>)</w:t>
      </w:r>
    </w:p>
    <w:p w14:paraId="011E0C3B" w14:textId="0E81E4D1" w:rsidR="00BD1533" w:rsidRDefault="00E225B0" w:rsidP="00CA1761">
      <w:pPr>
        <w:pStyle w:val="Paragrafoelenco3"/>
        <w:spacing w:line="240" w:lineRule="auto"/>
        <w:ind w:left="0"/>
        <w:contextualSpacing/>
        <w:rPr>
          <w:rFonts w:ascii="Times New Roman" w:hAnsi="Times New Roman"/>
          <w:szCs w:val="24"/>
        </w:rPr>
      </w:pPr>
      <w:r w:rsidRPr="00090F2B">
        <w:rPr>
          <w:rFonts w:ascii="Times New Roman" w:hAnsi="Times New Roman"/>
          <w:szCs w:val="24"/>
        </w:rPr>
        <w:t xml:space="preserve">La durata del procedimento è prevista pari a </w:t>
      </w:r>
      <w:r w:rsidR="00991480" w:rsidRPr="006D78D4">
        <w:rPr>
          <w:rFonts w:ascii="Times New Roman" w:hAnsi="Times New Roman"/>
          <w:szCs w:val="24"/>
        </w:rPr>
        <w:t>9</w:t>
      </w:r>
      <w:r w:rsidR="00DF765A" w:rsidRPr="00090F2B">
        <w:rPr>
          <w:rFonts w:ascii="Times New Roman" w:hAnsi="Times New Roman"/>
          <w:szCs w:val="24"/>
        </w:rPr>
        <w:t xml:space="preserve"> (</w:t>
      </w:r>
      <w:r w:rsidR="00991480" w:rsidRPr="00090F2B">
        <w:rPr>
          <w:rFonts w:ascii="Times New Roman" w:hAnsi="Times New Roman"/>
          <w:szCs w:val="24"/>
        </w:rPr>
        <w:t>nove</w:t>
      </w:r>
      <w:r w:rsidR="00DF765A" w:rsidRPr="00090F2B">
        <w:rPr>
          <w:rFonts w:ascii="Times New Roman" w:hAnsi="Times New Roman"/>
          <w:szCs w:val="24"/>
        </w:rPr>
        <w:t xml:space="preserve">) </w:t>
      </w:r>
      <w:r w:rsidRPr="00090F2B">
        <w:rPr>
          <w:rFonts w:ascii="Times New Roman" w:hAnsi="Times New Roman"/>
          <w:szCs w:val="24"/>
        </w:rPr>
        <w:t>mesi dalla pubblicazione del bando</w:t>
      </w:r>
      <w:r w:rsidR="00DF765A" w:rsidRPr="00090F2B">
        <w:rPr>
          <w:rFonts w:ascii="Times New Roman" w:hAnsi="Times New Roman"/>
          <w:szCs w:val="24"/>
        </w:rPr>
        <w:t>.</w:t>
      </w:r>
    </w:p>
    <w:p w14:paraId="1F656C38" w14:textId="77777777" w:rsidR="00FA105A" w:rsidRPr="00FA105A" w:rsidRDefault="00FA105A" w:rsidP="00FA105A">
      <w:pPr>
        <w:spacing w:line="240" w:lineRule="auto"/>
        <w:contextualSpacing/>
        <w:rPr>
          <w:rFonts w:ascii="Times New Roman" w:hAnsi="Times New Roman"/>
          <w:szCs w:val="24"/>
          <w:lang w:eastAsia="it-IT"/>
        </w:rPr>
      </w:pPr>
    </w:p>
    <w:p w14:paraId="10F55F19" w14:textId="77777777" w:rsidR="00FA105A" w:rsidRPr="00FA105A" w:rsidRDefault="00FA105A" w:rsidP="00FA105A">
      <w:pPr>
        <w:widowControl w:val="0"/>
        <w:numPr>
          <w:ilvl w:val="0"/>
          <w:numId w:val="22"/>
        </w:numPr>
        <w:tabs>
          <w:tab w:val="left" w:pos="568"/>
        </w:tabs>
        <w:autoSpaceDE w:val="0"/>
        <w:autoSpaceDN w:val="0"/>
        <w:spacing w:line="240" w:lineRule="auto"/>
        <w:jc w:val="left"/>
        <w:outlineLvl w:val="2"/>
        <w:rPr>
          <w:rFonts w:ascii="Times New Roman" w:hAnsi="Times New Roman"/>
          <w:b/>
          <w:bCs/>
          <w:caps/>
          <w:szCs w:val="24"/>
          <w:lang w:val="x-none"/>
        </w:rPr>
      </w:pPr>
      <w:bookmarkStart w:id="15" w:name="_Toc234312392"/>
      <w:r w:rsidRPr="00FA105A">
        <w:rPr>
          <w:rFonts w:ascii="Times New Roman" w:hAnsi="Times New Roman"/>
          <w:b/>
          <w:bCs/>
          <w:caps/>
          <w:spacing w:val="-1"/>
          <w:szCs w:val="24"/>
          <w:lang w:val="x-none"/>
        </w:rPr>
        <w:t>PIATTAFORMA</w:t>
      </w:r>
      <w:r w:rsidRPr="00FA105A">
        <w:rPr>
          <w:rFonts w:ascii="Times New Roman" w:hAnsi="Times New Roman"/>
          <w:b/>
          <w:bCs/>
          <w:caps/>
          <w:spacing w:val="-9"/>
          <w:szCs w:val="24"/>
          <w:lang w:val="x-none"/>
        </w:rPr>
        <w:t xml:space="preserve"> </w:t>
      </w:r>
      <w:r w:rsidRPr="00FA105A">
        <w:rPr>
          <w:rFonts w:ascii="Times New Roman" w:hAnsi="Times New Roman"/>
          <w:b/>
          <w:bCs/>
          <w:caps/>
          <w:szCs w:val="24"/>
          <w:lang w:val="x-none"/>
        </w:rPr>
        <w:t>DI APPROVVIGIONAMENTO DIGITALE (PAD)</w:t>
      </w:r>
      <w:bookmarkEnd w:id="15"/>
    </w:p>
    <w:p w14:paraId="304E0D80"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 xml:space="preserve">L’utilizzo della PAD comporta l’accettazione tacita ed incondizionata di tutti i termini, le condizioni di utilizzo e le avvertenze contenute nei documenti di gara, in particolare, del Regolamento UE n. 910/2014 (di seguito Regolamento </w:t>
      </w:r>
      <w:proofErr w:type="spellStart"/>
      <w:r w:rsidRPr="00FA105A">
        <w:rPr>
          <w:rFonts w:ascii="Times New Roman" w:hAnsi="Times New Roman"/>
          <w:lang w:val="x-none"/>
        </w:rPr>
        <w:t>eIDAS</w:t>
      </w:r>
      <w:proofErr w:type="spellEnd"/>
      <w:r w:rsidRPr="00FA105A">
        <w:rPr>
          <w:rFonts w:ascii="Times New Roman" w:hAnsi="Times New Roman"/>
          <w:lang w:val="x-none"/>
        </w:rPr>
        <w:t xml:space="preserve"> - </w:t>
      </w:r>
      <w:proofErr w:type="spellStart"/>
      <w:r w:rsidRPr="00FA105A">
        <w:rPr>
          <w:rFonts w:ascii="Times New Roman" w:hAnsi="Times New Roman"/>
          <w:lang w:val="x-none"/>
        </w:rPr>
        <w:t>electronic</w:t>
      </w:r>
      <w:proofErr w:type="spellEnd"/>
      <w:r w:rsidRPr="00FA105A">
        <w:rPr>
          <w:rFonts w:ascii="Times New Roman" w:hAnsi="Times New Roman"/>
          <w:lang w:val="x-none"/>
        </w:rPr>
        <w:t xml:space="preserve"> </w:t>
      </w:r>
      <w:proofErr w:type="spellStart"/>
      <w:r w:rsidRPr="00FA105A">
        <w:rPr>
          <w:rFonts w:ascii="Times New Roman" w:hAnsi="Times New Roman"/>
          <w:lang w:val="x-none"/>
        </w:rPr>
        <w:t>IDentification</w:t>
      </w:r>
      <w:proofErr w:type="spellEnd"/>
      <w:r w:rsidRPr="00FA105A">
        <w:rPr>
          <w:rFonts w:ascii="Times New Roman" w:hAnsi="Times New Roman"/>
          <w:lang w:val="x-none"/>
        </w:rPr>
        <w:t xml:space="preserve"> Authentication and Signature), del decreto legislativo n. 82/2005 recante Codice dell’amministrazione digitale (CAD) e delle Linee guida dell’AGID, nonché di quanto portato a conoscenza degli utenti tramite le comunicazioni sulla PAD.</w:t>
      </w:r>
    </w:p>
    <w:p w14:paraId="3D68A74D"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 xml:space="preserve">L’utilizzo della PAD avviene nel rispetto dei principi di </w:t>
      </w:r>
      <w:proofErr w:type="spellStart"/>
      <w:r w:rsidRPr="00FA105A">
        <w:rPr>
          <w:rFonts w:ascii="Times New Roman" w:hAnsi="Times New Roman"/>
          <w:lang w:val="x-none"/>
        </w:rPr>
        <w:t>autoresponsabilità</w:t>
      </w:r>
      <w:proofErr w:type="spellEnd"/>
      <w:r w:rsidRPr="00FA105A">
        <w:rPr>
          <w:rFonts w:ascii="Times New Roman" w:hAnsi="Times New Roman"/>
          <w:lang w:val="x-none"/>
        </w:rPr>
        <w:t xml:space="preserve"> e di diligenza professionale, secondo quanto previsto dall’articolo 1176, comma 2, del Codice civile. </w:t>
      </w:r>
    </w:p>
    <w:p w14:paraId="72E71537"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La stazione appaltante non assume alcuna responsabilità per perdita di documenti e dati, danneggiamento di file e documenti, ritardi nell’inserimento di dati, documenti e/o nella presentazione della domanda, malfunzionamento, danni, pregiudizi derivanti all’operatore economico, da:</w:t>
      </w:r>
    </w:p>
    <w:p w14:paraId="2625D837"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w:t>
      </w:r>
      <w:r w:rsidRPr="00FA105A">
        <w:rPr>
          <w:rFonts w:ascii="Times New Roman" w:hAnsi="Times New Roman"/>
          <w:lang w:val="x-none"/>
        </w:rPr>
        <w:tab/>
        <w:t>difetti di funzionamento delle apparecchiature e dei sistemi di collegamento e programmi impiegati dal singolo operatore economico per il collegamento alla PAD;</w:t>
      </w:r>
    </w:p>
    <w:p w14:paraId="14E48BED"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w:t>
      </w:r>
      <w:r w:rsidRPr="00FA105A">
        <w:rPr>
          <w:rFonts w:ascii="Times New Roman" w:hAnsi="Times New Roman"/>
          <w:lang w:val="x-none"/>
        </w:rPr>
        <w:tab/>
        <w:t xml:space="preserve">utilizzo della PAD da parte dell’operatore economico in maniera non conforme al Disciplinare e a quanto previsto nel </w:t>
      </w:r>
      <w:r w:rsidRPr="00FA105A">
        <w:rPr>
          <w:rFonts w:ascii="Times New Roman" w:hAnsi="Times New Roman"/>
          <w:i/>
        </w:rPr>
        <w:t>R</w:t>
      </w:r>
      <w:proofErr w:type="spellStart"/>
      <w:r w:rsidRPr="00FA105A">
        <w:rPr>
          <w:rFonts w:ascii="Times New Roman" w:hAnsi="Times New Roman"/>
          <w:i/>
          <w:lang w:val="x-none"/>
        </w:rPr>
        <w:t>egolamento</w:t>
      </w:r>
      <w:proofErr w:type="spellEnd"/>
      <w:r w:rsidRPr="00FA105A">
        <w:rPr>
          <w:rFonts w:ascii="Times New Roman" w:hAnsi="Times New Roman"/>
          <w:i/>
          <w:lang w:val="x-none"/>
        </w:rPr>
        <w:t xml:space="preserve"> d’utilizzo del sistema per gli acquisti</w:t>
      </w:r>
      <w:r w:rsidRPr="00FA105A">
        <w:rPr>
          <w:rFonts w:ascii="Times New Roman" w:hAnsi="Times New Roman"/>
          <w:lang w:val="x-none"/>
        </w:rPr>
        <w:t xml:space="preserve"> </w:t>
      </w:r>
      <w:r w:rsidRPr="00FA105A">
        <w:rPr>
          <w:rFonts w:ascii="Times New Roman" w:hAnsi="Times New Roman"/>
          <w:i/>
          <w:lang w:val="x-none"/>
        </w:rPr>
        <w:t xml:space="preserve">telematici </w:t>
      </w:r>
      <w:r w:rsidRPr="00FA105A">
        <w:rPr>
          <w:rFonts w:ascii="Times New Roman" w:hAnsi="Times New Roman"/>
          <w:lang w:val="x-none"/>
        </w:rPr>
        <w:t xml:space="preserve">(SATER) </w:t>
      </w:r>
      <w:r w:rsidRPr="00FA105A">
        <w:rPr>
          <w:rFonts w:ascii="Times New Roman" w:hAnsi="Times New Roman"/>
        </w:rPr>
        <w:t xml:space="preserve">reperibile al link </w:t>
      </w:r>
      <w:r w:rsidRPr="00FA105A">
        <w:rPr>
          <w:rFonts w:ascii="Times New Roman" w:hAnsi="Times New Roman"/>
          <w:lang w:val="x-none"/>
        </w:rPr>
        <w:t xml:space="preserve">https://intercenter.regione.emilia-romagna.it/piattaforme-telematiche/sistema-acquisti-sater/regolamenti </w:t>
      </w:r>
    </w:p>
    <w:p w14:paraId="1ED8C3B0"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 xml:space="preserve">La segnalazione di malfunzionamento con conseguente impossibilità di presentazione dell’offerta nei termini, deve essere presentata dall’operatore economico entro e non oltre le ore 19:00 dell’ultimo giorno utile per presentare offerta. Eventuali segnalazioni successive a detto termine </w:t>
      </w:r>
      <w:r w:rsidRPr="00FA105A">
        <w:rPr>
          <w:rFonts w:ascii="Times New Roman" w:hAnsi="Times New Roman"/>
          <w:lang w:val="x-none"/>
        </w:rPr>
        <w:lastRenderedPageBreak/>
        <w:t>non saranno prese in considerazione. L’Amministrazione si riserva comunque di adottare i provvedimenti che riterrà necessari nel caso di malfunzionamento della PAD.</w:t>
      </w:r>
    </w:p>
    <w:p w14:paraId="7CD80070"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 xml:space="preserve">In caso di mancato funzionamento della PAD o di malfunzionamento della stessa, non dovuti alle predette circostanze, che impediscono la corretta presentazione delle offerte, al fine di assicurare la massima partecipazione, la stazione appaltante valuta la necessità di disporre la sospensione del termine per la presentazione delle offerte per il periodo di tempo strettamente necessario a ripristinare il normale funzionamento e la proroga dello stesso per una durata proporzionale alla durata del mancato o non corretto funzionamento, tenuto conto della gravità dello stesso e del momento in cui si verifica. La proroga o la riapertura del termine di scadenza di presentazione delle offerte limitata ad un periodo massimo di 48 ore dalla data di scadenza indicata nel bando è resa nota sulla PAD e sul sito internet della stazione appaltante https://www.provincia.parma.it/bandi unitamente all’indicazione della durata e dei motivi del malfunzionamento. In tali casi, non è richiesta la pubblicazione di una rettifica al bando di gara ai sensi dell’articolo 27 del codice, né la riedizione della procedura. </w:t>
      </w:r>
    </w:p>
    <w:p w14:paraId="0595D029"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 xml:space="preserve">Nel caso in cui la proroga dei termini per la presentazione delle offerte abbia una durata superiore, la stazione appaltante rettifica il bando di gara con indicazione della nuova scadenza. </w:t>
      </w:r>
    </w:p>
    <w:p w14:paraId="5F5F77F4"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Nei soli casi in cui la sospensione o la proroga dei termini non siano considerati idonei a garantire la par condicio dei partecipanti e/o la segretezza delle offerte, la stazione appaltante procede alla riedizione della procedura.</w:t>
      </w:r>
    </w:p>
    <w:p w14:paraId="6C89BB48"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La stazione appaltante si riserva di agire in tal modo anche quando, esclusa la negligenza dell’operatore economico, non sia possibile accertare la causa del mancato funzionamento o del malfunzionamento.</w:t>
      </w:r>
    </w:p>
    <w:p w14:paraId="7AE2ABB8" w14:textId="77777777" w:rsidR="00FA105A" w:rsidRPr="00FA105A" w:rsidRDefault="00FA105A" w:rsidP="00FA105A">
      <w:pPr>
        <w:spacing w:line="240" w:lineRule="auto"/>
        <w:rPr>
          <w:rFonts w:ascii="Times New Roman" w:hAnsi="Times New Roman"/>
          <w:lang w:val="x-none"/>
        </w:rPr>
      </w:pPr>
    </w:p>
    <w:p w14:paraId="64E2A7B4"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 xml:space="preserve">Le attività e le operazioni effettuate nell'ambito della PAD sono registrate e attribuite all’operatore economico e si intendono compiute nell’ora e nel giorno risultanti dalle registrazioni di sistema. </w:t>
      </w:r>
    </w:p>
    <w:p w14:paraId="664899F3"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 xml:space="preserve">Il sistema operativo della PAD è sincronizzato sulla scala di tempo nazionale di cui al decreto del Ministro dell'industria, del commercio e dell'artigianato 30 novembre 1993, n. 591, tramite protocollo NTP o standard superiore. </w:t>
      </w:r>
    </w:p>
    <w:p w14:paraId="0A46FF42"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L’acquisto, l’installazione e la configurazione dell’hardware, del software, dei certificati digitali di firma, della casella di PEC o comunque di un indirizzo di servizio elettronico di recapito certificato qualificato, nonché dei collegamenti per l’accesso alla rete Internet, restano a esclusivo carico dell’operatore economico.</w:t>
      </w:r>
    </w:p>
    <w:p w14:paraId="60BB43BE" w14:textId="77777777" w:rsidR="00FA105A" w:rsidRPr="00FA105A" w:rsidRDefault="00FA105A" w:rsidP="00FA105A">
      <w:pPr>
        <w:spacing w:line="240" w:lineRule="auto"/>
        <w:rPr>
          <w:rFonts w:ascii="Times New Roman" w:hAnsi="Times New Roman"/>
          <w:lang w:val="x-none"/>
        </w:rPr>
      </w:pPr>
      <w:r w:rsidRPr="00FA105A">
        <w:rPr>
          <w:rFonts w:ascii="Times New Roman" w:hAnsi="Times New Roman"/>
          <w:lang w:val="x-none"/>
        </w:rPr>
        <w:t>La PAD è accessibile in qualsiasi orario dalla data di pubblicazione del bando alla data di scadenza del termine di presentazione delle offerte.</w:t>
      </w:r>
    </w:p>
    <w:p w14:paraId="0B22B5C8" w14:textId="77777777" w:rsidR="00FA105A" w:rsidRPr="00FA105A" w:rsidRDefault="00FA105A" w:rsidP="00FA105A">
      <w:pPr>
        <w:widowControl w:val="0"/>
        <w:spacing w:line="240" w:lineRule="auto"/>
        <w:rPr>
          <w:rFonts w:ascii="Times New Roman" w:hAnsi="Times New Roman"/>
          <w:szCs w:val="24"/>
          <w:lang w:val="x-none" w:eastAsia="x-none"/>
        </w:rPr>
      </w:pPr>
    </w:p>
    <w:p w14:paraId="4DA46065" w14:textId="77777777" w:rsidR="00FA105A" w:rsidRPr="00FA105A" w:rsidRDefault="00FA105A" w:rsidP="00FA105A">
      <w:pPr>
        <w:widowControl w:val="0"/>
        <w:numPr>
          <w:ilvl w:val="1"/>
          <w:numId w:val="22"/>
        </w:numPr>
        <w:tabs>
          <w:tab w:val="left" w:pos="638"/>
        </w:tabs>
        <w:autoSpaceDE w:val="0"/>
        <w:autoSpaceDN w:val="0"/>
        <w:spacing w:line="240" w:lineRule="auto"/>
        <w:ind w:left="0" w:firstLine="0"/>
        <w:jc w:val="left"/>
        <w:outlineLvl w:val="2"/>
        <w:rPr>
          <w:rFonts w:ascii="Times New Roman" w:hAnsi="Times New Roman"/>
          <w:b/>
          <w:bCs/>
          <w:caps/>
          <w:szCs w:val="24"/>
          <w:lang w:val="x-none"/>
        </w:rPr>
      </w:pPr>
      <w:bookmarkStart w:id="16" w:name="_Toc234312393"/>
      <w:r w:rsidRPr="00FA105A">
        <w:rPr>
          <w:rFonts w:ascii="Times New Roman" w:hAnsi="Times New Roman"/>
          <w:b/>
          <w:bCs/>
          <w:caps/>
          <w:spacing w:val="-1"/>
          <w:szCs w:val="24"/>
          <w:lang w:val="x-none"/>
        </w:rPr>
        <w:t>DOTAZIONI</w:t>
      </w:r>
      <w:r w:rsidRPr="00FA105A">
        <w:rPr>
          <w:rFonts w:ascii="Times New Roman" w:hAnsi="Times New Roman"/>
          <w:b/>
          <w:bCs/>
          <w:caps/>
          <w:spacing w:val="-12"/>
          <w:szCs w:val="24"/>
          <w:lang w:val="x-none"/>
        </w:rPr>
        <w:t xml:space="preserve"> </w:t>
      </w:r>
      <w:r w:rsidRPr="00FA105A">
        <w:rPr>
          <w:rFonts w:ascii="Times New Roman" w:hAnsi="Times New Roman"/>
          <w:b/>
          <w:bCs/>
          <w:caps/>
          <w:szCs w:val="24"/>
          <w:lang w:val="x-none"/>
        </w:rPr>
        <w:t>TECNICHE</w:t>
      </w:r>
      <w:bookmarkEnd w:id="16"/>
    </w:p>
    <w:p w14:paraId="3612D902" w14:textId="77777777" w:rsidR="00FA105A" w:rsidRPr="00FA105A" w:rsidRDefault="00FA105A" w:rsidP="00FA105A">
      <w:pPr>
        <w:widowControl w:val="0"/>
        <w:spacing w:line="240" w:lineRule="auto"/>
        <w:rPr>
          <w:rFonts w:ascii="Times New Roman" w:hAnsi="Times New Roman"/>
          <w:szCs w:val="24"/>
          <w:lang w:val="x-none" w:eastAsia="x-none"/>
        </w:rPr>
      </w:pPr>
      <w:r w:rsidRPr="00FA105A">
        <w:rPr>
          <w:rFonts w:ascii="Times New Roman" w:hAnsi="Times New Roman"/>
          <w:szCs w:val="24"/>
          <w:lang w:val="x-none" w:eastAsia="x-none"/>
        </w:rPr>
        <w:t>Ai fini della partecipazione alla presente procedura, ogni operatore economico deve dotarsi, a propria cura, spesa e responsabilità della strumentazione tecnica ed informatica conforme a quella indicata nel presente disciplinare e nel Regolamento d’utilizzo del sistema per gli acquisti telematici (SATER) reperibile al link https://intercenter.regione.emilia-romagna.it/piattaforme-telematiche/sistema-acquisti-sater/regolamenti, che disciplina il funzionamento e l’utilizzo della PAD.</w:t>
      </w:r>
    </w:p>
    <w:p w14:paraId="0C1C0529" w14:textId="77777777" w:rsidR="00FA105A" w:rsidRPr="00FA105A" w:rsidRDefault="00FA105A" w:rsidP="00FA105A">
      <w:pPr>
        <w:widowControl w:val="0"/>
        <w:spacing w:line="240" w:lineRule="auto"/>
        <w:rPr>
          <w:rFonts w:ascii="Times New Roman" w:hAnsi="Times New Roman"/>
          <w:szCs w:val="24"/>
          <w:lang w:val="x-none" w:eastAsia="x-none"/>
        </w:rPr>
      </w:pPr>
      <w:r w:rsidRPr="00FA105A">
        <w:rPr>
          <w:rFonts w:ascii="Times New Roman" w:hAnsi="Times New Roman"/>
          <w:szCs w:val="24"/>
          <w:lang w:val="x-none" w:eastAsia="x-none"/>
        </w:rPr>
        <w:t>In ogni caso è indispensabile:</w:t>
      </w:r>
    </w:p>
    <w:p w14:paraId="29FEAACC" w14:textId="77777777" w:rsidR="00FA105A" w:rsidRPr="00FA105A" w:rsidRDefault="00FA105A" w:rsidP="00FA105A">
      <w:pPr>
        <w:widowControl w:val="0"/>
        <w:spacing w:line="240" w:lineRule="auto"/>
        <w:rPr>
          <w:rFonts w:ascii="Times New Roman" w:hAnsi="Times New Roman"/>
          <w:szCs w:val="24"/>
          <w:lang w:val="x-none" w:eastAsia="x-none"/>
        </w:rPr>
      </w:pPr>
      <w:r w:rsidRPr="00FA105A">
        <w:rPr>
          <w:rFonts w:ascii="Times New Roman" w:hAnsi="Times New Roman"/>
          <w:szCs w:val="24"/>
          <w:lang w:val="x-none" w:eastAsia="x-none"/>
        </w:rPr>
        <w:t>a)</w:t>
      </w:r>
      <w:r w:rsidRPr="00FA105A">
        <w:rPr>
          <w:rFonts w:ascii="Times New Roman" w:hAnsi="Times New Roman"/>
          <w:szCs w:val="24"/>
          <w:lang w:eastAsia="x-none"/>
        </w:rPr>
        <w:t xml:space="preserve"> </w:t>
      </w:r>
      <w:r w:rsidRPr="00FA105A">
        <w:rPr>
          <w:rFonts w:ascii="Times New Roman" w:hAnsi="Times New Roman"/>
          <w:szCs w:val="24"/>
          <w:lang w:val="x-none" w:eastAsia="x-none"/>
        </w:rPr>
        <w:tab/>
        <w:t xml:space="preserve">disporre almeno di un personal computer conforme agli standard aggiornati di mercato, con connessione internet e dotato di un comune browser idoneo ad operare in modo corretto sulla PAD; </w:t>
      </w:r>
    </w:p>
    <w:p w14:paraId="29EB10BA" w14:textId="77777777" w:rsidR="00FA105A" w:rsidRPr="00FA105A" w:rsidRDefault="00FA105A" w:rsidP="00FA105A">
      <w:pPr>
        <w:widowControl w:val="0"/>
        <w:spacing w:line="240" w:lineRule="auto"/>
        <w:rPr>
          <w:rFonts w:ascii="Times New Roman" w:hAnsi="Times New Roman"/>
          <w:szCs w:val="24"/>
          <w:lang w:val="x-none" w:eastAsia="x-none"/>
        </w:rPr>
      </w:pPr>
      <w:r w:rsidRPr="00FA105A">
        <w:rPr>
          <w:rFonts w:ascii="Times New Roman" w:hAnsi="Times New Roman"/>
          <w:szCs w:val="24"/>
          <w:lang w:val="x-none" w:eastAsia="x-none"/>
        </w:rPr>
        <w:t>b)</w:t>
      </w:r>
      <w:r w:rsidRPr="00FA105A">
        <w:rPr>
          <w:rFonts w:ascii="Times New Roman" w:hAnsi="Times New Roman"/>
          <w:szCs w:val="24"/>
          <w:lang w:eastAsia="x-none"/>
        </w:rPr>
        <w:t xml:space="preserve"> </w:t>
      </w:r>
      <w:r w:rsidRPr="00FA105A">
        <w:rPr>
          <w:rFonts w:ascii="Times New Roman" w:hAnsi="Times New Roman"/>
          <w:szCs w:val="24"/>
          <w:lang w:val="x-none" w:eastAsia="x-none"/>
        </w:rPr>
        <w:tab/>
        <w:t xml:space="preserve">disporre di una identità digitale SPID (Sistema Pubblico di Identità Digitale) o di altri mezzi di identificazione elettronica (CIE e CNS) di cui all’articolo 64 del Codice dell'Amministrazione Digitale (decreto legislativo 7 marzo 2005, n. 82 e successive modificazioni), nonché di mezzi di identificazione elettronica per il riconoscimento reciproco transfrontaliero ai sensi del Regolamento </w:t>
      </w:r>
      <w:proofErr w:type="spellStart"/>
      <w:r w:rsidRPr="00FA105A">
        <w:rPr>
          <w:rFonts w:ascii="Times New Roman" w:hAnsi="Times New Roman"/>
          <w:szCs w:val="24"/>
          <w:lang w:val="x-none" w:eastAsia="x-none"/>
        </w:rPr>
        <w:t>eIDAS</w:t>
      </w:r>
      <w:proofErr w:type="spellEnd"/>
      <w:r w:rsidRPr="00FA105A">
        <w:rPr>
          <w:rFonts w:ascii="Times New Roman" w:hAnsi="Times New Roman"/>
          <w:szCs w:val="24"/>
          <w:lang w:val="x-none" w:eastAsia="x-none"/>
        </w:rPr>
        <w:t>; in caso di operatore economico extra-UE, disporre di un’identità digitale compatibile con il framework di autenticazione stabilito dalla PAD di riferimento e caratterizzata da un Level of Assurance (</w:t>
      </w:r>
      <w:proofErr w:type="spellStart"/>
      <w:r w:rsidRPr="00FA105A">
        <w:rPr>
          <w:rFonts w:ascii="Times New Roman" w:hAnsi="Times New Roman"/>
          <w:szCs w:val="24"/>
          <w:lang w:val="x-none" w:eastAsia="x-none"/>
        </w:rPr>
        <w:t>LoA</w:t>
      </w:r>
      <w:proofErr w:type="spellEnd"/>
      <w:r w:rsidRPr="00FA105A">
        <w:rPr>
          <w:rFonts w:ascii="Times New Roman" w:hAnsi="Times New Roman"/>
          <w:szCs w:val="24"/>
          <w:lang w:val="x-none" w:eastAsia="x-none"/>
        </w:rPr>
        <w:t xml:space="preserve">) pari o superiore a 3, in conformità allo standard ISO/IEC 29115 </w:t>
      </w:r>
      <w:r w:rsidRPr="00FA105A">
        <w:rPr>
          <w:rFonts w:ascii="Times New Roman" w:hAnsi="Times New Roman"/>
          <w:szCs w:val="24"/>
          <w:lang w:val="x-none" w:eastAsia="x-none"/>
        </w:rPr>
        <w:lastRenderedPageBreak/>
        <w:t xml:space="preserve">(e relative evoluzioni). </w:t>
      </w:r>
    </w:p>
    <w:p w14:paraId="39ED8763" w14:textId="77777777" w:rsidR="00FA105A" w:rsidRPr="00FA105A" w:rsidRDefault="00FA105A" w:rsidP="00FA105A">
      <w:pPr>
        <w:widowControl w:val="0"/>
        <w:spacing w:line="240" w:lineRule="auto"/>
        <w:rPr>
          <w:rFonts w:ascii="Times New Roman" w:hAnsi="Times New Roman"/>
          <w:szCs w:val="24"/>
          <w:lang w:val="x-none" w:eastAsia="x-none"/>
        </w:rPr>
      </w:pPr>
      <w:r w:rsidRPr="00FA105A">
        <w:rPr>
          <w:rFonts w:ascii="Times New Roman" w:hAnsi="Times New Roman"/>
          <w:szCs w:val="24"/>
          <w:lang w:val="x-none" w:eastAsia="x-none"/>
        </w:rPr>
        <w:t>c)</w:t>
      </w:r>
      <w:r w:rsidRPr="00FA105A">
        <w:rPr>
          <w:rFonts w:ascii="Times New Roman" w:hAnsi="Times New Roman"/>
          <w:szCs w:val="24"/>
          <w:lang w:eastAsia="x-none"/>
        </w:rPr>
        <w:t xml:space="preserve"> </w:t>
      </w:r>
      <w:r w:rsidRPr="00FA105A">
        <w:rPr>
          <w:rFonts w:ascii="Times New Roman" w:hAnsi="Times New Roman"/>
          <w:szCs w:val="24"/>
          <w:lang w:val="x-none" w:eastAsia="x-none"/>
        </w:rPr>
        <w:tab/>
        <w:t xml:space="preserve">avere un domicilio digitale presente negli indici di cui agli articoli 6-bis e 6-ter del decreto legislativo 7 marzo 2005, n. 82 o, per l’operatore economico transfrontaliero, un indirizzo di servizio elettronico di recapito certificato qualificato ai sensi del Regolamento </w:t>
      </w:r>
      <w:proofErr w:type="spellStart"/>
      <w:r w:rsidRPr="00FA105A">
        <w:rPr>
          <w:rFonts w:ascii="Times New Roman" w:hAnsi="Times New Roman"/>
          <w:szCs w:val="24"/>
          <w:lang w:val="x-none" w:eastAsia="x-none"/>
        </w:rPr>
        <w:t>eIDAS</w:t>
      </w:r>
      <w:proofErr w:type="spellEnd"/>
      <w:r w:rsidRPr="00FA105A">
        <w:rPr>
          <w:rFonts w:ascii="Times New Roman" w:hAnsi="Times New Roman"/>
          <w:szCs w:val="24"/>
          <w:lang w:val="x-none" w:eastAsia="x-none"/>
        </w:rPr>
        <w:t>;</w:t>
      </w:r>
    </w:p>
    <w:p w14:paraId="686FB64E" w14:textId="77777777" w:rsidR="00FA105A" w:rsidRPr="00FA105A" w:rsidRDefault="00FA105A" w:rsidP="00FA105A">
      <w:pPr>
        <w:widowControl w:val="0"/>
        <w:spacing w:line="240" w:lineRule="auto"/>
        <w:rPr>
          <w:rFonts w:ascii="Times New Roman" w:hAnsi="Times New Roman"/>
          <w:szCs w:val="24"/>
          <w:lang w:val="x-none" w:eastAsia="x-none"/>
        </w:rPr>
      </w:pPr>
      <w:r w:rsidRPr="00FA105A">
        <w:rPr>
          <w:rFonts w:ascii="Times New Roman" w:hAnsi="Times New Roman"/>
          <w:szCs w:val="24"/>
          <w:lang w:val="x-none" w:eastAsia="x-none"/>
        </w:rPr>
        <w:t>d)</w:t>
      </w:r>
      <w:r w:rsidRPr="00FA105A">
        <w:rPr>
          <w:rFonts w:ascii="Times New Roman" w:hAnsi="Times New Roman"/>
          <w:szCs w:val="24"/>
          <w:lang w:eastAsia="x-none"/>
        </w:rPr>
        <w:t xml:space="preserve"> </w:t>
      </w:r>
      <w:r w:rsidRPr="00FA105A">
        <w:rPr>
          <w:rFonts w:ascii="Times New Roman" w:hAnsi="Times New Roman"/>
          <w:szCs w:val="24"/>
          <w:lang w:val="x-none" w:eastAsia="x-none"/>
        </w:rPr>
        <w:tab/>
        <w:t>avere da parte del legale rappresentante dell’operatore economico (o da persona munita di idonei poteri di firma) un certificato di firma digitale, in corso di validità, rilasciato da:</w:t>
      </w:r>
    </w:p>
    <w:p w14:paraId="20B1CA45" w14:textId="77777777" w:rsidR="00FA105A" w:rsidRPr="00FA105A" w:rsidRDefault="00FA105A" w:rsidP="00FA105A">
      <w:pPr>
        <w:widowControl w:val="0"/>
        <w:spacing w:line="240" w:lineRule="auto"/>
        <w:ind w:left="284"/>
        <w:rPr>
          <w:rFonts w:ascii="Times New Roman" w:hAnsi="Times New Roman"/>
          <w:szCs w:val="24"/>
          <w:lang w:val="x-none" w:eastAsia="x-none"/>
        </w:rPr>
      </w:pPr>
      <w:r w:rsidRPr="00FA105A">
        <w:rPr>
          <w:rFonts w:ascii="Times New Roman" w:hAnsi="Times New Roman"/>
          <w:szCs w:val="24"/>
          <w:lang w:val="x-none" w:eastAsia="x-none"/>
        </w:rPr>
        <w:t>-</w:t>
      </w:r>
      <w:r w:rsidRPr="00FA105A">
        <w:rPr>
          <w:rFonts w:ascii="Times New Roman" w:hAnsi="Times New Roman"/>
          <w:szCs w:val="24"/>
          <w:lang w:val="x-none" w:eastAsia="x-none"/>
        </w:rPr>
        <w:tab/>
        <w:t xml:space="preserve">un organismo incluso nell’elenco pubblico dei certificatori tenuto dall’Agenzia per l’Italia Digitale (previsto dall’articolo 29 del decreto legislativo n. 82/05); </w:t>
      </w:r>
    </w:p>
    <w:p w14:paraId="5FA97D2D" w14:textId="77777777" w:rsidR="00FA105A" w:rsidRPr="00FA105A" w:rsidRDefault="00FA105A" w:rsidP="00FA105A">
      <w:pPr>
        <w:widowControl w:val="0"/>
        <w:spacing w:line="240" w:lineRule="auto"/>
        <w:ind w:left="284"/>
        <w:rPr>
          <w:rFonts w:ascii="Times New Roman" w:hAnsi="Times New Roman"/>
          <w:szCs w:val="24"/>
          <w:lang w:val="x-none" w:eastAsia="x-none"/>
        </w:rPr>
      </w:pPr>
      <w:r w:rsidRPr="00FA105A">
        <w:rPr>
          <w:rFonts w:ascii="Times New Roman" w:hAnsi="Times New Roman"/>
          <w:szCs w:val="24"/>
          <w:lang w:val="x-none" w:eastAsia="x-none"/>
        </w:rPr>
        <w:t>-</w:t>
      </w:r>
      <w:r w:rsidRPr="00FA105A">
        <w:rPr>
          <w:rFonts w:ascii="Times New Roman" w:hAnsi="Times New Roman"/>
          <w:szCs w:val="24"/>
          <w:lang w:val="x-none" w:eastAsia="x-none"/>
        </w:rPr>
        <w:tab/>
        <w:t xml:space="preserve">un certificatore operante in base a una licenza o autorizzazione rilasciata da uno Stato membro dell’Unione europea e in possesso dei requisiti previsti dal Regolamento n. 910/14; </w:t>
      </w:r>
    </w:p>
    <w:p w14:paraId="04340576" w14:textId="77777777" w:rsidR="00FA105A" w:rsidRPr="00FA105A" w:rsidRDefault="00FA105A" w:rsidP="00FA105A">
      <w:pPr>
        <w:widowControl w:val="0"/>
        <w:spacing w:line="240" w:lineRule="auto"/>
        <w:ind w:left="284"/>
        <w:rPr>
          <w:rFonts w:ascii="Times New Roman" w:hAnsi="Times New Roman"/>
          <w:szCs w:val="24"/>
          <w:lang w:val="x-none" w:eastAsia="x-none"/>
        </w:rPr>
      </w:pPr>
      <w:r w:rsidRPr="00FA105A">
        <w:rPr>
          <w:rFonts w:ascii="Times New Roman" w:hAnsi="Times New Roman"/>
          <w:szCs w:val="24"/>
          <w:lang w:val="x-none" w:eastAsia="x-none"/>
        </w:rPr>
        <w:t>-</w:t>
      </w:r>
      <w:r w:rsidRPr="00FA105A">
        <w:rPr>
          <w:rFonts w:ascii="Times New Roman" w:hAnsi="Times New Roman"/>
          <w:szCs w:val="24"/>
          <w:lang w:val="x-none" w:eastAsia="x-none"/>
        </w:rPr>
        <w:tab/>
        <w:t xml:space="preserve">un certificatore stabilito in uno Stato non facente parte dell’Unione europea quando ricorre una delle seguenti condizioni: </w:t>
      </w:r>
    </w:p>
    <w:p w14:paraId="5AC238BD" w14:textId="77777777" w:rsidR="00FA105A" w:rsidRPr="00FA105A" w:rsidRDefault="00FA105A" w:rsidP="00FA105A">
      <w:pPr>
        <w:widowControl w:val="0"/>
        <w:spacing w:line="240" w:lineRule="auto"/>
        <w:ind w:left="567"/>
        <w:rPr>
          <w:rFonts w:ascii="Times New Roman" w:hAnsi="Times New Roman"/>
          <w:szCs w:val="24"/>
          <w:lang w:val="x-none" w:eastAsia="x-none"/>
        </w:rPr>
      </w:pPr>
      <w:r w:rsidRPr="00FA105A">
        <w:rPr>
          <w:rFonts w:ascii="Times New Roman" w:hAnsi="Times New Roman"/>
          <w:szCs w:val="24"/>
          <w:lang w:val="x-none" w:eastAsia="x-none"/>
        </w:rPr>
        <w:t>i.</w:t>
      </w:r>
      <w:r w:rsidRPr="00FA105A">
        <w:rPr>
          <w:rFonts w:ascii="Times New Roman" w:hAnsi="Times New Roman"/>
          <w:szCs w:val="24"/>
          <w:lang w:val="x-none" w:eastAsia="x-none"/>
        </w:rPr>
        <w:tab/>
        <w:t xml:space="preserve">il certificatore possiede i requisiti previsti dal Regolamento n. 910/14 ed è qualificato in uno stato membro; </w:t>
      </w:r>
    </w:p>
    <w:p w14:paraId="68077F54" w14:textId="77777777" w:rsidR="00FA105A" w:rsidRPr="00FA105A" w:rsidRDefault="00FA105A" w:rsidP="00FA105A">
      <w:pPr>
        <w:widowControl w:val="0"/>
        <w:spacing w:line="240" w:lineRule="auto"/>
        <w:ind w:left="567"/>
        <w:rPr>
          <w:rFonts w:ascii="Times New Roman" w:hAnsi="Times New Roman"/>
          <w:szCs w:val="24"/>
          <w:lang w:val="x-none" w:eastAsia="x-none"/>
        </w:rPr>
      </w:pPr>
      <w:r w:rsidRPr="00FA105A">
        <w:rPr>
          <w:rFonts w:ascii="Times New Roman" w:hAnsi="Times New Roman"/>
          <w:szCs w:val="24"/>
          <w:lang w:val="x-none" w:eastAsia="x-none"/>
        </w:rPr>
        <w:t>ii.</w:t>
      </w:r>
      <w:r w:rsidRPr="00FA105A">
        <w:rPr>
          <w:rFonts w:ascii="Times New Roman" w:hAnsi="Times New Roman"/>
          <w:szCs w:val="24"/>
          <w:lang w:val="x-none" w:eastAsia="x-none"/>
        </w:rPr>
        <w:tab/>
        <w:t xml:space="preserve">il certificato qualificato è garantito da un certificatore stabilito nell’Unione Europea, in possesso dei requisiti di cui al regolamento n. 9100/14; </w:t>
      </w:r>
    </w:p>
    <w:p w14:paraId="02AC9D19" w14:textId="77777777" w:rsidR="00FA105A" w:rsidRPr="00FA105A" w:rsidRDefault="00FA105A" w:rsidP="00FA105A">
      <w:pPr>
        <w:widowControl w:val="0"/>
        <w:spacing w:line="240" w:lineRule="auto"/>
        <w:ind w:left="567"/>
        <w:rPr>
          <w:rFonts w:ascii="Times New Roman" w:hAnsi="Times New Roman"/>
          <w:szCs w:val="24"/>
          <w:lang w:val="x-none" w:eastAsia="x-none"/>
        </w:rPr>
      </w:pPr>
      <w:r w:rsidRPr="00FA105A">
        <w:rPr>
          <w:rFonts w:ascii="Times New Roman" w:hAnsi="Times New Roman"/>
          <w:szCs w:val="24"/>
          <w:lang w:val="x-none" w:eastAsia="x-none"/>
        </w:rPr>
        <w:t>iii.</w:t>
      </w:r>
      <w:r w:rsidRPr="00FA105A">
        <w:rPr>
          <w:rFonts w:ascii="Times New Roman" w:hAnsi="Times New Roman"/>
          <w:szCs w:val="24"/>
          <w:lang w:val="x-none" w:eastAsia="x-none"/>
        </w:rPr>
        <w:tab/>
        <w:t>il certificato qualificato, o il certificatore, è riconosciuto in forza di un accordo bilaterale o multilaterale tra l’Unione Europea e paesi terzi o organizzazioni internazionali</w:t>
      </w:r>
    </w:p>
    <w:p w14:paraId="34642F7C" w14:textId="77777777" w:rsidR="009822B0" w:rsidRPr="00E612B3" w:rsidRDefault="009822B0" w:rsidP="00CA1761">
      <w:pPr>
        <w:pStyle w:val="Corpotesto"/>
        <w:autoSpaceDE w:val="0"/>
        <w:autoSpaceDN w:val="0"/>
        <w:spacing w:line="240" w:lineRule="auto"/>
        <w:ind w:left="983"/>
        <w:rPr>
          <w:sz w:val="24"/>
          <w:szCs w:val="24"/>
        </w:rPr>
      </w:pPr>
    </w:p>
    <w:p w14:paraId="24C501CE" w14:textId="77777777" w:rsidR="00962CFB" w:rsidRPr="00E612B3" w:rsidRDefault="00962CFB" w:rsidP="00CA1761">
      <w:pPr>
        <w:pStyle w:val="Titolo3"/>
        <w:keepNext w:val="0"/>
        <w:widowControl w:val="0"/>
        <w:numPr>
          <w:ilvl w:val="1"/>
          <w:numId w:val="22"/>
        </w:numPr>
        <w:tabs>
          <w:tab w:val="left" w:pos="638"/>
        </w:tabs>
        <w:autoSpaceDE w:val="0"/>
        <w:autoSpaceDN w:val="0"/>
        <w:spacing w:before="0" w:after="0" w:line="240" w:lineRule="auto"/>
        <w:ind w:left="0" w:firstLine="0"/>
        <w:jc w:val="left"/>
        <w:rPr>
          <w:rFonts w:ascii="Times New Roman" w:hAnsi="Times New Roman"/>
          <w:sz w:val="24"/>
          <w:szCs w:val="24"/>
        </w:rPr>
      </w:pPr>
      <w:bookmarkStart w:id="17" w:name="_Toc133575014"/>
      <w:bookmarkStart w:id="18" w:name="_Toc222734823"/>
      <w:r w:rsidRPr="00E612B3">
        <w:rPr>
          <w:rFonts w:ascii="Times New Roman" w:hAnsi="Times New Roman"/>
          <w:sz w:val="24"/>
          <w:szCs w:val="24"/>
        </w:rPr>
        <w:t>IDENTIFICAZIONE</w:t>
      </w:r>
      <w:bookmarkEnd w:id="17"/>
      <w:bookmarkEnd w:id="18"/>
    </w:p>
    <w:p w14:paraId="3F46117A" w14:textId="77777777" w:rsidR="00CC749B" w:rsidRPr="00940874" w:rsidRDefault="00CC749B" w:rsidP="00CC749B">
      <w:pPr>
        <w:pStyle w:val="Corpotesto"/>
        <w:spacing w:line="240" w:lineRule="auto"/>
        <w:rPr>
          <w:sz w:val="24"/>
          <w:szCs w:val="24"/>
        </w:rPr>
      </w:pPr>
      <w:bookmarkStart w:id="19" w:name="_Toc222734824"/>
      <w:r w:rsidRPr="00940874">
        <w:rPr>
          <w:sz w:val="24"/>
          <w:szCs w:val="24"/>
        </w:rPr>
        <w:t>Per poter presentare offerta è necessario accedere alla PAD. L’accesso è gratuito ed è consentito a seguito dell’identificazione online dell’operatore economico.</w:t>
      </w:r>
    </w:p>
    <w:p w14:paraId="7E1942DE" w14:textId="77777777" w:rsidR="00CC749B" w:rsidRPr="00940874" w:rsidRDefault="00CC749B" w:rsidP="00CC749B">
      <w:pPr>
        <w:pStyle w:val="Corpotesto"/>
        <w:spacing w:line="240" w:lineRule="auto"/>
        <w:rPr>
          <w:sz w:val="24"/>
          <w:szCs w:val="24"/>
        </w:rPr>
      </w:pPr>
    </w:p>
    <w:p w14:paraId="2A273EC7" w14:textId="77777777" w:rsidR="00CC749B" w:rsidRPr="00940874" w:rsidRDefault="00CC749B" w:rsidP="00CC749B">
      <w:pPr>
        <w:pStyle w:val="Corpotesto"/>
        <w:spacing w:line="240" w:lineRule="auto"/>
        <w:rPr>
          <w:sz w:val="24"/>
          <w:szCs w:val="24"/>
        </w:rPr>
      </w:pPr>
      <w:r w:rsidRPr="00940874">
        <w:rPr>
          <w:sz w:val="24"/>
          <w:szCs w:val="24"/>
        </w:rPr>
        <w:t xml:space="preserve">L’identificazione avviene o mediante il sistema pubblico per la gestione dell’identità digitale di cittadini e imprese (SPID) o attraverso gli altri mezzi di identificazione elettronica per il riconoscimento reciproco transfrontaliero ai sensi del Regolamento </w:t>
      </w:r>
      <w:proofErr w:type="spellStart"/>
      <w:r w:rsidRPr="00940874">
        <w:rPr>
          <w:sz w:val="24"/>
          <w:szCs w:val="24"/>
        </w:rPr>
        <w:t>eIDAS</w:t>
      </w:r>
      <w:proofErr w:type="spellEnd"/>
      <w:r w:rsidRPr="00940874">
        <w:rPr>
          <w:sz w:val="24"/>
          <w:szCs w:val="24"/>
        </w:rPr>
        <w:t>.</w:t>
      </w:r>
    </w:p>
    <w:p w14:paraId="3EA02326" w14:textId="77777777" w:rsidR="00CC749B" w:rsidRPr="00940874" w:rsidRDefault="00CC749B" w:rsidP="00CC749B">
      <w:pPr>
        <w:pStyle w:val="Corpotesto"/>
        <w:spacing w:line="240" w:lineRule="auto"/>
        <w:rPr>
          <w:sz w:val="24"/>
          <w:szCs w:val="24"/>
        </w:rPr>
      </w:pPr>
    </w:p>
    <w:p w14:paraId="20712DE4" w14:textId="3C9C13E2" w:rsidR="00CC749B" w:rsidRDefault="00CC749B" w:rsidP="00CC749B">
      <w:pPr>
        <w:pStyle w:val="Corpotesto"/>
        <w:spacing w:line="240" w:lineRule="auto"/>
        <w:rPr>
          <w:sz w:val="24"/>
          <w:szCs w:val="24"/>
        </w:rPr>
      </w:pPr>
      <w:r w:rsidRPr="00940874">
        <w:rPr>
          <w:sz w:val="24"/>
          <w:szCs w:val="24"/>
        </w:rPr>
        <w:t>Una volta completata la procedura di identificazione, ad ogni operatore economico identificato viene attribuito un profilo da utilizzare nella procedura di gara.</w:t>
      </w:r>
    </w:p>
    <w:p w14:paraId="4AB3A4B6" w14:textId="77777777" w:rsidR="00CC749B" w:rsidRDefault="00CC749B" w:rsidP="00CC749B">
      <w:pPr>
        <w:pStyle w:val="Corpotesto"/>
        <w:spacing w:line="240" w:lineRule="auto"/>
        <w:rPr>
          <w:sz w:val="24"/>
          <w:szCs w:val="24"/>
        </w:rPr>
      </w:pPr>
    </w:p>
    <w:p w14:paraId="78E4F3DA" w14:textId="61F04617" w:rsidR="004C53A8" w:rsidRPr="00E612B3" w:rsidRDefault="00870286" w:rsidP="00901F66">
      <w:pPr>
        <w:pStyle w:val="Titolo2"/>
        <w:numPr>
          <w:ilvl w:val="0"/>
          <w:numId w:val="2"/>
        </w:numPr>
        <w:spacing w:before="0" w:after="0" w:line="240" w:lineRule="auto"/>
        <w:ind w:left="414" w:hanging="357"/>
        <w:rPr>
          <w:rFonts w:ascii="Times New Roman" w:hAnsi="Times New Roman"/>
          <w:caps w:val="0"/>
          <w:szCs w:val="24"/>
        </w:rPr>
      </w:pPr>
      <w:r w:rsidRPr="00E612B3">
        <w:rPr>
          <w:rFonts w:ascii="Times New Roman" w:hAnsi="Times New Roman"/>
          <w:caps w:val="0"/>
          <w:szCs w:val="24"/>
        </w:rPr>
        <w:t>DOCUMENTAZIONE DI GARA, CHIARIMENTI E COMUNICAZIONI</w:t>
      </w:r>
      <w:bookmarkEnd w:id="19"/>
    </w:p>
    <w:p w14:paraId="026BD960" w14:textId="3C5AD9BA" w:rsidR="004C53A8" w:rsidRPr="00E612B3" w:rsidRDefault="004C667D" w:rsidP="00CA1761">
      <w:pPr>
        <w:pStyle w:val="Titolo3"/>
        <w:numPr>
          <w:ilvl w:val="1"/>
          <w:numId w:val="2"/>
        </w:numPr>
        <w:spacing w:before="0" w:after="0" w:line="240" w:lineRule="auto"/>
        <w:ind w:left="142" w:hanging="142"/>
        <w:rPr>
          <w:rFonts w:ascii="Times New Roman" w:hAnsi="Times New Roman"/>
          <w:iCs/>
          <w:sz w:val="24"/>
          <w:szCs w:val="24"/>
        </w:rPr>
      </w:pPr>
      <w:bookmarkStart w:id="20" w:name="_Ref138082059"/>
      <w:bookmarkStart w:id="21" w:name="_Toc222734825"/>
      <w:r w:rsidRPr="00E612B3">
        <w:rPr>
          <w:rFonts w:ascii="Times New Roman" w:hAnsi="Times New Roman"/>
          <w:iCs/>
          <w:sz w:val="24"/>
          <w:szCs w:val="24"/>
        </w:rPr>
        <w:t>DOCUMENTI DI GARA</w:t>
      </w:r>
      <w:bookmarkEnd w:id="20"/>
      <w:bookmarkEnd w:id="21"/>
    </w:p>
    <w:p w14:paraId="7E7EEFFE" w14:textId="626F0910" w:rsidR="004C53A8" w:rsidRPr="003A3A60" w:rsidRDefault="00870286" w:rsidP="00CA1761">
      <w:pPr>
        <w:spacing w:line="240" w:lineRule="auto"/>
        <w:rPr>
          <w:rFonts w:ascii="Times New Roman" w:hAnsi="Times New Roman"/>
          <w:szCs w:val="24"/>
        </w:rPr>
      </w:pPr>
      <w:r w:rsidRPr="00743DA0">
        <w:rPr>
          <w:rFonts w:ascii="Times New Roman" w:hAnsi="Times New Roman"/>
          <w:szCs w:val="24"/>
        </w:rPr>
        <w:t xml:space="preserve">La </w:t>
      </w:r>
      <w:r w:rsidRPr="003A3A60">
        <w:rPr>
          <w:rFonts w:ascii="Times New Roman" w:hAnsi="Times New Roman"/>
          <w:szCs w:val="24"/>
        </w:rPr>
        <w:t>documentazione di gara comprende:</w:t>
      </w:r>
    </w:p>
    <w:p w14:paraId="79A4E918" w14:textId="77777777" w:rsidR="004C53A8" w:rsidRPr="003A3A60" w:rsidRDefault="00870286" w:rsidP="00CA1761">
      <w:pPr>
        <w:numPr>
          <w:ilvl w:val="2"/>
          <w:numId w:val="12"/>
        </w:numPr>
        <w:spacing w:line="240" w:lineRule="auto"/>
        <w:ind w:left="709" w:hanging="283"/>
        <w:rPr>
          <w:rFonts w:ascii="Times New Roman" w:hAnsi="Times New Roman"/>
          <w:bCs/>
          <w:iCs/>
          <w:szCs w:val="24"/>
          <w:lang w:eastAsia="it-IT"/>
        </w:rPr>
      </w:pPr>
      <w:r w:rsidRPr="003A3A60">
        <w:rPr>
          <w:rFonts w:ascii="Times New Roman" w:hAnsi="Times New Roman"/>
          <w:bCs/>
          <w:iCs/>
          <w:szCs w:val="24"/>
          <w:lang w:eastAsia="it-IT"/>
        </w:rPr>
        <w:t xml:space="preserve">disciplinare di gara; </w:t>
      </w:r>
    </w:p>
    <w:p w14:paraId="3DD35258" w14:textId="52EA5829" w:rsidR="006B218D" w:rsidRPr="003A3A60" w:rsidRDefault="00460ED6" w:rsidP="00CA1761">
      <w:pPr>
        <w:numPr>
          <w:ilvl w:val="2"/>
          <w:numId w:val="12"/>
        </w:numPr>
        <w:spacing w:line="240" w:lineRule="auto"/>
        <w:ind w:left="709" w:hanging="283"/>
        <w:rPr>
          <w:rFonts w:ascii="Times New Roman" w:hAnsi="Times New Roman"/>
          <w:bCs/>
          <w:iCs/>
          <w:szCs w:val="24"/>
          <w:lang w:eastAsia="it-IT"/>
        </w:rPr>
      </w:pPr>
      <w:r w:rsidRPr="003A3A60">
        <w:rPr>
          <w:rFonts w:ascii="Times New Roman" w:hAnsi="Times New Roman"/>
          <w:bCs/>
          <w:iCs/>
          <w:szCs w:val="24"/>
          <w:lang w:eastAsia="it-IT"/>
        </w:rPr>
        <w:t xml:space="preserve">capitolato speciale - </w:t>
      </w:r>
      <w:r w:rsidR="005F5A4D" w:rsidRPr="003A3A60">
        <w:rPr>
          <w:rFonts w:ascii="Times New Roman" w:hAnsi="Times New Roman"/>
          <w:bCs/>
          <w:iCs/>
          <w:szCs w:val="24"/>
          <w:lang w:eastAsia="it-IT"/>
        </w:rPr>
        <w:t xml:space="preserve">piano finanziario </w:t>
      </w:r>
      <w:r w:rsidR="005F5A4D">
        <w:rPr>
          <w:rFonts w:ascii="Times New Roman" w:hAnsi="Times New Roman"/>
          <w:bCs/>
          <w:iCs/>
          <w:szCs w:val="24"/>
          <w:lang w:eastAsia="it-IT"/>
        </w:rPr>
        <w:t xml:space="preserve">- </w:t>
      </w:r>
      <w:r w:rsidR="00B15447" w:rsidRPr="003A3A60">
        <w:rPr>
          <w:rFonts w:ascii="Times New Roman" w:hAnsi="Times New Roman"/>
          <w:bCs/>
          <w:iCs/>
          <w:szCs w:val="24"/>
          <w:lang w:eastAsia="it-IT"/>
        </w:rPr>
        <w:t>matrice dei rischi</w:t>
      </w:r>
      <w:r w:rsidR="001A5785" w:rsidRPr="003A3A60">
        <w:rPr>
          <w:rFonts w:ascii="Times New Roman" w:hAnsi="Times New Roman"/>
          <w:bCs/>
          <w:iCs/>
          <w:szCs w:val="24"/>
          <w:lang w:eastAsia="it-IT"/>
        </w:rPr>
        <w:t xml:space="preserve"> </w:t>
      </w:r>
      <w:r w:rsidR="003E6FFA" w:rsidRPr="003A3A60">
        <w:rPr>
          <w:rFonts w:ascii="Times New Roman" w:hAnsi="Times New Roman"/>
          <w:bCs/>
          <w:iCs/>
          <w:szCs w:val="24"/>
          <w:lang w:eastAsia="it-IT"/>
        </w:rPr>
        <w:t xml:space="preserve">- </w:t>
      </w:r>
      <w:r w:rsidR="00B15447" w:rsidRPr="003A3A60">
        <w:rPr>
          <w:rFonts w:ascii="Times New Roman" w:hAnsi="Times New Roman"/>
          <w:bCs/>
          <w:iCs/>
          <w:szCs w:val="24"/>
          <w:lang w:eastAsia="it-IT"/>
        </w:rPr>
        <w:t>documento criteri valutazione</w:t>
      </w:r>
      <w:r w:rsidR="006B218D" w:rsidRPr="003A3A60">
        <w:rPr>
          <w:rFonts w:ascii="Times New Roman" w:hAnsi="Times New Roman"/>
          <w:bCs/>
          <w:iCs/>
          <w:szCs w:val="24"/>
          <w:lang w:eastAsia="it-IT"/>
        </w:rPr>
        <w:t>;</w:t>
      </w:r>
    </w:p>
    <w:p w14:paraId="468F3860" w14:textId="56BA4C71" w:rsidR="004C53A8" w:rsidRPr="003A3A60" w:rsidRDefault="00AB790A" w:rsidP="00CA1761">
      <w:pPr>
        <w:numPr>
          <w:ilvl w:val="2"/>
          <w:numId w:val="12"/>
        </w:numPr>
        <w:spacing w:line="240" w:lineRule="auto"/>
        <w:ind w:left="709" w:hanging="283"/>
        <w:rPr>
          <w:rFonts w:ascii="Times New Roman" w:hAnsi="Times New Roman"/>
          <w:szCs w:val="24"/>
        </w:rPr>
      </w:pPr>
      <w:r w:rsidRPr="003A3A60">
        <w:rPr>
          <w:rFonts w:ascii="Times New Roman" w:hAnsi="Times New Roman"/>
          <w:bCs/>
          <w:iCs/>
          <w:szCs w:val="24"/>
          <w:lang w:eastAsia="it-IT"/>
        </w:rPr>
        <w:t xml:space="preserve">modello </w:t>
      </w:r>
      <w:r w:rsidR="00870286" w:rsidRPr="003A3A60">
        <w:rPr>
          <w:rFonts w:ascii="Times New Roman" w:hAnsi="Times New Roman"/>
          <w:bCs/>
          <w:iCs/>
          <w:szCs w:val="24"/>
          <w:lang w:eastAsia="it-IT"/>
        </w:rPr>
        <w:t>domanda di partecipazione</w:t>
      </w:r>
      <w:r w:rsidR="00C8442F" w:rsidRPr="003A3A60">
        <w:rPr>
          <w:rFonts w:ascii="Times New Roman" w:hAnsi="Times New Roman"/>
          <w:bCs/>
          <w:iCs/>
          <w:szCs w:val="24"/>
          <w:lang w:eastAsia="it-IT"/>
        </w:rPr>
        <w:t xml:space="preserve"> ed ulteriori modelli dichiarativi</w:t>
      </w:r>
      <w:r w:rsidR="00870286" w:rsidRPr="003A3A60">
        <w:rPr>
          <w:rFonts w:ascii="Times New Roman" w:hAnsi="Times New Roman"/>
          <w:bCs/>
          <w:iCs/>
          <w:szCs w:val="24"/>
          <w:lang w:eastAsia="it-IT"/>
        </w:rPr>
        <w:t>;</w:t>
      </w:r>
    </w:p>
    <w:p w14:paraId="7F72A20C" w14:textId="1CAEE0AD" w:rsidR="004C53A8" w:rsidRPr="003A3A60" w:rsidRDefault="00870286" w:rsidP="00CA1761">
      <w:pPr>
        <w:numPr>
          <w:ilvl w:val="2"/>
          <w:numId w:val="12"/>
        </w:numPr>
        <w:spacing w:line="240" w:lineRule="auto"/>
        <w:ind w:left="709" w:hanging="283"/>
        <w:rPr>
          <w:rFonts w:ascii="Times New Roman" w:hAnsi="Times New Roman"/>
          <w:bCs/>
          <w:iCs/>
          <w:szCs w:val="24"/>
          <w:lang w:eastAsia="it-IT"/>
        </w:rPr>
      </w:pPr>
      <w:r w:rsidRPr="003A3A60">
        <w:rPr>
          <w:rFonts w:ascii="Times New Roman" w:hAnsi="Times New Roman"/>
          <w:bCs/>
          <w:iCs/>
          <w:szCs w:val="24"/>
          <w:lang w:eastAsia="it-IT"/>
        </w:rPr>
        <w:t>documento di gara unico europeo</w:t>
      </w:r>
      <w:r w:rsidR="00460ED6" w:rsidRPr="003A3A60">
        <w:rPr>
          <w:rFonts w:ascii="Times New Roman" w:hAnsi="Times New Roman"/>
          <w:bCs/>
          <w:iCs/>
          <w:szCs w:val="24"/>
          <w:lang w:eastAsia="it-IT"/>
        </w:rPr>
        <w:t>;</w:t>
      </w:r>
    </w:p>
    <w:p w14:paraId="23EFBA61" w14:textId="77777777" w:rsidR="00DF765A" w:rsidRPr="00E612B3" w:rsidRDefault="00DF765A" w:rsidP="00CA1761">
      <w:pPr>
        <w:spacing w:line="240" w:lineRule="auto"/>
        <w:rPr>
          <w:rFonts w:ascii="Times New Roman" w:hAnsi="Times New Roman"/>
          <w:szCs w:val="24"/>
        </w:rPr>
      </w:pPr>
    </w:p>
    <w:p w14:paraId="1183417B" w14:textId="77777777" w:rsidR="008D0767" w:rsidRPr="008D0767" w:rsidRDefault="008D0767" w:rsidP="008D0767">
      <w:pPr>
        <w:spacing w:line="240" w:lineRule="auto"/>
        <w:rPr>
          <w:rFonts w:ascii="Times New Roman" w:hAnsi="Times New Roman"/>
          <w:szCs w:val="24"/>
        </w:rPr>
      </w:pPr>
      <w:r w:rsidRPr="008D0767">
        <w:rPr>
          <w:rFonts w:ascii="Times New Roman" w:hAnsi="Times New Roman"/>
          <w:szCs w:val="24"/>
        </w:rPr>
        <w:t>La documentazione di gara è accessibile gratuitamente sul sito istituzionale della stazione appaltante nella sezione “Amministrazione trasparente” al seguente link https://www.provincia.parma.it/bandi e sulla PAD.</w:t>
      </w:r>
    </w:p>
    <w:p w14:paraId="402C92D1" w14:textId="77777777" w:rsidR="00AF70BD" w:rsidRPr="00E612B3" w:rsidRDefault="00AF70BD" w:rsidP="00CA1761">
      <w:pPr>
        <w:spacing w:line="240" w:lineRule="auto"/>
        <w:rPr>
          <w:rFonts w:ascii="Times New Roman" w:hAnsi="Times New Roman"/>
          <w:i/>
          <w:szCs w:val="24"/>
        </w:rPr>
      </w:pPr>
    </w:p>
    <w:p w14:paraId="7E47CDBF" w14:textId="70C39A2C" w:rsidR="00B56F83" w:rsidRPr="00E612B3" w:rsidRDefault="00B56F83" w:rsidP="00CA1761">
      <w:pPr>
        <w:pStyle w:val="Titolo3"/>
        <w:numPr>
          <w:ilvl w:val="1"/>
          <w:numId w:val="2"/>
        </w:numPr>
        <w:spacing w:before="0" w:after="0" w:line="240" w:lineRule="auto"/>
        <w:ind w:left="426" w:hanging="426"/>
        <w:rPr>
          <w:rFonts w:ascii="Times New Roman" w:hAnsi="Times New Roman"/>
          <w:caps w:val="0"/>
          <w:sz w:val="24"/>
          <w:szCs w:val="24"/>
          <w:lang w:val="it-IT"/>
        </w:rPr>
      </w:pPr>
      <w:bookmarkStart w:id="22" w:name="_Ref132304898"/>
      <w:bookmarkStart w:id="23" w:name="_Toc222734827"/>
      <w:r w:rsidRPr="00E612B3">
        <w:rPr>
          <w:rFonts w:ascii="Times New Roman" w:hAnsi="Times New Roman"/>
          <w:caps w:val="0"/>
          <w:sz w:val="24"/>
          <w:szCs w:val="24"/>
          <w:lang w:val="it-IT"/>
        </w:rPr>
        <w:t>COMUNICAZIONI</w:t>
      </w:r>
      <w:bookmarkEnd w:id="22"/>
      <w:bookmarkEnd w:id="23"/>
    </w:p>
    <w:p w14:paraId="6DFCA2CF" w14:textId="77777777" w:rsidR="00E711E8" w:rsidRPr="00F359D5" w:rsidRDefault="00E711E8" w:rsidP="00E711E8">
      <w:pPr>
        <w:spacing w:line="240" w:lineRule="auto"/>
        <w:rPr>
          <w:rFonts w:ascii="Times New Roman" w:hAnsi="Times New Roman"/>
          <w:szCs w:val="24"/>
        </w:rPr>
      </w:pPr>
      <w:bookmarkStart w:id="24" w:name="_Toc416423353"/>
      <w:bookmarkStart w:id="25" w:name="_Toc406754168"/>
      <w:bookmarkStart w:id="26" w:name="_Toc406058367"/>
      <w:bookmarkStart w:id="27" w:name="_Toc403471261"/>
      <w:bookmarkStart w:id="28" w:name="_Toc397422854"/>
      <w:bookmarkStart w:id="29" w:name="_Toc397346813"/>
      <w:bookmarkStart w:id="30" w:name="_Toc393706898"/>
      <w:bookmarkStart w:id="31" w:name="_Toc393700825"/>
      <w:bookmarkStart w:id="32" w:name="_Toc393283166"/>
      <w:bookmarkStart w:id="33" w:name="_Toc393272650"/>
      <w:bookmarkStart w:id="34" w:name="_Toc393272592"/>
      <w:bookmarkStart w:id="35" w:name="_Toc393187836"/>
      <w:bookmarkStart w:id="36" w:name="_Toc393112119"/>
      <w:bookmarkStart w:id="37" w:name="_Toc393110555"/>
      <w:bookmarkStart w:id="38" w:name="_Toc392577488"/>
      <w:bookmarkStart w:id="39" w:name="_Ref498597801"/>
      <w:bookmarkStart w:id="40" w:name="_Ref131768152"/>
      <w:bookmarkStart w:id="41" w:name="_Ref132303600"/>
      <w:bookmarkStart w:id="42" w:name="_Ref132304546"/>
      <w:bookmarkStart w:id="43" w:name="_Ref132304635"/>
      <w:r w:rsidRPr="00F359D5">
        <w:rPr>
          <w:rFonts w:ascii="Times New Roman" w:hAnsi="Times New Roman"/>
          <w:szCs w:val="24"/>
        </w:rPr>
        <w:t xml:space="preserve">Tutte le comunicazioni e gli scambi di informazioni tra stazione appaltante e operatori economici sono eseguiti in conformità con quanto disposto dal decreto legislativo n. 82/05, tramite la PAD e, per quanto non previsto dalle stessa piattaforma, mediante utilizzo del domicilio digitale estratto da uno degli indici di cui agli articoli 6-bis, 6-ter, 6-quater, del decreto legislativo n. 82/05 o, per gli operatori economici transfrontalieri, attraverso un indirizzo di servizio elettronico di recapito certificato qualificato ai sensi del Regolamento </w:t>
      </w:r>
      <w:proofErr w:type="spellStart"/>
      <w:r w:rsidRPr="00F359D5">
        <w:rPr>
          <w:rFonts w:ascii="Times New Roman" w:hAnsi="Times New Roman"/>
          <w:szCs w:val="24"/>
        </w:rPr>
        <w:t>eIDAS</w:t>
      </w:r>
      <w:proofErr w:type="spellEnd"/>
      <w:r w:rsidRPr="00F359D5">
        <w:rPr>
          <w:rFonts w:ascii="Times New Roman" w:hAnsi="Times New Roman"/>
          <w:szCs w:val="24"/>
        </w:rPr>
        <w:t xml:space="preserve">. </w:t>
      </w:r>
    </w:p>
    <w:p w14:paraId="0FFEE0D4" w14:textId="77777777" w:rsidR="00E711E8" w:rsidRPr="00F359D5" w:rsidRDefault="00E711E8" w:rsidP="00E711E8">
      <w:pPr>
        <w:spacing w:line="240" w:lineRule="auto"/>
        <w:rPr>
          <w:rFonts w:ascii="Times New Roman" w:hAnsi="Times New Roman"/>
          <w:szCs w:val="24"/>
        </w:rPr>
      </w:pPr>
      <w:r w:rsidRPr="00F359D5">
        <w:rPr>
          <w:rFonts w:ascii="Times New Roman" w:hAnsi="Times New Roman"/>
          <w:szCs w:val="24"/>
        </w:rPr>
        <w:t>In caso di malfunzionamento della PAD, la stazione appaltante provvederà all’invio di qualsiasi comunicazione al domicilio digitale presente negli indici di cui ai richiamati articoli 6-bis,6-ter, 6-quater del decreto legislativo n. 82/05.</w:t>
      </w:r>
    </w:p>
    <w:p w14:paraId="6FF99B68" w14:textId="77777777" w:rsidR="00E711E8" w:rsidRPr="00FC2F76" w:rsidRDefault="00E711E8" w:rsidP="00E711E8">
      <w:pPr>
        <w:spacing w:line="240" w:lineRule="auto"/>
        <w:rPr>
          <w:rFonts w:ascii="Times New Roman" w:hAnsi="Times New Roman"/>
          <w:szCs w:val="24"/>
        </w:rPr>
      </w:pPr>
      <w:r w:rsidRPr="00F359D5">
        <w:rPr>
          <w:rFonts w:ascii="Times New Roman" w:hAnsi="Times New Roman"/>
          <w:szCs w:val="24"/>
        </w:rPr>
        <w:lastRenderedPageBreak/>
        <w:t xml:space="preserve">In caso di raggruppamenti temporanei, GEIE, aggregazioni di rete o consorzi ordinari, anche se non ancora costituiti formalmente, gli operatori economici raggruppati, aggregati o consorziati eleggono domicilio digitale presso il mandatario/capofila al fine della </w:t>
      </w:r>
      <w:r w:rsidRPr="00FC2F76">
        <w:rPr>
          <w:rFonts w:ascii="Times New Roman" w:hAnsi="Times New Roman"/>
          <w:szCs w:val="24"/>
        </w:rPr>
        <w:t>ricezione delle comunicazioni relative alla presente procedura.</w:t>
      </w:r>
    </w:p>
    <w:p w14:paraId="55CBD83F" w14:textId="77777777" w:rsidR="00E711E8" w:rsidRPr="00FC2F76" w:rsidRDefault="00E711E8" w:rsidP="00E711E8">
      <w:pPr>
        <w:spacing w:line="240" w:lineRule="auto"/>
        <w:rPr>
          <w:rFonts w:ascii="Times New Roman" w:hAnsi="Times New Roman"/>
          <w:szCs w:val="24"/>
        </w:rPr>
      </w:pPr>
      <w:r w:rsidRPr="00FC2F76">
        <w:rPr>
          <w:rFonts w:ascii="Times New Roman" w:hAnsi="Times New Roman"/>
          <w:szCs w:val="24"/>
        </w:rPr>
        <w:t>In caso di consorzi di cui all’articolo 65, comma 2, lettera b), c) e d) del Codice, la comunicazione recapitata nei modi sopra indicati al consorzio si intende validamente resa a tutte le consorziate.</w:t>
      </w:r>
    </w:p>
    <w:p w14:paraId="0833BF48" w14:textId="77777777" w:rsidR="00E711E8" w:rsidRPr="00FC2F76" w:rsidRDefault="00E711E8" w:rsidP="00E711E8">
      <w:pPr>
        <w:spacing w:line="240" w:lineRule="auto"/>
        <w:rPr>
          <w:rFonts w:ascii="Times New Roman" w:hAnsi="Times New Roman"/>
          <w:szCs w:val="24"/>
        </w:rPr>
      </w:pPr>
      <w:r w:rsidRPr="00FC2F76">
        <w:rPr>
          <w:rFonts w:ascii="Times New Roman" w:hAnsi="Times New Roman"/>
          <w:szCs w:val="24"/>
        </w:rPr>
        <w:t>In caso di avvalimento, la comunicazione recapitata all’offerente nei modi sopra indicati si intende validamente resa a tutti gli operatori economici ausiliari.</w:t>
      </w:r>
    </w:p>
    <w:p w14:paraId="443DF131" w14:textId="77777777" w:rsidR="00E711E8" w:rsidRPr="00FC2F76" w:rsidRDefault="00E711E8" w:rsidP="00E711E8">
      <w:pPr>
        <w:spacing w:line="240" w:lineRule="auto"/>
        <w:rPr>
          <w:rFonts w:ascii="Times New Roman" w:hAnsi="Times New Roman"/>
          <w:szCs w:val="24"/>
        </w:rPr>
      </w:pPr>
    </w:p>
    <w:p w14:paraId="175ABBF2" w14:textId="7DA7F19F" w:rsidR="00E711E8" w:rsidRPr="00FC2F76" w:rsidRDefault="00E711E8" w:rsidP="00E711E8">
      <w:pPr>
        <w:spacing w:line="240" w:lineRule="auto"/>
        <w:rPr>
          <w:rFonts w:ascii="Times New Roman" w:hAnsi="Times New Roman"/>
          <w:b/>
          <w:szCs w:val="24"/>
          <w:u w:val="single"/>
        </w:rPr>
      </w:pPr>
      <w:r w:rsidRPr="00FC2F76">
        <w:rPr>
          <w:rFonts w:ascii="Times New Roman" w:hAnsi="Times New Roman"/>
          <w:szCs w:val="24"/>
        </w:rPr>
        <w:t xml:space="preserve">É possibile ottenere chiarimenti sulla presente procedura mediante la proposizione di quesiti inviati esclusivamente mediante la PAD </w:t>
      </w:r>
      <w:r w:rsidRPr="00FC2F76">
        <w:rPr>
          <w:rFonts w:ascii="Times New Roman" w:hAnsi="Times New Roman"/>
          <w:b/>
          <w:szCs w:val="24"/>
          <w:u w:val="single"/>
        </w:rPr>
        <w:t xml:space="preserve">entro le ore 18.00 del giorno </w:t>
      </w:r>
      <w:r w:rsidR="004F428E">
        <w:rPr>
          <w:rFonts w:ascii="Times New Roman" w:hAnsi="Times New Roman"/>
          <w:b/>
          <w:szCs w:val="24"/>
          <w:u w:val="single"/>
        </w:rPr>
        <w:t>……</w:t>
      </w:r>
      <w:r w:rsidRPr="00FC2F76">
        <w:rPr>
          <w:rFonts w:ascii="Times New Roman" w:hAnsi="Times New Roman"/>
          <w:b/>
          <w:szCs w:val="24"/>
          <w:u w:val="single"/>
        </w:rPr>
        <w:t xml:space="preserve">/2026. </w:t>
      </w:r>
    </w:p>
    <w:p w14:paraId="0EE8EFE9" w14:textId="77C92234" w:rsidR="00E711E8" w:rsidRPr="002643D8" w:rsidRDefault="00E711E8" w:rsidP="00E711E8">
      <w:pPr>
        <w:spacing w:line="240" w:lineRule="auto"/>
        <w:rPr>
          <w:rFonts w:ascii="Times New Roman" w:hAnsi="Times New Roman"/>
          <w:szCs w:val="24"/>
        </w:rPr>
      </w:pPr>
      <w:r w:rsidRPr="00FC2F76">
        <w:rPr>
          <w:rFonts w:ascii="Times New Roman" w:hAnsi="Times New Roman"/>
          <w:szCs w:val="24"/>
        </w:rPr>
        <w:t xml:space="preserve">Non si darà riscontro a richieste pervenute in modalità diversa. Le richieste di chiarimenti devono essere formulate esclusivamente in lingua italiana. Ai sensi dell’art. 74, co. 4, del Codice, le risposte alle richieste presentate in tempo utile verranno fornite entro </w:t>
      </w:r>
      <w:r w:rsidRPr="00FC2F76">
        <w:rPr>
          <w:rFonts w:ascii="Times New Roman" w:hAnsi="Times New Roman"/>
          <w:b/>
          <w:szCs w:val="24"/>
          <w:u w:val="single"/>
        </w:rPr>
        <w:t xml:space="preserve">le ore 18.00 del giorno </w:t>
      </w:r>
      <w:r w:rsidR="004F428E">
        <w:rPr>
          <w:rFonts w:ascii="Times New Roman" w:hAnsi="Times New Roman"/>
          <w:b/>
          <w:szCs w:val="24"/>
          <w:u w:val="single"/>
        </w:rPr>
        <w:t>………</w:t>
      </w:r>
      <w:r w:rsidRPr="00FC2F76">
        <w:rPr>
          <w:rFonts w:ascii="Times New Roman" w:hAnsi="Times New Roman"/>
          <w:b/>
          <w:szCs w:val="24"/>
          <w:u w:val="single"/>
        </w:rPr>
        <w:t>2026</w:t>
      </w:r>
      <w:r w:rsidRPr="00FC2F76">
        <w:rPr>
          <w:rFonts w:ascii="Times New Roman" w:hAnsi="Times New Roman"/>
          <w:szCs w:val="24"/>
        </w:rPr>
        <w:t xml:space="preserve"> tramite la PAD con pubblicazione in forma anonima all’indirizzo internet</w:t>
      </w:r>
      <w:r w:rsidRPr="002643D8">
        <w:rPr>
          <w:rFonts w:ascii="Times New Roman" w:hAnsi="Times New Roman"/>
          <w:szCs w:val="24"/>
        </w:rPr>
        <w:t xml:space="preserve"> http://intercenter.regione.emilia-romagna.it/ nella sezione “Bandi aperti” dedicata alla presente procedura.</w:t>
      </w:r>
    </w:p>
    <w:p w14:paraId="19486B94" w14:textId="77777777" w:rsidR="00E711E8" w:rsidRPr="002643D8" w:rsidRDefault="00E711E8" w:rsidP="00E711E8">
      <w:pPr>
        <w:spacing w:line="240" w:lineRule="auto"/>
        <w:rPr>
          <w:rFonts w:ascii="Times New Roman" w:hAnsi="Times New Roman"/>
          <w:szCs w:val="24"/>
        </w:rPr>
      </w:pPr>
      <w:r w:rsidRPr="002643D8">
        <w:rPr>
          <w:rFonts w:ascii="Times New Roman" w:hAnsi="Times New Roman"/>
          <w:szCs w:val="24"/>
        </w:rPr>
        <w:t xml:space="preserve">La Stazione Appaltante non assicura la risposta ai chiarimenti che dovessero pervenire oltre il termine sopra indicato. </w:t>
      </w:r>
    </w:p>
    <w:p w14:paraId="0A53CD82" w14:textId="77777777" w:rsidR="00E711E8" w:rsidRPr="002643D8" w:rsidRDefault="00E711E8" w:rsidP="00E711E8">
      <w:pPr>
        <w:spacing w:line="240" w:lineRule="auto"/>
        <w:rPr>
          <w:rFonts w:ascii="Times New Roman" w:hAnsi="Times New Roman"/>
          <w:szCs w:val="24"/>
        </w:rPr>
      </w:pPr>
      <w:r w:rsidRPr="002643D8">
        <w:rPr>
          <w:rFonts w:ascii="Times New Roman" w:hAnsi="Times New Roman"/>
          <w:szCs w:val="24"/>
        </w:rPr>
        <w:t>Non sono ammessi chiarimenti telefonici e non viene fornita risposta alle richieste presentate con modalità diverse da quelle sopra indicate.</w:t>
      </w:r>
    </w:p>
    <w:p w14:paraId="4BFFA54E" w14:textId="77777777" w:rsidR="00E711E8" w:rsidRPr="002643D8" w:rsidRDefault="00E711E8" w:rsidP="00E711E8">
      <w:pPr>
        <w:spacing w:line="240" w:lineRule="auto"/>
        <w:rPr>
          <w:rFonts w:ascii="Times New Roman" w:hAnsi="Times New Roman"/>
          <w:szCs w:val="24"/>
        </w:rPr>
      </w:pPr>
      <w:r w:rsidRPr="002643D8">
        <w:rPr>
          <w:rFonts w:ascii="Times New Roman" w:hAnsi="Times New Roman"/>
          <w:szCs w:val="24"/>
        </w:rPr>
        <w:t>Non viene fornita risposta alle richieste presentate con modalità diverse da quelle sopra indicate.</w:t>
      </w:r>
    </w:p>
    <w:p w14:paraId="544EEE4E" w14:textId="77777777" w:rsidR="00FF33DA" w:rsidRPr="0082170D" w:rsidRDefault="00FF33DA" w:rsidP="00CA1761">
      <w:pPr>
        <w:pStyle w:val="Corpotesto"/>
        <w:spacing w:line="240" w:lineRule="auto"/>
        <w:rPr>
          <w:sz w:val="24"/>
          <w:szCs w:val="24"/>
        </w:rPr>
      </w:pPr>
    </w:p>
    <w:p w14:paraId="004CBD09" w14:textId="4E4AB9E0" w:rsidR="004C53A8" w:rsidRPr="0082170D" w:rsidRDefault="00870286" w:rsidP="00CA1761">
      <w:pPr>
        <w:pStyle w:val="Titolo2"/>
        <w:numPr>
          <w:ilvl w:val="0"/>
          <w:numId w:val="2"/>
        </w:numPr>
        <w:spacing w:before="0" w:after="0" w:line="240" w:lineRule="auto"/>
        <w:ind w:left="357" w:hanging="357"/>
        <w:rPr>
          <w:rFonts w:ascii="Times New Roman" w:hAnsi="Times New Roman"/>
          <w:szCs w:val="24"/>
        </w:rPr>
      </w:pPr>
      <w:bookmarkStart w:id="44" w:name="_Toc222734828"/>
      <w:r w:rsidRPr="0082170D">
        <w:rPr>
          <w:rFonts w:ascii="Times New Roman" w:hAnsi="Times New Roman"/>
          <w:caps w:val="0"/>
          <w:szCs w:val="24"/>
        </w:rPr>
        <w:t>OGGETTO DELLA</w:t>
      </w:r>
      <w:r w:rsidR="001A40A1" w:rsidRPr="0082170D">
        <w:rPr>
          <w:rFonts w:ascii="Times New Roman" w:hAnsi="Times New Roman"/>
          <w:caps w:val="0"/>
          <w:szCs w:val="24"/>
          <w:lang w:val="it-IT"/>
        </w:rPr>
        <w:t xml:space="preserve"> CONCESSIONE</w:t>
      </w:r>
      <w:r w:rsidRPr="0082170D">
        <w:rPr>
          <w:rFonts w:ascii="Times New Roman" w:hAnsi="Times New Roman"/>
          <w:caps w:val="0"/>
          <w:szCs w:val="24"/>
          <w:lang w:val="it-IT"/>
        </w:rPr>
        <w:t>, IMPORTO</w:t>
      </w:r>
      <w:r w:rsidRPr="0082170D">
        <w:rPr>
          <w:rFonts w:ascii="Times New Roman" w:hAnsi="Times New Roman"/>
          <w:caps w:val="0"/>
          <w:szCs w:val="24"/>
        </w:rPr>
        <w:t xml:space="preserve"> E SUDDIVISIONE IN LOTTI</w:t>
      </w:r>
      <w:bookmarkEnd w:id="10"/>
      <w:bookmarkEnd w:id="11"/>
      <w:bookmarkEnd w:id="12"/>
      <w:bookmarkEnd w:id="1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779CE297" w14:textId="7CDF4659" w:rsidR="00ED469E" w:rsidRDefault="00ED469E" w:rsidP="00ED469E">
      <w:pPr>
        <w:spacing w:line="240" w:lineRule="auto"/>
        <w:rPr>
          <w:rFonts w:ascii="Times New Roman" w:hAnsi="Times New Roman"/>
          <w:szCs w:val="24"/>
        </w:rPr>
      </w:pPr>
      <w:r w:rsidRPr="00E612B3">
        <w:rPr>
          <w:rFonts w:ascii="Times New Roman" w:hAnsi="Times New Roman"/>
          <w:szCs w:val="24"/>
        </w:rPr>
        <w:t>La concessione non è suddivisa in lotti in ragione dell’unitarietà della prestazione</w:t>
      </w:r>
      <w:r w:rsidR="00F76D9F">
        <w:rPr>
          <w:rFonts w:ascii="Times New Roman" w:hAnsi="Times New Roman"/>
          <w:szCs w:val="24"/>
        </w:rPr>
        <w:t xml:space="preserve">; </w:t>
      </w:r>
      <w:r w:rsidR="00F76D9F" w:rsidRPr="00F76D9F">
        <w:rPr>
          <w:rFonts w:ascii="Times New Roman" w:hAnsi="Times New Roman"/>
          <w:szCs w:val="24"/>
        </w:rPr>
        <w:t>si compone delle seguenti prestazioni.</w:t>
      </w:r>
    </w:p>
    <w:p w14:paraId="3D21960E" w14:textId="77777777" w:rsidR="0082170D" w:rsidRPr="0082170D" w:rsidRDefault="0082170D" w:rsidP="0082170D">
      <w:pPr>
        <w:spacing w:line="240" w:lineRule="auto"/>
        <w:rPr>
          <w:rFonts w:ascii="Times New Roman" w:hAnsi="Times New Roman"/>
          <w:b/>
          <w:szCs w:val="24"/>
        </w:rPr>
      </w:pPr>
      <w:r w:rsidRPr="0082170D">
        <w:rPr>
          <w:rFonts w:ascii="Times New Roman" w:hAnsi="Times New Roman"/>
          <w:b/>
          <w:szCs w:val="24"/>
        </w:rPr>
        <w:t>Tabella 1</w:t>
      </w:r>
    </w:p>
    <w:tbl>
      <w:tblPr>
        <w:tblW w:w="9459" w:type="dxa"/>
        <w:tblInd w:w="-108" w:type="dxa"/>
        <w:tblLayout w:type="fixed"/>
        <w:tblLook w:val="04A0" w:firstRow="1" w:lastRow="0" w:firstColumn="1" w:lastColumn="0" w:noHBand="0" w:noVBand="1"/>
      </w:tblPr>
      <w:tblGrid>
        <w:gridCol w:w="465"/>
        <w:gridCol w:w="3004"/>
        <w:gridCol w:w="1454"/>
        <w:gridCol w:w="425"/>
        <w:gridCol w:w="4111"/>
      </w:tblGrid>
      <w:tr w:rsidR="00970E47" w:rsidRPr="0082170D" w14:paraId="4B584A0C" w14:textId="77777777" w:rsidTr="00611D27">
        <w:trPr>
          <w:trHeight w:val="627"/>
        </w:trPr>
        <w:tc>
          <w:tcPr>
            <w:tcW w:w="4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8670A0" w14:textId="77777777" w:rsidR="00970E47" w:rsidRPr="0082170D" w:rsidRDefault="00970E47" w:rsidP="0082170D">
            <w:pPr>
              <w:spacing w:line="240" w:lineRule="auto"/>
              <w:jc w:val="center"/>
              <w:rPr>
                <w:rFonts w:ascii="Times New Roman" w:hAnsi="Times New Roman"/>
                <w:b/>
                <w:szCs w:val="24"/>
              </w:rPr>
            </w:pPr>
            <w:r w:rsidRPr="0082170D">
              <w:rPr>
                <w:rFonts w:ascii="Times New Roman" w:hAnsi="Times New Roman"/>
                <w:b/>
                <w:szCs w:val="24"/>
              </w:rPr>
              <w:t>n.</w:t>
            </w:r>
          </w:p>
        </w:tc>
        <w:tc>
          <w:tcPr>
            <w:tcW w:w="30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9B8649" w14:textId="77777777" w:rsidR="00970E47" w:rsidRPr="00611D27" w:rsidRDefault="00970E47" w:rsidP="0082170D">
            <w:pPr>
              <w:spacing w:line="240" w:lineRule="auto"/>
              <w:jc w:val="center"/>
              <w:rPr>
                <w:rFonts w:ascii="Times New Roman" w:hAnsi="Times New Roman"/>
                <w:b/>
                <w:sz w:val="22"/>
              </w:rPr>
            </w:pPr>
            <w:r w:rsidRPr="00611D27">
              <w:rPr>
                <w:rFonts w:ascii="Times New Roman" w:hAnsi="Times New Roman"/>
                <w:b/>
                <w:sz w:val="22"/>
              </w:rPr>
              <w:t>Descrizione servizi/beni/lavori</w:t>
            </w:r>
          </w:p>
        </w:tc>
        <w:tc>
          <w:tcPr>
            <w:tcW w:w="14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7B8864" w14:textId="0B8BF28C" w:rsidR="00970E47" w:rsidRPr="00611D27" w:rsidRDefault="00970E47" w:rsidP="0082170D">
            <w:pPr>
              <w:spacing w:line="240" w:lineRule="auto"/>
              <w:jc w:val="center"/>
              <w:rPr>
                <w:rFonts w:ascii="Times New Roman" w:hAnsi="Times New Roman"/>
                <w:b/>
                <w:sz w:val="22"/>
              </w:rPr>
            </w:pPr>
            <w:r w:rsidRPr="00611D27">
              <w:rPr>
                <w:rFonts w:ascii="Times New Roman" w:hAnsi="Times New Roman"/>
                <w:b/>
                <w:sz w:val="22"/>
              </w:rPr>
              <w:t>CPV</w:t>
            </w:r>
            <w:r w:rsidR="00216A20" w:rsidRPr="00611D27">
              <w:rPr>
                <w:rFonts w:ascii="Times New Roman" w:hAnsi="Times New Roman"/>
                <w:b/>
                <w:sz w:val="22"/>
              </w:rPr>
              <w:t xml:space="preserve"> principale</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227DB5" w14:textId="1A646647" w:rsidR="00970E47" w:rsidRPr="0082170D" w:rsidRDefault="00970E47" w:rsidP="0082170D">
            <w:pPr>
              <w:spacing w:line="240" w:lineRule="auto"/>
              <w:jc w:val="center"/>
              <w:rPr>
                <w:rFonts w:ascii="Times New Roman" w:hAnsi="Times New Roman"/>
                <w:b/>
                <w:szCs w:val="24"/>
              </w:rPr>
            </w:pPr>
          </w:p>
        </w:tc>
        <w:tc>
          <w:tcPr>
            <w:tcW w:w="41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857EA4" w14:textId="0F66E127" w:rsidR="00970E47" w:rsidRPr="00216A20" w:rsidRDefault="00216A20" w:rsidP="00611D27">
            <w:pPr>
              <w:autoSpaceDE w:val="0"/>
              <w:autoSpaceDN w:val="0"/>
              <w:adjustRightInd w:val="0"/>
              <w:spacing w:line="240" w:lineRule="auto"/>
              <w:ind w:left="-57" w:right="-57"/>
              <w:jc w:val="left"/>
              <w:rPr>
                <w:rFonts w:ascii="Times New Roman" w:hAnsi="Times New Roman"/>
                <w:b/>
                <w:bCs/>
                <w:szCs w:val="24"/>
              </w:rPr>
            </w:pPr>
            <w:r w:rsidRPr="00611D27">
              <w:rPr>
                <w:rFonts w:ascii="Times New Roman" w:eastAsia="Calibri" w:hAnsi="Times New Roman"/>
                <w:b/>
                <w:bCs/>
                <w:sz w:val="22"/>
                <w:lang w:eastAsia="it-IT"/>
              </w:rPr>
              <w:t xml:space="preserve">Importo </w:t>
            </w:r>
            <w:r w:rsidR="00F76D9F" w:rsidRPr="00611D27">
              <w:rPr>
                <w:rFonts w:ascii="Times New Roman" w:eastAsia="Calibri" w:hAnsi="Times New Roman"/>
                <w:b/>
                <w:bCs/>
                <w:sz w:val="22"/>
                <w:lang w:eastAsia="it-IT"/>
              </w:rPr>
              <w:t>della Concessione</w:t>
            </w:r>
            <w:r w:rsidR="00F76D9F" w:rsidRPr="00611D27">
              <w:rPr>
                <w:rFonts w:ascii="Times New Roman" w:hAnsi="Times New Roman"/>
                <w:sz w:val="22"/>
              </w:rPr>
              <w:t xml:space="preserve"> </w:t>
            </w:r>
            <w:r w:rsidR="00F76D9F" w:rsidRPr="00611D27">
              <w:rPr>
                <w:rFonts w:ascii="Times New Roman" w:eastAsia="Calibri" w:hAnsi="Times New Roman"/>
                <w:b/>
                <w:bCs/>
                <w:sz w:val="22"/>
                <w:lang w:eastAsia="it-IT"/>
              </w:rPr>
              <w:t xml:space="preserve">per la  </w:t>
            </w:r>
            <w:r w:rsidRPr="00611D27">
              <w:rPr>
                <w:rFonts w:ascii="Times New Roman" w:eastAsia="Calibri" w:hAnsi="Times New Roman"/>
                <w:b/>
                <w:bCs/>
                <w:sz w:val="22"/>
                <w:lang w:eastAsia="it-IT"/>
              </w:rPr>
              <w:t>durata</w:t>
            </w:r>
            <w:r w:rsidR="004F428E" w:rsidRPr="00611D27">
              <w:rPr>
                <w:rFonts w:ascii="Times New Roman" w:eastAsia="Calibri" w:hAnsi="Times New Roman"/>
                <w:b/>
                <w:bCs/>
                <w:sz w:val="22"/>
                <w:lang w:eastAsia="it-IT"/>
              </w:rPr>
              <w:t xml:space="preserve"> </w:t>
            </w:r>
            <w:r w:rsidR="00F76D9F" w:rsidRPr="00611D27">
              <w:rPr>
                <w:rFonts w:ascii="Times New Roman" w:eastAsia="Calibri" w:hAnsi="Times New Roman"/>
                <w:b/>
                <w:bCs/>
                <w:sz w:val="22"/>
                <w:lang w:eastAsia="it-IT"/>
              </w:rPr>
              <w:t>complessiva quinquennale</w:t>
            </w:r>
            <w:r w:rsidRPr="00611D27">
              <w:rPr>
                <w:rFonts w:ascii="Times New Roman" w:eastAsia="Calibri" w:hAnsi="Times New Roman"/>
                <w:b/>
                <w:bCs/>
                <w:sz w:val="22"/>
                <w:lang w:eastAsia="it-IT"/>
              </w:rPr>
              <w:t xml:space="preserve"> IVA esclusa</w:t>
            </w:r>
          </w:p>
        </w:tc>
      </w:tr>
      <w:tr w:rsidR="00970E47" w:rsidRPr="00F80AB2" w14:paraId="205D86BC" w14:textId="77777777" w:rsidTr="00611D27">
        <w:trPr>
          <w:trHeight w:val="491"/>
        </w:trPr>
        <w:tc>
          <w:tcPr>
            <w:tcW w:w="465" w:type="dxa"/>
            <w:tcBorders>
              <w:top w:val="single" w:sz="4" w:space="0" w:color="000000"/>
              <w:left w:val="single" w:sz="4" w:space="0" w:color="000000"/>
              <w:bottom w:val="single" w:sz="4" w:space="0" w:color="000000"/>
              <w:right w:val="single" w:sz="4" w:space="0" w:color="000000"/>
            </w:tcBorders>
            <w:vAlign w:val="center"/>
          </w:tcPr>
          <w:p w14:paraId="151D7A90" w14:textId="77777777" w:rsidR="00970E47" w:rsidRPr="00F80AB2" w:rsidRDefault="00970E47" w:rsidP="0082170D">
            <w:pPr>
              <w:spacing w:line="240" w:lineRule="auto"/>
              <w:jc w:val="center"/>
              <w:rPr>
                <w:rFonts w:ascii="Times New Roman" w:hAnsi="Times New Roman"/>
                <w:szCs w:val="24"/>
              </w:rPr>
            </w:pPr>
            <w:r w:rsidRPr="00F80AB2">
              <w:rPr>
                <w:rFonts w:ascii="Times New Roman" w:hAnsi="Times New Roman"/>
                <w:szCs w:val="24"/>
              </w:rPr>
              <w:t>1</w:t>
            </w:r>
          </w:p>
        </w:tc>
        <w:tc>
          <w:tcPr>
            <w:tcW w:w="3004" w:type="dxa"/>
            <w:tcBorders>
              <w:top w:val="single" w:sz="4" w:space="0" w:color="000000"/>
              <w:left w:val="single" w:sz="4" w:space="0" w:color="000000"/>
              <w:bottom w:val="single" w:sz="4" w:space="0" w:color="000000"/>
              <w:right w:val="single" w:sz="4" w:space="0" w:color="000000"/>
            </w:tcBorders>
            <w:vAlign w:val="center"/>
          </w:tcPr>
          <w:p w14:paraId="26F3B5BD" w14:textId="63A7F8B1" w:rsidR="00970E47" w:rsidRPr="00F80AB2" w:rsidRDefault="00970E47" w:rsidP="0082170D">
            <w:pPr>
              <w:spacing w:line="240" w:lineRule="auto"/>
              <w:jc w:val="center"/>
              <w:rPr>
                <w:rFonts w:ascii="Times New Roman" w:hAnsi="Times New Roman"/>
                <w:w w:val="90"/>
                <w:sz w:val="22"/>
              </w:rPr>
            </w:pPr>
            <w:r w:rsidRPr="00F80AB2">
              <w:rPr>
                <w:rFonts w:ascii="Times New Roman" w:hAnsi="Times New Roman"/>
                <w:sz w:val="22"/>
              </w:rPr>
              <w:t xml:space="preserve">servizio di riscossione coattiva </w:t>
            </w:r>
          </w:p>
        </w:tc>
        <w:tc>
          <w:tcPr>
            <w:tcW w:w="1454" w:type="dxa"/>
            <w:tcBorders>
              <w:top w:val="single" w:sz="4" w:space="0" w:color="000000"/>
              <w:left w:val="single" w:sz="4" w:space="0" w:color="000000"/>
              <w:bottom w:val="single" w:sz="4" w:space="0" w:color="000000"/>
              <w:right w:val="single" w:sz="4" w:space="0" w:color="000000"/>
            </w:tcBorders>
            <w:vAlign w:val="center"/>
          </w:tcPr>
          <w:p w14:paraId="1FF0B7B2" w14:textId="228CEEE6" w:rsidR="00970E47" w:rsidRPr="00F80AB2" w:rsidRDefault="00970E47" w:rsidP="00ED469E">
            <w:pPr>
              <w:pStyle w:val="Default"/>
              <w:spacing w:line="240" w:lineRule="auto"/>
              <w:jc w:val="center"/>
              <w:rPr>
                <w:rFonts w:ascii="Times New Roman" w:hAnsi="Times New Roman"/>
                <w:sz w:val="20"/>
                <w:szCs w:val="20"/>
              </w:rPr>
            </w:pPr>
            <w:r w:rsidRPr="00F80AB2">
              <w:rPr>
                <w:rFonts w:ascii="Times New Roman" w:hAnsi="Times New Roman" w:cs="Times New Roman"/>
                <w:sz w:val="22"/>
                <w:szCs w:val="22"/>
              </w:rPr>
              <w:t>79940000 – 5</w:t>
            </w:r>
          </w:p>
        </w:tc>
        <w:tc>
          <w:tcPr>
            <w:tcW w:w="425" w:type="dxa"/>
            <w:tcBorders>
              <w:top w:val="single" w:sz="4" w:space="0" w:color="000000"/>
              <w:left w:val="single" w:sz="4" w:space="0" w:color="000000"/>
              <w:bottom w:val="single" w:sz="4" w:space="0" w:color="000000"/>
              <w:right w:val="single" w:sz="4" w:space="0" w:color="000000"/>
            </w:tcBorders>
            <w:vAlign w:val="center"/>
          </w:tcPr>
          <w:p w14:paraId="70C3E853" w14:textId="18B46B7E" w:rsidR="00970E47" w:rsidRPr="00F80AB2" w:rsidRDefault="00970E47" w:rsidP="0082170D">
            <w:pPr>
              <w:spacing w:line="240" w:lineRule="auto"/>
              <w:jc w:val="center"/>
              <w:rPr>
                <w:rFonts w:ascii="Times New Roman" w:hAnsi="Times New Roman"/>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14:paraId="7CA9FD0B" w14:textId="1A6536B3" w:rsidR="00970E47" w:rsidRPr="00F80AB2" w:rsidRDefault="00085A04" w:rsidP="00085A04">
            <w:pPr>
              <w:spacing w:line="240" w:lineRule="auto"/>
              <w:jc w:val="center"/>
              <w:rPr>
                <w:rFonts w:ascii="Times New Roman" w:hAnsi="Times New Roman"/>
                <w:szCs w:val="24"/>
              </w:rPr>
            </w:pPr>
            <w:r>
              <w:rPr>
                <w:rFonts w:ascii="Times New Roman" w:hAnsi="Times New Roman"/>
                <w:szCs w:val="24"/>
              </w:rPr>
              <w:t>92.792,43</w:t>
            </w:r>
          </w:p>
        </w:tc>
      </w:tr>
      <w:tr w:rsidR="00970E47" w:rsidRPr="00F80AB2" w14:paraId="47D5CD4D" w14:textId="77777777" w:rsidTr="00611D27">
        <w:trPr>
          <w:trHeight w:val="263"/>
        </w:trPr>
        <w:tc>
          <w:tcPr>
            <w:tcW w:w="5348" w:type="dxa"/>
            <w:gridSpan w:val="4"/>
            <w:tcBorders>
              <w:top w:val="single" w:sz="4" w:space="0" w:color="000000"/>
              <w:left w:val="single" w:sz="4" w:space="0" w:color="000000"/>
              <w:bottom w:val="single" w:sz="4" w:space="0" w:color="000000"/>
              <w:right w:val="single" w:sz="4" w:space="0" w:color="000000"/>
            </w:tcBorders>
            <w:vAlign w:val="center"/>
          </w:tcPr>
          <w:p w14:paraId="63EAD939" w14:textId="552B3960" w:rsidR="00970E47" w:rsidRPr="00F80AB2" w:rsidRDefault="00970E47" w:rsidP="00611D27">
            <w:pPr>
              <w:spacing w:line="240" w:lineRule="auto"/>
              <w:ind w:left="1814"/>
              <w:jc w:val="left"/>
              <w:rPr>
                <w:rFonts w:ascii="Times New Roman" w:eastAsia="Calibri" w:hAnsi="Times New Roman"/>
                <w:b/>
                <w:szCs w:val="24"/>
                <w:lang w:eastAsia="it-IT"/>
              </w:rPr>
            </w:pPr>
            <w:r w:rsidRPr="00F80AB2">
              <w:rPr>
                <w:rFonts w:ascii="Times New Roman" w:eastAsia="Calibri" w:hAnsi="Times New Roman"/>
                <w:b/>
                <w:szCs w:val="24"/>
                <w:lang w:eastAsia="it-IT"/>
              </w:rPr>
              <w:t>Valore totale della concessione</w:t>
            </w:r>
          </w:p>
        </w:tc>
        <w:tc>
          <w:tcPr>
            <w:tcW w:w="4111" w:type="dxa"/>
            <w:tcBorders>
              <w:top w:val="single" w:sz="4" w:space="0" w:color="000000"/>
              <w:left w:val="single" w:sz="4" w:space="0" w:color="000000"/>
              <w:bottom w:val="single" w:sz="4" w:space="0" w:color="000000"/>
              <w:right w:val="single" w:sz="4" w:space="0" w:color="000000"/>
            </w:tcBorders>
            <w:vAlign w:val="center"/>
          </w:tcPr>
          <w:p w14:paraId="5C6C751D" w14:textId="45624EA0" w:rsidR="00970E47" w:rsidRPr="00F80AB2" w:rsidRDefault="00085A04" w:rsidP="00ED469E">
            <w:pPr>
              <w:spacing w:line="240" w:lineRule="auto"/>
              <w:jc w:val="center"/>
              <w:rPr>
                <w:rFonts w:ascii="Times New Roman" w:hAnsi="Times New Roman"/>
                <w:b/>
                <w:szCs w:val="24"/>
              </w:rPr>
            </w:pPr>
            <w:r w:rsidRPr="00085A04">
              <w:rPr>
                <w:rFonts w:ascii="Times New Roman" w:hAnsi="Times New Roman"/>
                <w:b/>
                <w:szCs w:val="24"/>
              </w:rPr>
              <w:t>92.792,43</w:t>
            </w:r>
          </w:p>
        </w:tc>
      </w:tr>
    </w:tbl>
    <w:p w14:paraId="7031CECC" w14:textId="77777777" w:rsidR="0082170D" w:rsidRPr="00F80AB2" w:rsidRDefault="0082170D" w:rsidP="000A74F8">
      <w:pPr>
        <w:widowControl w:val="0"/>
        <w:spacing w:line="240" w:lineRule="auto"/>
        <w:ind w:right="249"/>
        <w:rPr>
          <w:rFonts w:ascii="Times New Roman" w:hAnsi="Times New Roman"/>
          <w:w w:val="95"/>
          <w:szCs w:val="24"/>
          <w:lang w:val="x-none" w:eastAsia="x-none"/>
        </w:rPr>
      </w:pPr>
    </w:p>
    <w:p w14:paraId="7EC122B4" w14:textId="4D44AD86" w:rsidR="0082170D" w:rsidRPr="00216A20" w:rsidRDefault="0082170D" w:rsidP="000A74F8">
      <w:pPr>
        <w:widowControl w:val="0"/>
        <w:spacing w:line="240" w:lineRule="auto"/>
        <w:ind w:right="249"/>
        <w:rPr>
          <w:rFonts w:ascii="Times New Roman" w:hAnsi="Times New Roman"/>
          <w:color w:val="000000" w:themeColor="text1"/>
          <w:szCs w:val="24"/>
          <w:lang w:eastAsia="x-none"/>
        </w:rPr>
      </w:pPr>
      <w:r w:rsidRPr="00F80AB2">
        <w:rPr>
          <w:rFonts w:ascii="Times New Roman" w:hAnsi="Times New Roman"/>
          <w:szCs w:val="24"/>
          <w:lang w:eastAsia="x-none"/>
        </w:rPr>
        <w:t xml:space="preserve">Il valore complessivo </w:t>
      </w:r>
      <w:r w:rsidR="00F6496E" w:rsidRPr="00F80AB2">
        <w:rPr>
          <w:rFonts w:ascii="Times New Roman" w:hAnsi="Times New Roman"/>
          <w:szCs w:val="24"/>
          <w:lang w:eastAsia="x-none"/>
        </w:rPr>
        <w:t>d</w:t>
      </w:r>
      <w:r w:rsidR="00F76D9F">
        <w:rPr>
          <w:rFonts w:ascii="Times New Roman" w:hAnsi="Times New Roman"/>
          <w:szCs w:val="24"/>
          <w:lang w:eastAsia="x-none"/>
        </w:rPr>
        <w:t>i</w:t>
      </w:r>
      <w:r w:rsidRPr="00F80AB2">
        <w:rPr>
          <w:rFonts w:ascii="Times New Roman" w:hAnsi="Times New Roman"/>
          <w:color w:val="FF0000"/>
          <w:szCs w:val="24"/>
          <w:lang w:eastAsia="x-none"/>
        </w:rPr>
        <w:t xml:space="preserve"> </w:t>
      </w:r>
      <w:r w:rsidRPr="00F80AB2">
        <w:rPr>
          <w:rFonts w:ascii="Times New Roman" w:hAnsi="Times New Roman"/>
          <w:color w:val="000000" w:themeColor="text1"/>
          <w:szCs w:val="24"/>
          <w:lang w:eastAsia="x-none"/>
        </w:rPr>
        <w:t>euro</w:t>
      </w:r>
      <w:r w:rsidR="00216A20" w:rsidRPr="00F80AB2">
        <w:rPr>
          <w:rFonts w:ascii="Times New Roman" w:hAnsi="Times New Roman"/>
          <w:color w:val="000000" w:themeColor="text1"/>
          <w:szCs w:val="24"/>
          <w:lang w:eastAsia="x-none"/>
        </w:rPr>
        <w:t xml:space="preserve"> </w:t>
      </w:r>
      <w:r w:rsidR="00085A04" w:rsidRPr="00085A04">
        <w:rPr>
          <w:rFonts w:ascii="Times New Roman" w:hAnsi="Times New Roman"/>
          <w:b/>
          <w:color w:val="000000" w:themeColor="text1"/>
          <w:szCs w:val="24"/>
          <w:lang w:eastAsia="x-none"/>
        </w:rPr>
        <w:t>92.792,43</w:t>
      </w:r>
      <w:r w:rsidR="00085A04">
        <w:rPr>
          <w:rFonts w:ascii="Times New Roman" w:hAnsi="Times New Roman"/>
          <w:b/>
          <w:color w:val="000000" w:themeColor="text1"/>
          <w:szCs w:val="24"/>
          <w:lang w:eastAsia="x-none"/>
        </w:rPr>
        <w:t xml:space="preserve"> </w:t>
      </w:r>
      <w:r w:rsidR="00F76D9F">
        <w:rPr>
          <w:rFonts w:ascii="Times New Roman" w:hAnsi="Times New Roman"/>
          <w:color w:val="000000" w:themeColor="text1"/>
          <w:szCs w:val="24"/>
          <w:lang w:eastAsia="x-none"/>
        </w:rPr>
        <w:t xml:space="preserve">è </w:t>
      </w:r>
      <w:r w:rsidR="00A25C14" w:rsidRPr="00F80AB2">
        <w:rPr>
          <w:rFonts w:ascii="Times New Roman" w:hAnsi="Times New Roman"/>
          <w:color w:val="000000" w:themeColor="text1"/>
          <w:szCs w:val="24"/>
        </w:rPr>
        <w:t>determinato con rif</w:t>
      </w:r>
      <w:r w:rsidR="000A74F8">
        <w:rPr>
          <w:rFonts w:ascii="Times New Roman" w:hAnsi="Times New Roman"/>
          <w:color w:val="000000" w:themeColor="text1"/>
          <w:szCs w:val="24"/>
        </w:rPr>
        <w:t>erimento al PEF approvato dall’A</w:t>
      </w:r>
      <w:r w:rsidR="00A25C14" w:rsidRPr="00F80AB2">
        <w:rPr>
          <w:rFonts w:ascii="Times New Roman" w:hAnsi="Times New Roman"/>
          <w:color w:val="000000" w:themeColor="text1"/>
          <w:szCs w:val="24"/>
        </w:rPr>
        <w:t>mministrazione e posto a corredo dei documenti di gara.</w:t>
      </w:r>
    </w:p>
    <w:p w14:paraId="525D559D" w14:textId="77777777" w:rsidR="0082170D" w:rsidRPr="0082170D" w:rsidRDefault="0082170D" w:rsidP="000A74F8">
      <w:pPr>
        <w:widowControl w:val="0"/>
        <w:spacing w:line="240" w:lineRule="auto"/>
        <w:ind w:right="249"/>
        <w:rPr>
          <w:rFonts w:ascii="Times New Roman" w:hAnsi="Times New Roman"/>
          <w:szCs w:val="24"/>
          <w:lang w:eastAsia="x-none"/>
        </w:rPr>
      </w:pPr>
    </w:p>
    <w:p w14:paraId="72DB048A" w14:textId="4FAAC152" w:rsidR="005F5A4D" w:rsidRPr="009D6B21" w:rsidRDefault="009D6B21" w:rsidP="000A74F8">
      <w:pPr>
        <w:widowControl w:val="0"/>
        <w:spacing w:line="240" w:lineRule="auto"/>
        <w:ind w:right="249"/>
        <w:rPr>
          <w:rFonts w:ascii="Times New Roman" w:hAnsi="Times New Roman"/>
          <w:w w:val="95"/>
          <w:szCs w:val="24"/>
          <w:lang w:eastAsia="x-none"/>
        </w:rPr>
      </w:pPr>
      <w:r>
        <w:rPr>
          <w:rFonts w:ascii="Times New Roman" w:hAnsi="Times New Roman"/>
          <w:b/>
          <w:w w:val="95"/>
          <w:szCs w:val="24"/>
          <w:lang w:eastAsia="x-none"/>
        </w:rPr>
        <w:t>Valori</w:t>
      </w:r>
      <w:r w:rsidR="0082170D" w:rsidRPr="0082170D">
        <w:rPr>
          <w:rFonts w:ascii="Times New Roman" w:hAnsi="Times New Roman"/>
          <w:b/>
          <w:w w:val="95"/>
          <w:szCs w:val="24"/>
          <w:lang w:eastAsia="x-none"/>
        </w:rPr>
        <w:t xml:space="preserve"> posto a base di gara</w:t>
      </w:r>
      <w:r>
        <w:rPr>
          <w:rFonts w:ascii="Times New Roman" w:hAnsi="Times New Roman"/>
          <w:b/>
          <w:w w:val="95"/>
          <w:szCs w:val="24"/>
          <w:lang w:eastAsia="x-none"/>
        </w:rPr>
        <w:t xml:space="preserve"> soggetti a ribasso</w:t>
      </w:r>
      <w:r w:rsidR="0082170D" w:rsidRPr="0082170D">
        <w:rPr>
          <w:rFonts w:ascii="Times New Roman" w:hAnsi="Times New Roman"/>
          <w:w w:val="95"/>
          <w:szCs w:val="24"/>
          <w:lang w:eastAsia="x-none"/>
        </w:rPr>
        <w:t xml:space="preserve">. </w:t>
      </w:r>
    </w:p>
    <w:p w14:paraId="017B5B55" w14:textId="33AD0BE9" w:rsidR="001E6F31" w:rsidRPr="00216A20" w:rsidRDefault="00A6516C" w:rsidP="000A74F8">
      <w:pPr>
        <w:pStyle w:val="Paragrafoelenco"/>
        <w:numPr>
          <w:ilvl w:val="0"/>
          <w:numId w:val="34"/>
        </w:numPr>
        <w:autoSpaceDE w:val="0"/>
        <w:autoSpaceDN w:val="0"/>
        <w:adjustRightInd w:val="0"/>
        <w:spacing w:line="240" w:lineRule="auto"/>
        <w:jc w:val="left"/>
        <w:rPr>
          <w:rFonts w:ascii="Times New Roman" w:hAnsi="Times New Roman"/>
          <w:bCs/>
          <w:color w:val="000000" w:themeColor="text1"/>
          <w:szCs w:val="24"/>
        </w:rPr>
      </w:pPr>
      <w:r w:rsidRPr="00216A20">
        <w:rPr>
          <w:rFonts w:ascii="Times New Roman" w:hAnsi="Times New Roman"/>
          <w:bCs/>
          <w:color w:val="000000" w:themeColor="text1"/>
          <w:szCs w:val="24"/>
        </w:rPr>
        <w:t xml:space="preserve">l’aggio per l’attività di riscossione coattiva pari al </w:t>
      </w:r>
      <w:r w:rsidR="00F6496E" w:rsidRPr="00216A20">
        <w:rPr>
          <w:rFonts w:ascii="Times New Roman" w:hAnsi="Times New Roman"/>
          <w:bCs/>
          <w:color w:val="000000" w:themeColor="text1"/>
          <w:szCs w:val="24"/>
        </w:rPr>
        <w:t>9,50</w:t>
      </w:r>
      <w:r w:rsidRPr="00216A20">
        <w:rPr>
          <w:rFonts w:ascii="Times New Roman" w:hAnsi="Times New Roman"/>
          <w:bCs/>
          <w:color w:val="000000" w:themeColor="text1"/>
          <w:szCs w:val="24"/>
        </w:rPr>
        <w:t>%</w:t>
      </w:r>
      <w:r w:rsidR="001E6F31" w:rsidRPr="00216A20">
        <w:rPr>
          <w:rFonts w:ascii="Times New Roman" w:hAnsi="Times New Roman"/>
          <w:bCs/>
          <w:color w:val="000000" w:themeColor="text1"/>
          <w:szCs w:val="24"/>
        </w:rPr>
        <w:t>;</w:t>
      </w:r>
    </w:p>
    <w:p w14:paraId="7DF9AE5B" w14:textId="67A6360C" w:rsidR="00A6516C" w:rsidRPr="00216A20" w:rsidRDefault="00A6516C" w:rsidP="000A74F8">
      <w:pPr>
        <w:pStyle w:val="Paragrafoelenco"/>
        <w:numPr>
          <w:ilvl w:val="0"/>
          <w:numId w:val="34"/>
        </w:numPr>
        <w:autoSpaceDE w:val="0"/>
        <w:autoSpaceDN w:val="0"/>
        <w:adjustRightInd w:val="0"/>
        <w:spacing w:line="240" w:lineRule="auto"/>
        <w:jc w:val="left"/>
        <w:rPr>
          <w:rFonts w:ascii="Times New Roman" w:hAnsi="Times New Roman"/>
          <w:bCs/>
          <w:color w:val="000000" w:themeColor="text1"/>
          <w:szCs w:val="24"/>
        </w:rPr>
      </w:pPr>
      <w:r w:rsidRPr="00216A20">
        <w:rPr>
          <w:rFonts w:ascii="Times New Roman" w:hAnsi="Times New Roman"/>
          <w:bCs/>
          <w:color w:val="000000" w:themeColor="text1"/>
          <w:szCs w:val="24"/>
        </w:rPr>
        <w:t>percentuale di rimborso spese relative alle procedure cautelative ed esecutive rivelatesi infruttuose del 50%</w:t>
      </w:r>
      <w:r w:rsidR="001E6F31" w:rsidRPr="00216A20">
        <w:rPr>
          <w:rFonts w:ascii="Times New Roman" w:hAnsi="Times New Roman"/>
          <w:bCs/>
          <w:color w:val="000000" w:themeColor="text1"/>
          <w:szCs w:val="24"/>
        </w:rPr>
        <w:t>.</w:t>
      </w:r>
    </w:p>
    <w:p w14:paraId="5FAD5201" w14:textId="6DB3C1F4" w:rsidR="0082170D" w:rsidRPr="00216A20" w:rsidRDefault="0082170D" w:rsidP="000A74F8">
      <w:pPr>
        <w:spacing w:line="240" w:lineRule="auto"/>
        <w:rPr>
          <w:rFonts w:ascii="Times New Roman" w:hAnsi="Times New Roman"/>
          <w:color w:val="000000" w:themeColor="text1"/>
          <w:szCs w:val="24"/>
        </w:rPr>
      </w:pPr>
    </w:p>
    <w:p w14:paraId="27D0F2F9" w14:textId="6C09FFCE" w:rsidR="00446CBA" w:rsidRPr="009C4638" w:rsidRDefault="00B54762" w:rsidP="000A74F8">
      <w:pPr>
        <w:spacing w:line="240" w:lineRule="auto"/>
        <w:rPr>
          <w:rFonts w:ascii="Times New Roman" w:hAnsi="Times New Roman"/>
          <w:b/>
          <w:color w:val="000000" w:themeColor="text1"/>
          <w:szCs w:val="24"/>
        </w:rPr>
      </w:pPr>
      <w:r w:rsidRPr="00B54762">
        <w:rPr>
          <w:rFonts w:ascii="Times New Roman" w:hAnsi="Times New Roman"/>
          <w:b/>
          <w:color w:val="000000" w:themeColor="text1"/>
          <w:szCs w:val="24"/>
        </w:rPr>
        <w:t>Manodopera</w:t>
      </w:r>
      <w:r>
        <w:rPr>
          <w:rFonts w:ascii="Times New Roman" w:hAnsi="Times New Roman"/>
          <w:b/>
          <w:color w:val="000000" w:themeColor="text1"/>
          <w:szCs w:val="24"/>
        </w:rPr>
        <w:t>:</w:t>
      </w:r>
      <w:r w:rsidRPr="00B54762">
        <w:rPr>
          <w:rFonts w:ascii="Times New Roman" w:hAnsi="Times New Roman"/>
          <w:color w:val="000000" w:themeColor="text1"/>
          <w:szCs w:val="24"/>
        </w:rPr>
        <w:t xml:space="preserve"> </w:t>
      </w:r>
      <w:r w:rsidR="0082170D" w:rsidRPr="00216A20">
        <w:rPr>
          <w:rFonts w:ascii="Times New Roman" w:hAnsi="Times New Roman"/>
          <w:color w:val="000000" w:themeColor="text1"/>
          <w:szCs w:val="24"/>
        </w:rPr>
        <w:t xml:space="preserve">I costi della manodopera sono stimati per un importo totale </w:t>
      </w:r>
      <w:r w:rsidR="0082170D" w:rsidRPr="002E2EF3">
        <w:rPr>
          <w:rFonts w:ascii="Times New Roman" w:hAnsi="Times New Roman"/>
          <w:color w:val="000000" w:themeColor="text1"/>
          <w:szCs w:val="24"/>
        </w:rPr>
        <w:t xml:space="preserve">pari ad euro </w:t>
      </w:r>
      <w:r w:rsidR="00203CD8">
        <w:rPr>
          <w:rFonts w:ascii="Times New Roman" w:hAnsi="Times New Roman"/>
          <w:color w:val="000000" w:themeColor="text1"/>
          <w:szCs w:val="24"/>
        </w:rPr>
        <w:t>48.665,29.</w:t>
      </w:r>
      <w:r w:rsidR="0082170D" w:rsidRPr="009C4638">
        <w:rPr>
          <w:rFonts w:ascii="Times New Roman" w:hAnsi="Times New Roman"/>
          <w:b/>
          <w:color w:val="000000" w:themeColor="text1"/>
          <w:szCs w:val="24"/>
        </w:rPr>
        <w:t xml:space="preserve"> </w:t>
      </w:r>
    </w:p>
    <w:p w14:paraId="0E445096" w14:textId="529BCE9C" w:rsidR="00775209" w:rsidRPr="00F76D9F" w:rsidRDefault="0082170D" w:rsidP="000A74F8">
      <w:pPr>
        <w:spacing w:line="240" w:lineRule="auto"/>
        <w:rPr>
          <w:rFonts w:ascii="Times New Roman" w:hAnsi="Times New Roman"/>
          <w:color w:val="000000" w:themeColor="text1"/>
          <w:szCs w:val="24"/>
        </w:rPr>
      </w:pPr>
      <w:r w:rsidRPr="00216A20">
        <w:rPr>
          <w:rFonts w:ascii="Times New Roman" w:hAnsi="Times New Roman"/>
          <w:color w:val="000000" w:themeColor="text1"/>
          <w:szCs w:val="24"/>
        </w:rPr>
        <w:t xml:space="preserve">(totale per </w:t>
      </w:r>
      <w:r w:rsidRPr="00147351">
        <w:rPr>
          <w:rFonts w:ascii="Times New Roman" w:hAnsi="Times New Roman"/>
          <w:color w:val="000000" w:themeColor="text1"/>
          <w:szCs w:val="24"/>
        </w:rPr>
        <w:t xml:space="preserve">i </w:t>
      </w:r>
      <w:r w:rsidR="007A4945" w:rsidRPr="00147351">
        <w:rPr>
          <w:rFonts w:ascii="Times New Roman" w:hAnsi="Times New Roman"/>
          <w:color w:val="000000" w:themeColor="text1"/>
          <w:szCs w:val="24"/>
        </w:rPr>
        <w:t>5</w:t>
      </w:r>
      <w:r w:rsidRPr="00147351">
        <w:rPr>
          <w:rFonts w:ascii="Times New Roman" w:hAnsi="Times New Roman"/>
          <w:color w:val="000000" w:themeColor="text1"/>
          <w:szCs w:val="24"/>
        </w:rPr>
        <w:t xml:space="preserve"> anni di</w:t>
      </w:r>
      <w:r w:rsidRPr="00216A20">
        <w:rPr>
          <w:rFonts w:ascii="Times New Roman" w:hAnsi="Times New Roman"/>
          <w:color w:val="000000" w:themeColor="text1"/>
          <w:szCs w:val="24"/>
        </w:rPr>
        <w:t xml:space="preserve"> durata della concessione </w:t>
      </w:r>
      <w:r w:rsidR="00542BCB" w:rsidRPr="00216A20">
        <w:rPr>
          <w:rFonts w:ascii="Times New Roman" w:hAnsi="Times New Roman"/>
          <w:color w:val="000000" w:themeColor="text1"/>
          <w:szCs w:val="24"/>
        </w:rPr>
        <w:t>più i due anni per fine lavorazione ultimi carichi affidati)</w:t>
      </w:r>
      <w:r w:rsidRPr="00216A20">
        <w:rPr>
          <w:rFonts w:ascii="Times New Roman" w:hAnsi="Times New Roman"/>
          <w:color w:val="000000" w:themeColor="text1"/>
          <w:szCs w:val="24"/>
        </w:rPr>
        <w:t xml:space="preserve">. </w:t>
      </w:r>
    </w:p>
    <w:p w14:paraId="6C4FBC97" w14:textId="0B1366D6" w:rsidR="00542BCB" w:rsidRPr="000A74F8" w:rsidRDefault="00775209" w:rsidP="000E6390">
      <w:pPr>
        <w:spacing w:line="240" w:lineRule="auto"/>
        <w:rPr>
          <w:rFonts w:ascii="Times New Roman" w:hAnsi="Times New Roman"/>
        </w:rPr>
      </w:pPr>
      <w:r w:rsidRPr="000A74F8">
        <w:rPr>
          <w:rFonts w:ascii="Times New Roman" w:hAnsi="Times New Roman"/>
          <w:b/>
          <w:iCs/>
          <w:szCs w:val="24"/>
        </w:rPr>
        <w:t>Contratto collettivo</w:t>
      </w:r>
      <w:r w:rsidRPr="000A74F8">
        <w:rPr>
          <w:rFonts w:ascii="Times New Roman" w:hAnsi="Times New Roman"/>
          <w:iCs/>
          <w:szCs w:val="24"/>
        </w:rPr>
        <w:t xml:space="preserve"> </w:t>
      </w:r>
      <w:r w:rsidRPr="000A74F8">
        <w:rPr>
          <w:rFonts w:ascii="Times New Roman" w:hAnsi="Times New Roman"/>
          <w:b/>
          <w:iCs/>
          <w:szCs w:val="24"/>
        </w:rPr>
        <w:t>applicato:</w:t>
      </w:r>
      <w:r w:rsidRPr="000A74F8">
        <w:rPr>
          <w:rFonts w:ascii="Times New Roman" w:hAnsi="Times New Roman"/>
          <w:iCs/>
          <w:szCs w:val="24"/>
        </w:rPr>
        <w:t xml:space="preserve"> </w:t>
      </w:r>
      <w:r w:rsidR="00542BCB" w:rsidRPr="000A74F8">
        <w:rPr>
          <w:rFonts w:ascii="Times New Roman" w:hAnsi="Times New Roman"/>
        </w:rPr>
        <w:t xml:space="preserve">I costi di personale </w:t>
      </w:r>
      <w:r w:rsidR="00542BCB" w:rsidRPr="000A74F8">
        <w:rPr>
          <w:rFonts w:ascii="Times New Roman" w:hAnsi="Times New Roman"/>
          <w:b/>
        </w:rPr>
        <w:t>(S1)</w:t>
      </w:r>
      <w:r w:rsidR="00542BCB" w:rsidRPr="000A74F8">
        <w:rPr>
          <w:rFonts w:ascii="Times New Roman" w:hAnsi="Times New Roman"/>
        </w:rPr>
        <w:t>, sono stati calcolati in base al costo medio del personale per i dipendenti del settore terziario, della distribuzione e dei servizi, come da tabelle approvate con decreto del Ministero del Lavoro e delle Politiche sociali del 19 maggio 2010, aggiornate con gli incrementi retributivi con decorrenza 1/11/2025, 1/11/2026 e 1/02/2027 previsti dal rinnovo contrattuale del CCNL H011 siglato il 22/03/2024.</w:t>
      </w:r>
    </w:p>
    <w:p w14:paraId="114567BC" w14:textId="77777777" w:rsidR="00611D27" w:rsidRDefault="0082170D" w:rsidP="000E6390">
      <w:pPr>
        <w:spacing w:line="240" w:lineRule="auto"/>
        <w:ind w:left="-5" w:right="4"/>
        <w:rPr>
          <w:rFonts w:ascii="Times New Roman" w:hAnsi="Times New Roman"/>
          <w:iCs/>
          <w:szCs w:val="24"/>
        </w:rPr>
      </w:pPr>
      <w:r w:rsidRPr="000A74F8">
        <w:rPr>
          <w:rFonts w:ascii="Times New Roman" w:hAnsi="Times New Roman"/>
          <w:iCs/>
          <w:szCs w:val="24"/>
        </w:rPr>
        <w:t xml:space="preserve">A norma dell’art. 11 comma 3 del codice, gli operatori economici potranno dimostrare che il diverso CCNL da loro applicato offre ai lavoratori impiegati nel servizio le stesse garanzie e tutele </w:t>
      </w:r>
    </w:p>
    <w:p w14:paraId="69C2C253" w14:textId="541DAB67" w:rsidR="0082170D" w:rsidRPr="000A74F8" w:rsidRDefault="0082170D" w:rsidP="00081D69">
      <w:pPr>
        <w:spacing w:line="240" w:lineRule="auto"/>
        <w:ind w:left="-5" w:right="4"/>
        <w:rPr>
          <w:rFonts w:ascii="Times New Roman" w:hAnsi="Times New Roman"/>
          <w:iCs/>
          <w:szCs w:val="24"/>
        </w:rPr>
      </w:pPr>
      <w:r w:rsidRPr="000A74F8">
        <w:rPr>
          <w:rFonts w:ascii="Times New Roman" w:hAnsi="Times New Roman"/>
          <w:iCs/>
          <w:szCs w:val="24"/>
        </w:rPr>
        <w:t>di quelle offerte dal CCNL sopra citato</w:t>
      </w:r>
      <w:r w:rsidR="003716A1" w:rsidRPr="000A74F8">
        <w:rPr>
          <w:rFonts w:ascii="Times New Roman" w:hAnsi="Times New Roman"/>
          <w:iCs/>
          <w:szCs w:val="24"/>
        </w:rPr>
        <w:t>.</w:t>
      </w:r>
    </w:p>
    <w:p w14:paraId="6FA5D84B" w14:textId="77777777" w:rsidR="0082170D" w:rsidRPr="000A74F8" w:rsidRDefault="0082170D" w:rsidP="00081D69">
      <w:pPr>
        <w:spacing w:line="240" w:lineRule="auto"/>
        <w:rPr>
          <w:rFonts w:ascii="Times New Roman" w:hAnsi="Times New Roman"/>
          <w:szCs w:val="24"/>
          <w:u w:val="single"/>
        </w:rPr>
      </w:pPr>
    </w:p>
    <w:p w14:paraId="4867B5E6" w14:textId="6A72BBB4" w:rsidR="0082170D" w:rsidRPr="000A74F8" w:rsidRDefault="0082170D" w:rsidP="00081D69">
      <w:pPr>
        <w:spacing w:line="240" w:lineRule="auto"/>
        <w:rPr>
          <w:rFonts w:ascii="Times New Roman" w:hAnsi="Times New Roman"/>
          <w:szCs w:val="24"/>
        </w:rPr>
      </w:pPr>
      <w:r w:rsidRPr="000A74F8">
        <w:rPr>
          <w:rFonts w:ascii="Times New Roman" w:hAnsi="Times New Roman"/>
          <w:szCs w:val="24"/>
          <w:u w:val="single"/>
        </w:rPr>
        <w:t>Documento Unico di Valutazione Rischi da Interferenza:</w:t>
      </w:r>
      <w:r w:rsidRPr="000A74F8">
        <w:rPr>
          <w:rFonts w:ascii="Times New Roman" w:hAnsi="Times New Roman"/>
          <w:szCs w:val="24"/>
        </w:rPr>
        <w:t xml:space="preserve"> non si procede alla predisposizione del DUVRI non sussistendo nella fattispecie il cosiddetto "rischio da interferenza". L’Istituto si riserva di verificare la necessità della redazione (e relativa quantificazione dei costi) in fase di avvio della gestione del servizio.</w:t>
      </w:r>
    </w:p>
    <w:p w14:paraId="4E97D69C" w14:textId="6BEF04B8" w:rsidR="00B54762" w:rsidRPr="000A74F8" w:rsidRDefault="00B54762" w:rsidP="00081D69">
      <w:pPr>
        <w:spacing w:line="240" w:lineRule="auto"/>
        <w:rPr>
          <w:rFonts w:ascii="Times New Roman" w:hAnsi="Times New Roman"/>
          <w:szCs w:val="24"/>
        </w:rPr>
      </w:pPr>
    </w:p>
    <w:p w14:paraId="4B94FC8E" w14:textId="50C473D6" w:rsidR="00B54762" w:rsidRPr="000A74F8" w:rsidRDefault="00B54762" w:rsidP="00081D69">
      <w:pPr>
        <w:spacing w:line="240" w:lineRule="auto"/>
        <w:rPr>
          <w:rFonts w:ascii="Times New Roman" w:hAnsi="Times New Roman"/>
          <w:szCs w:val="24"/>
        </w:rPr>
      </w:pPr>
      <w:r w:rsidRPr="000A74F8">
        <w:rPr>
          <w:rFonts w:ascii="Times New Roman" w:hAnsi="Times New Roman"/>
          <w:szCs w:val="24"/>
        </w:rPr>
        <w:t>La concessione è finanziata con mezzi propri di bilancio.</w:t>
      </w:r>
    </w:p>
    <w:p w14:paraId="4DBA0DBF" w14:textId="77777777" w:rsidR="0082170D" w:rsidRPr="000A74F8" w:rsidRDefault="0082170D" w:rsidP="00081D69">
      <w:pPr>
        <w:spacing w:line="240" w:lineRule="auto"/>
        <w:rPr>
          <w:rFonts w:ascii="Times New Roman" w:hAnsi="Times New Roman"/>
          <w:szCs w:val="24"/>
          <w:u w:val="single"/>
        </w:rPr>
      </w:pPr>
    </w:p>
    <w:p w14:paraId="45FB5FC1" w14:textId="77777777" w:rsidR="009E5E75" w:rsidRPr="000A74F8" w:rsidRDefault="009E5E75" w:rsidP="00081D69">
      <w:pPr>
        <w:pStyle w:val="Titolo3"/>
        <w:numPr>
          <w:ilvl w:val="1"/>
          <w:numId w:val="2"/>
        </w:numPr>
        <w:spacing w:before="0" w:after="0" w:line="240" w:lineRule="auto"/>
        <w:ind w:left="426" w:hanging="426"/>
        <w:rPr>
          <w:rFonts w:ascii="Times New Roman" w:hAnsi="Times New Roman"/>
          <w:b w:val="0"/>
          <w:sz w:val="24"/>
          <w:szCs w:val="24"/>
          <w:lang w:val="it-IT"/>
        </w:rPr>
      </w:pPr>
      <w:bookmarkStart w:id="45" w:name="_Toc222734829"/>
      <w:r w:rsidRPr="000A74F8">
        <w:rPr>
          <w:rFonts w:ascii="Times New Roman" w:hAnsi="Times New Roman"/>
          <w:sz w:val="24"/>
          <w:szCs w:val="24"/>
          <w:lang w:val="it-IT"/>
        </w:rPr>
        <w:t xml:space="preserve">CONCESSIONE </w:t>
      </w:r>
      <w:r w:rsidR="00D42DFF" w:rsidRPr="000A74F8">
        <w:rPr>
          <w:rFonts w:ascii="Times New Roman" w:hAnsi="Times New Roman"/>
          <w:sz w:val="24"/>
          <w:szCs w:val="24"/>
          <w:lang w:val="it-IT"/>
        </w:rPr>
        <w:t>OPZION</w:t>
      </w:r>
      <w:r w:rsidRPr="000A74F8">
        <w:rPr>
          <w:rFonts w:ascii="Times New Roman" w:hAnsi="Times New Roman"/>
          <w:sz w:val="24"/>
          <w:szCs w:val="24"/>
          <w:lang w:val="it-IT"/>
        </w:rPr>
        <w:t xml:space="preserve">ALE </w:t>
      </w:r>
    </w:p>
    <w:p w14:paraId="41726D00" w14:textId="4743DE44" w:rsidR="00D42DFF" w:rsidRPr="000A74F8" w:rsidRDefault="009E5E75" w:rsidP="00081D69">
      <w:pPr>
        <w:pStyle w:val="Titolo3"/>
        <w:spacing w:before="0" w:after="0" w:line="240" w:lineRule="auto"/>
        <w:rPr>
          <w:rFonts w:ascii="Times New Roman" w:hAnsi="Times New Roman"/>
          <w:b w:val="0"/>
          <w:caps w:val="0"/>
          <w:sz w:val="24"/>
          <w:szCs w:val="24"/>
          <w:lang w:val="it-IT"/>
        </w:rPr>
      </w:pPr>
      <w:r w:rsidRPr="000A74F8">
        <w:rPr>
          <w:rFonts w:ascii="Times New Roman" w:hAnsi="Times New Roman"/>
          <w:b w:val="0"/>
          <w:sz w:val="24"/>
          <w:szCs w:val="24"/>
          <w:lang w:val="it-IT"/>
        </w:rPr>
        <w:t>L’</w:t>
      </w:r>
      <w:r w:rsidRPr="000A74F8">
        <w:rPr>
          <w:rFonts w:ascii="Times New Roman" w:hAnsi="Times New Roman"/>
          <w:b w:val="0"/>
          <w:caps w:val="0"/>
          <w:sz w:val="24"/>
          <w:szCs w:val="24"/>
          <w:lang w:val="it-IT"/>
        </w:rPr>
        <w:t>Ente</w:t>
      </w:r>
      <w:r w:rsidRPr="000A74F8">
        <w:rPr>
          <w:rFonts w:ascii="Times New Roman" w:hAnsi="Times New Roman"/>
          <w:b w:val="0"/>
          <w:sz w:val="24"/>
          <w:szCs w:val="24"/>
          <w:lang w:val="it-IT"/>
        </w:rPr>
        <w:t xml:space="preserve"> </w:t>
      </w:r>
      <w:r w:rsidRPr="000A74F8">
        <w:rPr>
          <w:rFonts w:ascii="Times New Roman" w:hAnsi="Times New Roman"/>
          <w:b w:val="0"/>
          <w:caps w:val="0"/>
          <w:sz w:val="24"/>
          <w:szCs w:val="24"/>
          <w:lang w:val="it-IT"/>
        </w:rPr>
        <w:t xml:space="preserve">Committente </w:t>
      </w:r>
      <w:r w:rsidRPr="000A74F8">
        <w:rPr>
          <w:rFonts w:ascii="Times New Roman" w:hAnsi="Times New Roman"/>
          <w:b w:val="0"/>
          <w:caps w:val="0"/>
          <w:sz w:val="24"/>
          <w:szCs w:val="24"/>
        </w:rPr>
        <w:t>si riserva</w:t>
      </w:r>
      <w:r w:rsidRPr="000A74F8">
        <w:rPr>
          <w:rFonts w:ascii="Times New Roman" w:hAnsi="Times New Roman"/>
          <w:b w:val="0"/>
          <w:caps w:val="0"/>
          <w:sz w:val="24"/>
          <w:szCs w:val="24"/>
          <w:lang w:val="it-IT"/>
        </w:rPr>
        <w:t>,</w:t>
      </w:r>
      <w:r w:rsidRPr="000A74F8">
        <w:rPr>
          <w:rFonts w:ascii="Times New Roman" w:hAnsi="Times New Roman"/>
          <w:b w:val="0"/>
          <w:caps w:val="0"/>
          <w:sz w:val="24"/>
          <w:szCs w:val="24"/>
        </w:rPr>
        <w:t xml:space="preserve"> </w:t>
      </w:r>
      <w:r w:rsidRPr="000A74F8">
        <w:rPr>
          <w:rFonts w:ascii="Times New Roman" w:hAnsi="Times New Roman"/>
          <w:b w:val="0"/>
          <w:caps w:val="0"/>
          <w:sz w:val="24"/>
          <w:szCs w:val="24"/>
          <w:lang w:val="it-IT"/>
        </w:rPr>
        <w:t xml:space="preserve">entro il termine di durata del contratto principale, </w:t>
      </w:r>
      <w:r w:rsidR="00B61CA7" w:rsidRPr="000A74F8">
        <w:rPr>
          <w:rFonts w:ascii="Times New Roman" w:hAnsi="Times New Roman"/>
          <w:b w:val="0"/>
          <w:caps w:val="0"/>
          <w:sz w:val="24"/>
          <w:szCs w:val="24"/>
        </w:rPr>
        <w:t>il diritto di affida</w:t>
      </w:r>
      <w:r w:rsidR="00B61CA7" w:rsidRPr="000A74F8">
        <w:rPr>
          <w:rFonts w:ascii="Times New Roman" w:hAnsi="Times New Roman"/>
          <w:b w:val="0"/>
          <w:caps w:val="0"/>
          <w:sz w:val="24"/>
          <w:szCs w:val="24"/>
          <w:lang w:val="it-IT"/>
        </w:rPr>
        <w:t xml:space="preserve">re sempre in regime di </w:t>
      </w:r>
      <w:r w:rsidR="00B61CA7" w:rsidRPr="000A74F8">
        <w:rPr>
          <w:rFonts w:ascii="Times New Roman" w:hAnsi="Times New Roman"/>
          <w:b w:val="0"/>
          <w:caps w:val="0"/>
          <w:sz w:val="24"/>
          <w:szCs w:val="24"/>
        </w:rPr>
        <w:t xml:space="preserve">in concessione </w:t>
      </w:r>
      <w:r w:rsidR="00B61CA7" w:rsidRPr="000A74F8">
        <w:rPr>
          <w:rFonts w:ascii="Times New Roman" w:hAnsi="Times New Roman"/>
          <w:b w:val="0"/>
          <w:caps w:val="0"/>
          <w:sz w:val="24"/>
          <w:szCs w:val="24"/>
          <w:lang w:val="it-IT"/>
        </w:rPr>
        <w:t>i</w:t>
      </w:r>
      <w:r w:rsidR="00B61CA7" w:rsidRPr="000A74F8">
        <w:rPr>
          <w:rFonts w:ascii="Times New Roman" w:hAnsi="Times New Roman"/>
          <w:b w:val="0"/>
          <w:caps w:val="0"/>
          <w:sz w:val="24"/>
          <w:szCs w:val="24"/>
        </w:rPr>
        <w:t>l servizio di accertamento e riscossione, ordinaria e coattiva, del canone patrimoniale di concessione, autorizzazione o esposizione pubblicitaria, delle pubbliche affissioni, del canone per le occupazioni di spazi ed aree pubbliche, del canone mercatale</w:t>
      </w:r>
      <w:r w:rsidR="00B61CA7" w:rsidRPr="000A74F8">
        <w:rPr>
          <w:rFonts w:ascii="Times New Roman" w:hAnsi="Times New Roman"/>
          <w:b w:val="0"/>
          <w:caps w:val="0"/>
          <w:sz w:val="24"/>
          <w:szCs w:val="24"/>
          <w:lang w:val="it-IT"/>
        </w:rPr>
        <w:t>.</w:t>
      </w:r>
    </w:p>
    <w:p w14:paraId="776EAF0B" w14:textId="05B62D6C" w:rsidR="00B61CA7" w:rsidRPr="000A74F8" w:rsidRDefault="00B61CA7" w:rsidP="00081D69">
      <w:pPr>
        <w:spacing w:line="240" w:lineRule="auto"/>
        <w:rPr>
          <w:rFonts w:ascii="Times New Roman" w:hAnsi="Times New Roman"/>
        </w:rPr>
      </w:pPr>
      <w:r w:rsidRPr="000A74F8">
        <w:rPr>
          <w:rFonts w:ascii="Times New Roman" w:hAnsi="Times New Roman"/>
        </w:rPr>
        <w:t>La documentazione progettuale è pubblicata unitamente a quella della concessione principale.</w:t>
      </w:r>
      <w:r w:rsidR="00F76D9F" w:rsidRPr="000A74F8">
        <w:rPr>
          <w:rFonts w:ascii="Times New Roman" w:hAnsi="Times New Roman"/>
        </w:rPr>
        <w:t xml:space="preserve"> Si applicano le medesime condizioni dell’offerta economica presentata in sede di gara per la concessione del servizio di riscossione coattiva delle entrate comunali</w:t>
      </w:r>
    </w:p>
    <w:p w14:paraId="4828321F" w14:textId="7F1B3E4E" w:rsidR="00F76D9F" w:rsidRPr="000A74F8" w:rsidRDefault="00B61CA7" w:rsidP="00081D69">
      <w:pPr>
        <w:spacing w:line="240" w:lineRule="auto"/>
        <w:rPr>
          <w:rFonts w:ascii="Times New Roman" w:hAnsi="Times New Roman"/>
          <w:b/>
          <w:szCs w:val="24"/>
        </w:rPr>
      </w:pPr>
      <w:r w:rsidRPr="000A74F8">
        <w:rPr>
          <w:rFonts w:ascii="Times New Roman" w:hAnsi="Times New Roman"/>
        </w:rPr>
        <w:t xml:space="preserve"> </w:t>
      </w:r>
      <w:r w:rsidR="00F76D9F" w:rsidRPr="000A74F8">
        <w:rPr>
          <w:rFonts w:ascii="Times New Roman" w:hAnsi="Times New Roman"/>
          <w:b/>
          <w:szCs w:val="24"/>
        </w:rPr>
        <w:t xml:space="preserve">Tabella </w:t>
      </w:r>
      <w:r w:rsidR="009D6B21" w:rsidRPr="000A74F8">
        <w:rPr>
          <w:rFonts w:ascii="Times New Roman" w:hAnsi="Times New Roman"/>
          <w:b/>
          <w:szCs w:val="24"/>
        </w:rPr>
        <w:t>2</w:t>
      </w:r>
    </w:p>
    <w:tbl>
      <w:tblPr>
        <w:tblW w:w="9175" w:type="dxa"/>
        <w:tblInd w:w="-108" w:type="dxa"/>
        <w:tblLayout w:type="fixed"/>
        <w:tblLook w:val="04A0" w:firstRow="1" w:lastRow="0" w:firstColumn="1" w:lastColumn="0" w:noHBand="0" w:noVBand="1"/>
      </w:tblPr>
      <w:tblGrid>
        <w:gridCol w:w="465"/>
        <w:gridCol w:w="3324"/>
        <w:gridCol w:w="1843"/>
        <w:gridCol w:w="283"/>
        <w:gridCol w:w="3260"/>
      </w:tblGrid>
      <w:tr w:rsidR="00F76D9F" w:rsidRPr="0082170D" w14:paraId="2F5BC343" w14:textId="77777777" w:rsidTr="006C3600">
        <w:trPr>
          <w:trHeight w:val="728"/>
        </w:trPr>
        <w:tc>
          <w:tcPr>
            <w:tcW w:w="4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17B47D" w14:textId="77777777" w:rsidR="00F76D9F" w:rsidRPr="0082170D" w:rsidRDefault="00F76D9F" w:rsidP="00081D69">
            <w:pPr>
              <w:spacing w:line="240" w:lineRule="auto"/>
              <w:jc w:val="center"/>
              <w:rPr>
                <w:rFonts w:ascii="Times New Roman" w:hAnsi="Times New Roman"/>
                <w:b/>
                <w:szCs w:val="24"/>
              </w:rPr>
            </w:pPr>
            <w:r w:rsidRPr="0082170D">
              <w:rPr>
                <w:rFonts w:ascii="Times New Roman" w:hAnsi="Times New Roman"/>
                <w:b/>
                <w:szCs w:val="24"/>
              </w:rPr>
              <w:t>n.</w:t>
            </w:r>
          </w:p>
        </w:tc>
        <w:tc>
          <w:tcPr>
            <w:tcW w:w="332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740876" w14:textId="77777777" w:rsidR="00F76D9F" w:rsidRPr="0082170D" w:rsidRDefault="00F76D9F" w:rsidP="00081D69">
            <w:pPr>
              <w:spacing w:line="240" w:lineRule="auto"/>
              <w:jc w:val="center"/>
              <w:rPr>
                <w:rFonts w:ascii="Times New Roman" w:hAnsi="Times New Roman"/>
                <w:b/>
                <w:szCs w:val="24"/>
              </w:rPr>
            </w:pPr>
            <w:r w:rsidRPr="0082170D">
              <w:rPr>
                <w:rFonts w:ascii="Times New Roman" w:hAnsi="Times New Roman"/>
                <w:b/>
                <w:szCs w:val="24"/>
              </w:rPr>
              <w:t>Descrizione servizi/beni/lavori</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7563AB" w14:textId="77777777" w:rsidR="00F76D9F" w:rsidRPr="0082170D" w:rsidRDefault="00F76D9F" w:rsidP="00081D69">
            <w:pPr>
              <w:spacing w:line="240" w:lineRule="auto"/>
              <w:jc w:val="center"/>
              <w:rPr>
                <w:rFonts w:ascii="Times New Roman" w:hAnsi="Times New Roman"/>
                <w:b/>
                <w:szCs w:val="24"/>
              </w:rPr>
            </w:pPr>
            <w:r w:rsidRPr="0082170D">
              <w:rPr>
                <w:rFonts w:ascii="Times New Roman" w:hAnsi="Times New Roman"/>
                <w:b/>
                <w:szCs w:val="24"/>
              </w:rPr>
              <w:t>CPV</w:t>
            </w:r>
            <w:r>
              <w:rPr>
                <w:rFonts w:ascii="Times New Roman" w:hAnsi="Times New Roman"/>
                <w:b/>
                <w:szCs w:val="24"/>
              </w:rPr>
              <w:t xml:space="preserve"> principale</w:t>
            </w:r>
          </w:p>
        </w:tc>
        <w:tc>
          <w:tcPr>
            <w:tcW w:w="2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D77EE" w14:textId="77777777" w:rsidR="00F76D9F" w:rsidRPr="0082170D" w:rsidRDefault="00F76D9F" w:rsidP="00081D69">
            <w:pPr>
              <w:spacing w:line="240" w:lineRule="auto"/>
              <w:jc w:val="center"/>
              <w:rPr>
                <w:rFonts w:ascii="Times New Roman" w:hAnsi="Times New Roman"/>
                <w:b/>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6EB303" w14:textId="0297406E" w:rsidR="00F76D9F" w:rsidRPr="009D6B21" w:rsidRDefault="00F76D9F" w:rsidP="00081D69">
            <w:pPr>
              <w:autoSpaceDE w:val="0"/>
              <w:autoSpaceDN w:val="0"/>
              <w:adjustRightInd w:val="0"/>
              <w:spacing w:line="240" w:lineRule="auto"/>
              <w:jc w:val="left"/>
              <w:rPr>
                <w:rFonts w:ascii="Times New Roman" w:eastAsia="Calibri" w:hAnsi="Times New Roman"/>
                <w:b/>
                <w:bCs/>
                <w:sz w:val="20"/>
                <w:szCs w:val="20"/>
                <w:lang w:eastAsia="it-IT"/>
              </w:rPr>
            </w:pPr>
            <w:r w:rsidRPr="009D6B21">
              <w:rPr>
                <w:rFonts w:ascii="Times New Roman" w:eastAsia="Calibri" w:hAnsi="Times New Roman"/>
                <w:b/>
                <w:bCs/>
                <w:sz w:val="20"/>
                <w:szCs w:val="20"/>
                <w:lang w:eastAsia="it-IT"/>
              </w:rPr>
              <w:t xml:space="preserve">Importo </w:t>
            </w:r>
            <w:r w:rsidR="009D6B21" w:rsidRPr="009D6B21">
              <w:rPr>
                <w:rFonts w:ascii="Times New Roman" w:eastAsia="Calibri" w:hAnsi="Times New Roman"/>
                <w:b/>
                <w:bCs/>
                <w:sz w:val="20"/>
                <w:szCs w:val="20"/>
                <w:lang w:eastAsia="it-IT"/>
              </w:rPr>
              <w:t xml:space="preserve">della concessione per la </w:t>
            </w:r>
          </w:p>
          <w:p w14:paraId="6ED653DA" w14:textId="38213461" w:rsidR="00F76D9F" w:rsidRPr="00216A20" w:rsidRDefault="00F76D9F" w:rsidP="00081D69">
            <w:pPr>
              <w:autoSpaceDE w:val="0"/>
              <w:autoSpaceDN w:val="0"/>
              <w:adjustRightInd w:val="0"/>
              <w:spacing w:line="240" w:lineRule="auto"/>
              <w:jc w:val="left"/>
              <w:rPr>
                <w:rFonts w:ascii="Times New Roman" w:hAnsi="Times New Roman"/>
                <w:b/>
                <w:bCs/>
                <w:szCs w:val="24"/>
              </w:rPr>
            </w:pPr>
            <w:r w:rsidRPr="009D6B21">
              <w:rPr>
                <w:rFonts w:ascii="Times New Roman" w:eastAsia="Calibri" w:hAnsi="Times New Roman"/>
                <w:b/>
                <w:bCs/>
                <w:sz w:val="20"/>
                <w:szCs w:val="20"/>
                <w:lang w:eastAsia="it-IT"/>
              </w:rPr>
              <w:t xml:space="preserve">durata </w:t>
            </w:r>
            <w:r w:rsidR="009D6B21" w:rsidRPr="009D6B21">
              <w:rPr>
                <w:rFonts w:ascii="Times New Roman" w:eastAsia="Calibri" w:hAnsi="Times New Roman"/>
                <w:b/>
                <w:bCs/>
                <w:sz w:val="20"/>
                <w:szCs w:val="20"/>
                <w:lang w:eastAsia="it-IT"/>
              </w:rPr>
              <w:t>quinquennale</w:t>
            </w:r>
            <w:r w:rsidRPr="009D6B21">
              <w:rPr>
                <w:rFonts w:ascii="Times New Roman" w:eastAsia="Calibri" w:hAnsi="Times New Roman"/>
                <w:b/>
                <w:bCs/>
                <w:sz w:val="20"/>
                <w:szCs w:val="20"/>
                <w:lang w:eastAsia="it-IT"/>
              </w:rPr>
              <w:t xml:space="preserve"> IVA esclusa</w:t>
            </w:r>
          </w:p>
        </w:tc>
      </w:tr>
      <w:tr w:rsidR="009D6B21" w:rsidRPr="00F80AB2" w14:paraId="27C217EA" w14:textId="77777777" w:rsidTr="006C3600">
        <w:trPr>
          <w:trHeight w:val="491"/>
        </w:trPr>
        <w:tc>
          <w:tcPr>
            <w:tcW w:w="465" w:type="dxa"/>
            <w:tcBorders>
              <w:top w:val="single" w:sz="4" w:space="0" w:color="000000"/>
              <w:left w:val="single" w:sz="4" w:space="0" w:color="000000"/>
              <w:bottom w:val="single" w:sz="4" w:space="0" w:color="000000"/>
              <w:right w:val="single" w:sz="4" w:space="0" w:color="000000"/>
            </w:tcBorders>
            <w:vAlign w:val="center"/>
          </w:tcPr>
          <w:p w14:paraId="6E5EBEEC" w14:textId="77777777" w:rsidR="009D6B21" w:rsidRPr="00F80AB2" w:rsidRDefault="009D6B21" w:rsidP="00081D69">
            <w:pPr>
              <w:spacing w:line="240" w:lineRule="auto"/>
              <w:jc w:val="center"/>
              <w:rPr>
                <w:rFonts w:ascii="Times New Roman" w:hAnsi="Times New Roman"/>
                <w:szCs w:val="24"/>
              </w:rPr>
            </w:pPr>
            <w:r w:rsidRPr="00F80AB2">
              <w:rPr>
                <w:rFonts w:ascii="Times New Roman" w:hAnsi="Times New Roman"/>
                <w:szCs w:val="24"/>
              </w:rPr>
              <w:t>1</w:t>
            </w:r>
          </w:p>
        </w:tc>
        <w:tc>
          <w:tcPr>
            <w:tcW w:w="3324" w:type="dxa"/>
            <w:tcBorders>
              <w:top w:val="single" w:sz="4" w:space="0" w:color="000000"/>
              <w:left w:val="single" w:sz="4" w:space="0" w:color="000000"/>
              <w:bottom w:val="single" w:sz="4" w:space="0" w:color="000000"/>
              <w:right w:val="single" w:sz="4" w:space="0" w:color="000000"/>
            </w:tcBorders>
          </w:tcPr>
          <w:p w14:paraId="43CF5EEB" w14:textId="49B14AE2" w:rsidR="009D6B21" w:rsidRPr="006C3600" w:rsidRDefault="009D6B21" w:rsidP="00081D69">
            <w:pPr>
              <w:spacing w:line="240" w:lineRule="auto"/>
              <w:jc w:val="center"/>
              <w:rPr>
                <w:rFonts w:ascii="Times New Roman" w:hAnsi="Times New Roman"/>
                <w:w w:val="90"/>
                <w:sz w:val="22"/>
                <w:highlight w:val="yellow"/>
              </w:rPr>
            </w:pPr>
            <w:r w:rsidRPr="006C3600">
              <w:rPr>
                <w:rFonts w:ascii="Times New Roman" w:hAnsi="Times New Roman"/>
              </w:rPr>
              <w:t xml:space="preserve">servizio di gestione canone unico patrimoniale </w:t>
            </w:r>
          </w:p>
        </w:tc>
        <w:tc>
          <w:tcPr>
            <w:tcW w:w="1843" w:type="dxa"/>
            <w:tcBorders>
              <w:top w:val="single" w:sz="4" w:space="0" w:color="000000"/>
              <w:left w:val="single" w:sz="4" w:space="0" w:color="000000"/>
              <w:bottom w:val="single" w:sz="4" w:space="0" w:color="000000"/>
              <w:right w:val="single" w:sz="4" w:space="0" w:color="000000"/>
            </w:tcBorders>
          </w:tcPr>
          <w:p w14:paraId="05792887" w14:textId="61FA2F45" w:rsidR="009D6B21" w:rsidRPr="006C3600" w:rsidRDefault="009D6B21" w:rsidP="00081D69">
            <w:pPr>
              <w:pStyle w:val="Default"/>
              <w:spacing w:line="240" w:lineRule="auto"/>
              <w:jc w:val="center"/>
              <w:rPr>
                <w:rFonts w:ascii="Times New Roman" w:hAnsi="Times New Roman" w:cs="Times New Roman"/>
                <w:sz w:val="20"/>
                <w:szCs w:val="20"/>
                <w:highlight w:val="yellow"/>
              </w:rPr>
            </w:pPr>
            <w:r w:rsidRPr="006C3600">
              <w:rPr>
                <w:rFonts w:ascii="Times New Roman" w:hAnsi="Times New Roman" w:cs="Times New Roman"/>
              </w:rPr>
              <w:t>79940000-5</w:t>
            </w:r>
          </w:p>
        </w:tc>
        <w:tc>
          <w:tcPr>
            <w:tcW w:w="283" w:type="dxa"/>
            <w:tcBorders>
              <w:top w:val="single" w:sz="4" w:space="0" w:color="000000"/>
              <w:left w:val="single" w:sz="4" w:space="0" w:color="000000"/>
              <w:bottom w:val="single" w:sz="4" w:space="0" w:color="000000"/>
              <w:right w:val="single" w:sz="4" w:space="0" w:color="000000"/>
            </w:tcBorders>
            <w:vAlign w:val="center"/>
          </w:tcPr>
          <w:p w14:paraId="14147DA4" w14:textId="77777777" w:rsidR="009D6B21" w:rsidRPr="00F80AB2" w:rsidRDefault="009D6B21" w:rsidP="00081D69">
            <w:pPr>
              <w:spacing w:line="240" w:lineRule="auto"/>
              <w:jc w:val="center"/>
              <w:rPr>
                <w:rFonts w:ascii="Times New Roman"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7124B1B3" w14:textId="728E22C8" w:rsidR="009D6B21" w:rsidRPr="00F80AB2" w:rsidRDefault="00085A04" w:rsidP="00081D69">
            <w:pPr>
              <w:spacing w:line="240" w:lineRule="auto"/>
              <w:jc w:val="center"/>
              <w:rPr>
                <w:rFonts w:ascii="Times New Roman" w:hAnsi="Times New Roman"/>
                <w:szCs w:val="24"/>
              </w:rPr>
            </w:pPr>
            <w:r w:rsidRPr="00085A04">
              <w:rPr>
                <w:rFonts w:ascii="Times New Roman" w:hAnsi="Times New Roman"/>
                <w:szCs w:val="24"/>
              </w:rPr>
              <w:t>128.470,17</w:t>
            </w:r>
          </w:p>
        </w:tc>
      </w:tr>
      <w:tr w:rsidR="00F76D9F" w:rsidRPr="00F80AB2" w14:paraId="2C9FCCF0" w14:textId="77777777" w:rsidTr="000E6390">
        <w:trPr>
          <w:trHeight w:val="263"/>
        </w:trPr>
        <w:tc>
          <w:tcPr>
            <w:tcW w:w="5915" w:type="dxa"/>
            <w:gridSpan w:val="4"/>
            <w:tcBorders>
              <w:top w:val="single" w:sz="4" w:space="0" w:color="000000"/>
              <w:left w:val="single" w:sz="4" w:space="0" w:color="000000"/>
              <w:bottom w:val="single" w:sz="4" w:space="0" w:color="000000"/>
              <w:right w:val="single" w:sz="4" w:space="0" w:color="000000"/>
            </w:tcBorders>
            <w:vAlign w:val="center"/>
          </w:tcPr>
          <w:p w14:paraId="7DEAF9E7" w14:textId="77777777" w:rsidR="00F76D9F" w:rsidRPr="00F80AB2" w:rsidRDefault="00F76D9F" w:rsidP="00081D69">
            <w:pPr>
              <w:spacing w:line="240" w:lineRule="auto"/>
              <w:ind w:left="2041"/>
              <w:jc w:val="left"/>
              <w:rPr>
                <w:rFonts w:ascii="Times New Roman" w:eastAsia="Calibri" w:hAnsi="Times New Roman"/>
                <w:b/>
                <w:szCs w:val="24"/>
                <w:lang w:eastAsia="it-IT"/>
              </w:rPr>
            </w:pPr>
            <w:r w:rsidRPr="00F80AB2">
              <w:rPr>
                <w:rFonts w:ascii="Times New Roman" w:eastAsia="Calibri" w:hAnsi="Times New Roman"/>
                <w:b/>
                <w:szCs w:val="24"/>
                <w:lang w:eastAsia="it-IT"/>
              </w:rPr>
              <w:t>Valore totale della concessione</w:t>
            </w:r>
          </w:p>
        </w:tc>
        <w:tc>
          <w:tcPr>
            <w:tcW w:w="3260" w:type="dxa"/>
            <w:tcBorders>
              <w:top w:val="single" w:sz="4" w:space="0" w:color="000000"/>
              <w:left w:val="single" w:sz="4" w:space="0" w:color="000000"/>
              <w:bottom w:val="single" w:sz="4" w:space="0" w:color="000000"/>
              <w:right w:val="single" w:sz="4" w:space="0" w:color="000000"/>
            </w:tcBorders>
            <w:vAlign w:val="center"/>
          </w:tcPr>
          <w:p w14:paraId="3A821D03" w14:textId="24DB51B0" w:rsidR="00F76D9F" w:rsidRPr="00F80AB2" w:rsidRDefault="00085A04" w:rsidP="00081D69">
            <w:pPr>
              <w:spacing w:line="240" w:lineRule="auto"/>
              <w:jc w:val="center"/>
              <w:rPr>
                <w:rFonts w:ascii="Times New Roman" w:hAnsi="Times New Roman"/>
                <w:b/>
                <w:szCs w:val="24"/>
              </w:rPr>
            </w:pPr>
            <w:r w:rsidRPr="00085A04">
              <w:rPr>
                <w:rFonts w:ascii="Times New Roman" w:hAnsi="Times New Roman"/>
                <w:b/>
                <w:szCs w:val="24"/>
              </w:rPr>
              <w:t>128.470,17</w:t>
            </w:r>
          </w:p>
        </w:tc>
      </w:tr>
    </w:tbl>
    <w:p w14:paraId="11B29F89" w14:textId="76DF8142" w:rsidR="00B61CA7" w:rsidRPr="00B61CA7" w:rsidRDefault="00B61CA7" w:rsidP="00081D69">
      <w:pPr>
        <w:spacing w:line="240" w:lineRule="auto"/>
      </w:pPr>
    </w:p>
    <w:p w14:paraId="65E01B79" w14:textId="5F5A0CDA" w:rsidR="00D42DFF" w:rsidRDefault="009D6B21" w:rsidP="00081D69">
      <w:pPr>
        <w:spacing w:line="240" w:lineRule="auto"/>
        <w:rPr>
          <w:rFonts w:ascii="Times New Roman" w:hAnsi="Times New Roman"/>
          <w:color w:val="000000" w:themeColor="text1"/>
          <w:szCs w:val="24"/>
        </w:rPr>
      </w:pPr>
      <w:r w:rsidRPr="00F80AB2">
        <w:rPr>
          <w:rFonts w:ascii="Times New Roman" w:hAnsi="Times New Roman"/>
          <w:szCs w:val="24"/>
          <w:lang w:eastAsia="x-none"/>
        </w:rPr>
        <w:t>Il valore complessivo d</w:t>
      </w:r>
      <w:r>
        <w:rPr>
          <w:rFonts w:ascii="Times New Roman" w:hAnsi="Times New Roman"/>
          <w:szCs w:val="24"/>
          <w:lang w:eastAsia="x-none"/>
        </w:rPr>
        <w:t>i</w:t>
      </w:r>
      <w:r w:rsidRPr="00F80AB2">
        <w:rPr>
          <w:rFonts w:ascii="Times New Roman" w:hAnsi="Times New Roman"/>
          <w:color w:val="FF0000"/>
          <w:szCs w:val="24"/>
          <w:lang w:eastAsia="x-none"/>
        </w:rPr>
        <w:t xml:space="preserve"> </w:t>
      </w:r>
      <w:r w:rsidRPr="00F80AB2">
        <w:rPr>
          <w:rFonts w:ascii="Times New Roman" w:hAnsi="Times New Roman"/>
          <w:color w:val="000000" w:themeColor="text1"/>
          <w:szCs w:val="24"/>
          <w:lang w:eastAsia="x-none"/>
        </w:rPr>
        <w:t xml:space="preserve">euro </w:t>
      </w:r>
      <w:r w:rsidR="00085A04" w:rsidRPr="00085A04">
        <w:rPr>
          <w:rFonts w:ascii="Times New Roman" w:hAnsi="Times New Roman"/>
          <w:b/>
          <w:color w:val="000000" w:themeColor="text1"/>
          <w:szCs w:val="24"/>
          <w:lang w:eastAsia="x-none"/>
        </w:rPr>
        <w:t>128.470,17</w:t>
      </w:r>
      <w:r w:rsidR="00085A04" w:rsidRPr="00085A04">
        <w:rPr>
          <w:rFonts w:ascii="Times New Roman" w:hAnsi="Times New Roman"/>
          <w:color w:val="000000" w:themeColor="text1"/>
          <w:szCs w:val="24"/>
          <w:lang w:eastAsia="x-none"/>
        </w:rPr>
        <w:t xml:space="preserve"> </w:t>
      </w:r>
      <w:r>
        <w:rPr>
          <w:rFonts w:ascii="Times New Roman" w:hAnsi="Times New Roman"/>
          <w:color w:val="000000" w:themeColor="text1"/>
          <w:szCs w:val="24"/>
          <w:lang w:eastAsia="x-none"/>
        </w:rPr>
        <w:t xml:space="preserve">è </w:t>
      </w:r>
      <w:r w:rsidRPr="00F80AB2">
        <w:rPr>
          <w:rFonts w:ascii="Times New Roman" w:hAnsi="Times New Roman"/>
          <w:color w:val="000000" w:themeColor="text1"/>
          <w:szCs w:val="24"/>
        </w:rPr>
        <w:t>determinato con riferimento al PEF approvato dall’amministrazione e posto a corredo dei documenti di gara</w:t>
      </w:r>
    </w:p>
    <w:p w14:paraId="200FDD36" w14:textId="77777777" w:rsidR="009D6B21" w:rsidRPr="009E5E75" w:rsidRDefault="009D6B21" w:rsidP="00081D69">
      <w:pPr>
        <w:spacing w:line="240" w:lineRule="auto"/>
        <w:rPr>
          <w:lang w:val="x-none"/>
        </w:rPr>
      </w:pPr>
    </w:p>
    <w:p w14:paraId="12E87953" w14:textId="38B2E11A" w:rsidR="008B7936" w:rsidRPr="005C33B1" w:rsidRDefault="008B7936" w:rsidP="00081D69">
      <w:pPr>
        <w:pStyle w:val="Titolo3"/>
        <w:numPr>
          <w:ilvl w:val="1"/>
          <w:numId w:val="2"/>
        </w:numPr>
        <w:spacing w:before="0" w:after="0" w:line="240" w:lineRule="auto"/>
        <w:ind w:left="426" w:hanging="426"/>
        <w:rPr>
          <w:rFonts w:ascii="Times New Roman" w:hAnsi="Times New Roman"/>
          <w:sz w:val="24"/>
          <w:szCs w:val="24"/>
        </w:rPr>
      </w:pPr>
      <w:r w:rsidRPr="005C33B1">
        <w:rPr>
          <w:rFonts w:ascii="Times New Roman" w:hAnsi="Times New Roman"/>
          <w:sz w:val="24"/>
          <w:szCs w:val="24"/>
          <w:lang w:val="it-IT"/>
        </w:rPr>
        <w:t>D</w:t>
      </w:r>
      <w:r w:rsidRPr="005C33B1">
        <w:rPr>
          <w:rFonts w:ascii="Times New Roman" w:hAnsi="Times New Roman"/>
          <w:sz w:val="24"/>
          <w:szCs w:val="24"/>
        </w:rPr>
        <w:t>URATA</w:t>
      </w:r>
      <w:bookmarkEnd w:id="45"/>
      <w:r w:rsidRPr="005C33B1">
        <w:rPr>
          <w:rFonts w:ascii="Times New Roman" w:hAnsi="Times New Roman"/>
          <w:sz w:val="24"/>
          <w:szCs w:val="24"/>
          <w:lang w:val="it-IT"/>
        </w:rPr>
        <w:t xml:space="preserve"> </w:t>
      </w:r>
    </w:p>
    <w:p w14:paraId="7B832211" w14:textId="35357886" w:rsidR="008B7936" w:rsidRPr="004B720E" w:rsidRDefault="008B7936" w:rsidP="00081D69">
      <w:pPr>
        <w:pStyle w:val="Paragrafoelenco"/>
        <w:spacing w:line="240" w:lineRule="auto"/>
        <w:ind w:left="0"/>
        <w:rPr>
          <w:rFonts w:ascii="Times New Roman" w:hAnsi="Times New Roman"/>
          <w:szCs w:val="24"/>
        </w:rPr>
      </w:pPr>
      <w:r w:rsidRPr="00E26696">
        <w:rPr>
          <w:rFonts w:ascii="Times New Roman" w:hAnsi="Times New Roman"/>
          <w:szCs w:val="24"/>
        </w:rPr>
        <w:t>La durata dell</w:t>
      </w:r>
      <w:r>
        <w:rPr>
          <w:rFonts w:ascii="Times New Roman" w:hAnsi="Times New Roman"/>
          <w:szCs w:val="24"/>
        </w:rPr>
        <w:t xml:space="preserve">a concessione è </w:t>
      </w:r>
      <w:r w:rsidRPr="00147351">
        <w:rPr>
          <w:rFonts w:ascii="Times New Roman" w:hAnsi="Times New Roman"/>
          <w:szCs w:val="24"/>
        </w:rPr>
        <w:t xml:space="preserve">pari ad </w:t>
      </w:r>
      <w:r w:rsidRPr="00147351">
        <w:rPr>
          <w:rFonts w:ascii="Times New Roman" w:hAnsi="Times New Roman"/>
          <w:b/>
          <w:szCs w:val="24"/>
        </w:rPr>
        <w:t xml:space="preserve">anni </w:t>
      </w:r>
      <w:r w:rsidR="006353F6" w:rsidRPr="00147351">
        <w:rPr>
          <w:rFonts w:ascii="Times New Roman" w:hAnsi="Times New Roman"/>
          <w:b/>
          <w:szCs w:val="24"/>
        </w:rPr>
        <w:t>5</w:t>
      </w:r>
      <w:r w:rsidR="00C8442F" w:rsidRPr="00147351">
        <w:rPr>
          <w:rFonts w:ascii="Times New Roman" w:hAnsi="Times New Roman"/>
          <w:b/>
          <w:szCs w:val="24"/>
        </w:rPr>
        <w:t xml:space="preserve"> </w:t>
      </w:r>
      <w:r w:rsidR="003716A1" w:rsidRPr="00147351">
        <w:rPr>
          <w:rFonts w:ascii="Times New Roman" w:hAnsi="Times New Roman"/>
          <w:b/>
          <w:szCs w:val="24"/>
        </w:rPr>
        <w:t>(</w:t>
      </w:r>
      <w:r w:rsidR="006353F6" w:rsidRPr="00147351">
        <w:rPr>
          <w:rFonts w:ascii="Times New Roman" w:hAnsi="Times New Roman"/>
          <w:b/>
          <w:szCs w:val="24"/>
        </w:rPr>
        <w:t>cinque)</w:t>
      </w:r>
      <w:r w:rsidR="003716A1" w:rsidRPr="00147351">
        <w:rPr>
          <w:rFonts w:ascii="Times New Roman" w:hAnsi="Times New Roman"/>
          <w:b/>
          <w:szCs w:val="24"/>
        </w:rPr>
        <w:t xml:space="preserve"> </w:t>
      </w:r>
      <w:r w:rsidRPr="00147351">
        <w:rPr>
          <w:rFonts w:ascii="Times New Roman" w:hAnsi="Times New Roman"/>
          <w:szCs w:val="24"/>
        </w:rPr>
        <w:t>decorrenti dal</w:t>
      </w:r>
      <w:r w:rsidR="000043E1" w:rsidRPr="00147351">
        <w:rPr>
          <w:rFonts w:ascii="Times New Roman" w:hAnsi="Times New Roman"/>
          <w:szCs w:val="24"/>
        </w:rPr>
        <w:t>la data di affidamento del servizio.</w:t>
      </w:r>
      <w:r w:rsidRPr="00147351">
        <w:rPr>
          <w:rFonts w:ascii="Times New Roman" w:hAnsi="Times New Roman"/>
          <w:szCs w:val="24"/>
        </w:rPr>
        <w:t xml:space="preserve"> Il concessionario è in ogni caso tenuto a proseguire la</w:t>
      </w:r>
      <w:r w:rsidRPr="004B720E">
        <w:rPr>
          <w:rFonts w:ascii="Times New Roman" w:hAnsi="Times New Roman"/>
          <w:szCs w:val="24"/>
        </w:rPr>
        <w:t xml:space="preserve"> gestione del servizio fino al subentro del gestore successivo.</w:t>
      </w:r>
    </w:p>
    <w:p w14:paraId="70BED9DD" w14:textId="77777777" w:rsidR="008B7936" w:rsidRPr="004B720E" w:rsidRDefault="008B7936" w:rsidP="00081D69">
      <w:pPr>
        <w:pStyle w:val="Paragrafoelenco"/>
        <w:spacing w:line="240" w:lineRule="auto"/>
        <w:ind w:left="0"/>
        <w:rPr>
          <w:rFonts w:ascii="Times New Roman" w:hAnsi="Times New Roman"/>
          <w:b/>
          <w:szCs w:val="24"/>
        </w:rPr>
      </w:pPr>
    </w:p>
    <w:p w14:paraId="64B8DE81" w14:textId="77777777" w:rsidR="008B7936" w:rsidRPr="004B720E" w:rsidRDefault="008B7936" w:rsidP="00081D69">
      <w:pPr>
        <w:pStyle w:val="Titolo3"/>
        <w:numPr>
          <w:ilvl w:val="1"/>
          <w:numId w:val="2"/>
        </w:numPr>
        <w:spacing w:before="0" w:after="0" w:line="240" w:lineRule="auto"/>
        <w:ind w:left="426" w:hanging="426"/>
        <w:rPr>
          <w:rFonts w:ascii="Times New Roman" w:hAnsi="Times New Roman"/>
          <w:sz w:val="24"/>
          <w:szCs w:val="24"/>
          <w:lang w:val="it-IT"/>
        </w:rPr>
      </w:pPr>
      <w:bookmarkStart w:id="46" w:name="_Toc222734830"/>
      <w:r w:rsidRPr="004B720E">
        <w:rPr>
          <w:rFonts w:ascii="Times New Roman" w:hAnsi="Times New Roman"/>
          <w:sz w:val="24"/>
          <w:szCs w:val="24"/>
          <w:lang w:val="it-IT"/>
        </w:rPr>
        <w:t>REVISIONE PREZZI. REVISIONE DEL CONTRATTO DI CONCESSIONE.</w:t>
      </w:r>
      <w:bookmarkEnd w:id="46"/>
    </w:p>
    <w:p w14:paraId="77D7C965" w14:textId="77777777" w:rsidR="004B720E" w:rsidRPr="004B720E" w:rsidRDefault="004B720E" w:rsidP="00081D69">
      <w:pPr>
        <w:spacing w:line="240" w:lineRule="auto"/>
        <w:rPr>
          <w:rFonts w:ascii="Times New Roman" w:hAnsi="Times New Roman"/>
          <w:bCs/>
          <w:iCs/>
          <w:szCs w:val="24"/>
        </w:rPr>
      </w:pPr>
      <w:r w:rsidRPr="004B720E">
        <w:rPr>
          <w:rFonts w:ascii="Times New Roman" w:hAnsi="Times New Roman"/>
          <w:bCs/>
          <w:iCs/>
          <w:szCs w:val="24"/>
        </w:rPr>
        <w:t>La revisione del contratto è ammessa alle condizioni indicate agli artt. 189 e 192 del codice.</w:t>
      </w:r>
    </w:p>
    <w:p w14:paraId="7F76573F" w14:textId="77777777" w:rsidR="004B720E" w:rsidRPr="004B720E" w:rsidRDefault="004B720E" w:rsidP="00081D69">
      <w:pPr>
        <w:spacing w:line="240" w:lineRule="auto"/>
        <w:rPr>
          <w:rFonts w:ascii="Times New Roman" w:hAnsi="Times New Roman"/>
          <w:iCs/>
          <w:szCs w:val="24"/>
        </w:rPr>
      </w:pPr>
    </w:p>
    <w:p w14:paraId="6ECB23B4" w14:textId="77777777" w:rsidR="008B7936" w:rsidRPr="004B720E" w:rsidRDefault="008B7936" w:rsidP="00081D69">
      <w:pPr>
        <w:pStyle w:val="Titolo3"/>
        <w:numPr>
          <w:ilvl w:val="1"/>
          <w:numId w:val="2"/>
        </w:numPr>
        <w:spacing w:before="0" w:after="0" w:line="240" w:lineRule="auto"/>
        <w:ind w:left="426" w:hanging="426"/>
        <w:rPr>
          <w:rFonts w:ascii="Times New Roman" w:hAnsi="Times New Roman"/>
          <w:sz w:val="24"/>
          <w:szCs w:val="24"/>
          <w:lang w:val="it-IT"/>
        </w:rPr>
      </w:pPr>
      <w:bookmarkStart w:id="47" w:name="_Toc222734831"/>
      <w:r w:rsidRPr="004B720E">
        <w:rPr>
          <w:rFonts w:ascii="Times New Roman" w:hAnsi="Times New Roman"/>
          <w:sz w:val="24"/>
          <w:szCs w:val="24"/>
          <w:lang w:val="it-IT"/>
        </w:rPr>
        <w:t>MODIFICA DEL CONTRATTO IN FASE DI ESECUZIONE</w:t>
      </w:r>
      <w:bookmarkEnd w:id="47"/>
    </w:p>
    <w:p w14:paraId="0225B52B" w14:textId="77777777" w:rsidR="008B7936" w:rsidRPr="004B720E" w:rsidRDefault="008B7936" w:rsidP="00081D69">
      <w:pPr>
        <w:spacing w:line="240" w:lineRule="auto"/>
        <w:rPr>
          <w:rFonts w:ascii="Times New Roman" w:hAnsi="Times New Roman"/>
          <w:bCs/>
          <w:iCs/>
          <w:szCs w:val="24"/>
        </w:rPr>
      </w:pPr>
      <w:r w:rsidRPr="004B720E">
        <w:rPr>
          <w:rFonts w:ascii="Times New Roman" w:hAnsi="Times New Roman"/>
          <w:b/>
          <w:iCs/>
          <w:szCs w:val="24"/>
        </w:rPr>
        <w:t>Opzione di proroga del contratto</w:t>
      </w:r>
      <w:r w:rsidRPr="004B720E">
        <w:rPr>
          <w:rFonts w:ascii="Times New Roman" w:hAnsi="Times New Roman"/>
          <w:bCs/>
          <w:iCs/>
          <w:szCs w:val="24"/>
        </w:rPr>
        <w:t>: non rilevante.</w:t>
      </w:r>
    </w:p>
    <w:p w14:paraId="7BA3E100" w14:textId="580CE54B" w:rsidR="008B7936" w:rsidRPr="004B720E" w:rsidRDefault="008B7936" w:rsidP="00081D69">
      <w:pPr>
        <w:spacing w:line="240" w:lineRule="auto"/>
        <w:rPr>
          <w:rFonts w:ascii="Times New Roman" w:hAnsi="Times New Roman"/>
          <w:iCs/>
          <w:szCs w:val="24"/>
        </w:rPr>
      </w:pPr>
      <w:r w:rsidRPr="004B720E">
        <w:rPr>
          <w:rFonts w:ascii="Times New Roman" w:hAnsi="Times New Roman"/>
          <w:b/>
          <w:bCs/>
          <w:iCs/>
          <w:szCs w:val="24"/>
        </w:rPr>
        <w:t>Affidamento di servizi analoghi di cui all’articolo 76, comma</w:t>
      </w:r>
      <w:r w:rsidRPr="004B720E">
        <w:rPr>
          <w:rFonts w:ascii="Times New Roman" w:hAnsi="Times New Roman"/>
          <w:b/>
          <w:iCs/>
          <w:szCs w:val="24"/>
        </w:rPr>
        <w:t xml:space="preserve"> 6, del Codice:</w:t>
      </w:r>
      <w:r w:rsidRPr="004B720E">
        <w:rPr>
          <w:rFonts w:ascii="Times New Roman" w:hAnsi="Times New Roman"/>
          <w:iCs/>
          <w:szCs w:val="24"/>
        </w:rPr>
        <w:t xml:space="preserve"> </w:t>
      </w:r>
      <w:r w:rsidR="0081361D" w:rsidRPr="004B720E">
        <w:rPr>
          <w:rFonts w:ascii="Times New Roman" w:hAnsi="Times New Roman"/>
          <w:iCs/>
          <w:szCs w:val="24"/>
        </w:rPr>
        <w:t>n</w:t>
      </w:r>
      <w:r w:rsidRPr="004B720E">
        <w:rPr>
          <w:rFonts w:ascii="Times New Roman" w:hAnsi="Times New Roman"/>
          <w:iCs/>
          <w:szCs w:val="24"/>
        </w:rPr>
        <w:t>on rilevante.</w:t>
      </w:r>
    </w:p>
    <w:p w14:paraId="58FBA78D" w14:textId="77777777" w:rsidR="008B7936" w:rsidRDefault="008B7936" w:rsidP="00081D69">
      <w:pPr>
        <w:spacing w:line="240" w:lineRule="auto"/>
        <w:rPr>
          <w:rFonts w:ascii="Times New Roman" w:hAnsi="Times New Roman"/>
          <w:b/>
          <w:iCs/>
          <w:szCs w:val="24"/>
        </w:rPr>
      </w:pPr>
      <w:r w:rsidRPr="004B720E">
        <w:rPr>
          <w:rFonts w:ascii="Times New Roman" w:hAnsi="Times New Roman"/>
          <w:b/>
          <w:iCs/>
          <w:szCs w:val="24"/>
        </w:rPr>
        <w:t>Variazione fino a concorrenza del quinto dell’importo del contratto</w:t>
      </w:r>
      <w:r w:rsidRPr="005C33B1">
        <w:rPr>
          <w:rFonts w:ascii="Times New Roman" w:hAnsi="Times New Roman"/>
          <w:b/>
          <w:iCs/>
          <w:szCs w:val="24"/>
        </w:rPr>
        <w:t xml:space="preserve">: </w:t>
      </w:r>
      <w:r w:rsidRPr="00856499">
        <w:rPr>
          <w:rFonts w:ascii="Times New Roman" w:hAnsi="Times New Roman"/>
          <w:iCs/>
          <w:szCs w:val="24"/>
        </w:rPr>
        <w:t>non rilevante</w:t>
      </w:r>
      <w:r>
        <w:rPr>
          <w:rFonts w:ascii="Times New Roman" w:hAnsi="Times New Roman"/>
          <w:b/>
          <w:iCs/>
          <w:szCs w:val="24"/>
        </w:rPr>
        <w:t>.</w:t>
      </w:r>
    </w:p>
    <w:p w14:paraId="7E7F95F4" w14:textId="77777777" w:rsidR="004842EE" w:rsidRPr="004061A7" w:rsidRDefault="004842EE" w:rsidP="00081D69">
      <w:pPr>
        <w:spacing w:line="240" w:lineRule="auto"/>
        <w:rPr>
          <w:rFonts w:ascii="Times New Roman" w:hAnsi="Times New Roman"/>
          <w:b/>
          <w:szCs w:val="24"/>
        </w:rPr>
      </w:pPr>
    </w:p>
    <w:p w14:paraId="319447E3" w14:textId="2138E289" w:rsidR="009D6B21" w:rsidRPr="0082170D" w:rsidRDefault="009D6B21" w:rsidP="00081D69">
      <w:pPr>
        <w:spacing w:line="240" w:lineRule="auto"/>
        <w:rPr>
          <w:rFonts w:ascii="Times New Roman" w:hAnsi="Times New Roman"/>
          <w:b/>
          <w:szCs w:val="24"/>
        </w:rPr>
      </w:pPr>
      <w:r w:rsidRPr="0082170D">
        <w:rPr>
          <w:rFonts w:ascii="Times New Roman" w:hAnsi="Times New Roman"/>
          <w:b/>
          <w:szCs w:val="24"/>
        </w:rPr>
        <w:t xml:space="preserve">Tabella </w:t>
      </w:r>
      <w:r>
        <w:rPr>
          <w:rFonts w:ascii="Times New Roman" w:hAnsi="Times New Roman"/>
          <w:b/>
          <w:szCs w:val="24"/>
        </w:rPr>
        <w:t>3</w:t>
      </w:r>
    </w:p>
    <w:tbl>
      <w:tblPr>
        <w:tblW w:w="9034" w:type="dxa"/>
        <w:tblInd w:w="-108" w:type="dxa"/>
        <w:tblLayout w:type="fixed"/>
        <w:tblLook w:val="04A0" w:firstRow="1" w:lastRow="0" w:firstColumn="1" w:lastColumn="0" w:noHBand="0" w:noVBand="1"/>
      </w:tblPr>
      <w:tblGrid>
        <w:gridCol w:w="465"/>
        <w:gridCol w:w="5592"/>
        <w:gridCol w:w="2977"/>
      </w:tblGrid>
      <w:tr w:rsidR="00085A04" w:rsidRPr="0082170D" w14:paraId="6533375C" w14:textId="77777777" w:rsidTr="005E1671">
        <w:trPr>
          <w:trHeight w:val="383"/>
        </w:trPr>
        <w:tc>
          <w:tcPr>
            <w:tcW w:w="4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96A2DD" w14:textId="77777777" w:rsidR="00085A04" w:rsidRPr="0082170D" w:rsidRDefault="00085A04" w:rsidP="00081D69">
            <w:pPr>
              <w:spacing w:line="240" w:lineRule="auto"/>
              <w:jc w:val="center"/>
              <w:rPr>
                <w:rFonts w:ascii="Times New Roman" w:hAnsi="Times New Roman"/>
                <w:b/>
                <w:szCs w:val="24"/>
              </w:rPr>
            </w:pPr>
            <w:r w:rsidRPr="0082170D">
              <w:rPr>
                <w:rFonts w:ascii="Times New Roman" w:hAnsi="Times New Roman"/>
                <w:b/>
                <w:szCs w:val="24"/>
              </w:rPr>
              <w:t>n.</w:t>
            </w:r>
          </w:p>
        </w:tc>
        <w:tc>
          <w:tcPr>
            <w:tcW w:w="55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F2B221" w14:textId="77777777" w:rsidR="00085A04" w:rsidRPr="005E1671" w:rsidRDefault="00085A04" w:rsidP="00081D69">
            <w:pPr>
              <w:spacing w:line="240" w:lineRule="auto"/>
              <w:jc w:val="center"/>
              <w:rPr>
                <w:rFonts w:ascii="Times New Roman" w:hAnsi="Times New Roman"/>
                <w:b/>
                <w:sz w:val="22"/>
              </w:rPr>
            </w:pPr>
            <w:r w:rsidRPr="005E1671">
              <w:rPr>
                <w:rFonts w:ascii="Times New Roman" w:hAnsi="Times New Roman"/>
                <w:b/>
                <w:sz w:val="22"/>
              </w:rPr>
              <w:t>Descrizione servizi/beni/lavori</w:t>
            </w:r>
          </w:p>
        </w:tc>
        <w:tc>
          <w:tcPr>
            <w:tcW w:w="29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DB4001" w14:textId="5EB56C2D" w:rsidR="00085A04" w:rsidRPr="005E1671" w:rsidRDefault="00085A04" w:rsidP="00081D69">
            <w:pPr>
              <w:autoSpaceDE w:val="0"/>
              <w:autoSpaceDN w:val="0"/>
              <w:adjustRightInd w:val="0"/>
              <w:spacing w:line="240" w:lineRule="auto"/>
              <w:jc w:val="left"/>
              <w:rPr>
                <w:rFonts w:ascii="Times New Roman" w:hAnsi="Times New Roman"/>
                <w:b/>
                <w:bCs/>
                <w:sz w:val="22"/>
              </w:rPr>
            </w:pPr>
            <w:r w:rsidRPr="005E1671">
              <w:rPr>
                <w:rFonts w:ascii="Times New Roman" w:eastAsia="Calibri" w:hAnsi="Times New Roman"/>
                <w:b/>
                <w:bCs/>
                <w:sz w:val="22"/>
                <w:lang w:eastAsia="it-IT"/>
              </w:rPr>
              <w:t>Importo, IVA esclusa</w:t>
            </w:r>
          </w:p>
        </w:tc>
      </w:tr>
      <w:tr w:rsidR="00085A04" w:rsidRPr="00F80AB2" w14:paraId="44BE4B4D" w14:textId="77777777" w:rsidTr="007261AB">
        <w:trPr>
          <w:trHeight w:val="491"/>
        </w:trPr>
        <w:tc>
          <w:tcPr>
            <w:tcW w:w="465" w:type="dxa"/>
            <w:tcBorders>
              <w:top w:val="single" w:sz="4" w:space="0" w:color="000000"/>
              <w:left w:val="single" w:sz="4" w:space="0" w:color="000000"/>
              <w:bottom w:val="single" w:sz="4" w:space="0" w:color="000000"/>
              <w:right w:val="single" w:sz="4" w:space="0" w:color="000000"/>
            </w:tcBorders>
            <w:vAlign w:val="center"/>
          </w:tcPr>
          <w:p w14:paraId="78DFABD2" w14:textId="77777777" w:rsidR="00085A04" w:rsidRPr="00F80AB2" w:rsidRDefault="00085A04" w:rsidP="00081D69">
            <w:pPr>
              <w:spacing w:line="240" w:lineRule="auto"/>
              <w:jc w:val="center"/>
              <w:rPr>
                <w:rFonts w:ascii="Times New Roman" w:hAnsi="Times New Roman"/>
                <w:szCs w:val="24"/>
              </w:rPr>
            </w:pPr>
            <w:r w:rsidRPr="00F80AB2">
              <w:rPr>
                <w:rFonts w:ascii="Times New Roman" w:hAnsi="Times New Roman"/>
                <w:szCs w:val="24"/>
              </w:rPr>
              <w:t>1</w:t>
            </w:r>
          </w:p>
        </w:tc>
        <w:tc>
          <w:tcPr>
            <w:tcW w:w="5592" w:type="dxa"/>
            <w:tcBorders>
              <w:top w:val="single" w:sz="4" w:space="0" w:color="000000"/>
              <w:left w:val="single" w:sz="4" w:space="0" w:color="000000"/>
              <w:bottom w:val="single" w:sz="4" w:space="0" w:color="000000"/>
              <w:right w:val="single" w:sz="4" w:space="0" w:color="000000"/>
            </w:tcBorders>
            <w:vAlign w:val="center"/>
          </w:tcPr>
          <w:p w14:paraId="37CF8A9B" w14:textId="77777777" w:rsidR="00085A04" w:rsidRPr="005E1671" w:rsidRDefault="00085A04" w:rsidP="00081D69">
            <w:pPr>
              <w:spacing w:line="240" w:lineRule="auto"/>
              <w:jc w:val="center"/>
              <w:rPr>
                <w:rFonts w:ascii="Times New Roman" w:hAnsi="Times New Roman"/>
                <w:w w:val="90"/>
                <w:sz w:val="22"/>
              </w:rPr>
            </w:pPr>
            <w:r w:rsidRPr="005E1671">
              <w:rPr>
                <w:rFonts w:ascii="Times New Roman" w:hAnsi="Times New Roman"/>
                <w:sz w:val="22"/>
              </w:rPr>
              <w:t xml:space="preserve">servizio di riscossione coattiva </w:t>
            </w:r>
          </w:p>
        </w:tc>
        <w:tc>
          <w:tcPr>
            <w:tcW w:w="2977" w:type="dxa"/>
            <w:tcBorders>
              <w:top w:val="single" w:sz="4" w:space="0" w:color="000000"/>
              <w:left w:val="single" w:sz="4" w:space="0" w:color="000000"/>
              <w:bottom w:val="single" w:sz="4" w:space="0" w:color="000000"/>
              <w:right w:val="single" w:sz="4" w:space="0" w:color="000000"/>
            </w:tcBorders>
            <w:vAlign w:val="center"/>
          </w:tcPr>
          <w:p w14:paraId="17702814" w14:textId="32553182" w:rsidR="00085A04" w:rsidRPr="005E1671" w:rsidRDefault="007261AB" w:rsidP="00081D69">
            <w:pPr>
              <w:spacing w:line="240" w:lineRule="auto"/>
              <w:jc w:val="center"/>
              <w:rPr>
                <w:rFonts w:ascii="Times New Roman" w:hAnsi="Times New Roman"/>
                <w:sz w:val="22"/>
              </w:rPr>
            </w:pPr>
            <w:r w:rsidRPr="005E1671">
              <w:rPr>
                <w:rFonts w:ascii="Times New Roman" w:hAnsi="Times New Roman"/>
                <w:sz w:val="22"/>
              </w:rPr>
              <w:t>92.792,43</w:t>
            </w:r>
          </w:p>
        </w:tc>
      </w:tr>
      <w:tr w:rsidR="00085A04" w:rsidRPr="00F80AB2" w14:paraId="7F90FBA5" w14:textId="77777777" w:rsidTr="007261AB">
        <w:trPr>
          <w:trHeight w:val="491"/>
        </w:trPr>
        <w:tc>
          <w:tcPr>
            <w:tcW w:w="465" w:type="dxa"/>
            <w:tcBorders>
              <w:top w:val="single" w:sz="4" w:space="0" w:color="000000"/>
              <w:left w:val="single" w:sz="4" w:space="0" w:color="000000"/>
              <w:bottom w:val="single" w:sz="4" w:space="0" w:color="000000"/>
              <w:right w:val="single" w:sz="4" w:space="0" w:color="000000"/>
            </w:tcBorders>
            <w:vAlign w:val="center"/>
          </w:tcPr>
          <w:p w14:paraId="1763AAE2" w14:textId="5FB9ED27" w:rsidR="00085A04" w:rsidRPr="00F80AB2" w:rsidRDefault="00085A04" w:rsidP="00081D69">
            <w:pPr>
              <w:spacing w:line="240" w:lineRule="auto"/>
              <w:jc w:val="center"/>
              <w:rPr>
                <w:rFonts w:ascii="Times New Roman" w:hAnsi="Times New Roman"/>
                <w:szCs w:val="24"/>
              </w:rPr>
            </w:pPr>
            <w:r>
              <w:rPr>
                <w:rFonts w:ascii="Times New Roman" w:hAnsi="Times New Roman"/>
                <w:szCs w:val="24"/>
              </w:rPr>
              <w:t>2</w:t>
            </w:r>
          </w:p>
        </w:tc>
        <w:tc>
          <w:tcPr>
            <w:tcW w:w="5592" w:type="dxa"/>
            <w:tcBorders>
              <w:top w:val="single" w:sz="4" w:space="0" w:color="000000"/>
              <w:left w:val="single" w:sz="4" w:space="0" w:color="000000"/>
              <w:bottom w:val="single" w:sz="4" w:space="0" w:color="000000"/>
              <w:right w:val="single" w:sz="4" w:space="0" w:color="000000"/>
            </w:tcBorders>
            <w:vAlign w:val="center"/>
          </w:tcPr>
          <w:p w14:paraId="659F670F" w14:textId="69244B4C" w:rsidR="00085A04" w:rsidRPr="005E1671" w:rsidRDefault="007261AB" w:rsidP="00081D69">
            <w:pPr>
              <w:spacing w:line="240" w:lineRule="auto"/>
              <w:jc w:val="center"/>
              <w:rPr>
                <w:rFonts w:ascii="Times New Roman" w:hAnsi="Times New Roman"/>
                <w:sz w:val="22"/>
              </w:rPr>
            </w:pPr>
            <w:r w:rsidRPr="005E1671">
              <w:rPr>
                <w:rFonts w:ascii="Times New Roman" w:hAnsi="Times New Roman"/>
                <w:sz w:val="22"/>
              </w:rPr>
              <w:t>Servizio opzionale pubbliche affissioni, del canone per le occupazioni di spazi ed aree pubbliche, del canone mercatale</w:t>
            </w:r>
          </w:p>
        </w:tc>
        <w:tc>
          <w:tcPr>
            <w:tcW w:w="2977" w:type="dxa"/>
            <w:tcBorders>
              <w:top w:val="single" w:sz="4" w:space="0" w:color="000000"/>
              <w:left w:val="single" w:sz="4" w:space="0" w:color="000000"/>
              <w:bottom w:val="single" w:sz="4" w:space="0" w:color="000000"/>
              <w:right w:val="single" w:sz="4" w:space="0" w:color="000000"/>
            </w:tcBorders>
            <w:vAlign w:val="center"/>
          </w:tcPr>
          <w:p w14:paraId="2F4184D0" w14:textId="42010E17" w:rsidR="00085A04" w:rsidRPr="005E1671" w:rsidRDefault="007261AB" w:rsidP="00081D69">
            <w:pPr>
              <w:spacing w:line="240" w:lineRule="auto"/>
              <w:jc w:val="center"/>
              <w:rPr>
                <w:rFonts w:ascii="Times New Roman" w:hAnsi="Times New Roman"/>
                <w:sz w:val="22"/>
              </w:rPr>
            </w:pPr>
            <w:r w:rsidRPr="005E1671">
              <w:rPr>
                <w:rFonts w:ascii="Times New Roman" w:hAnsi="Times New Roman"/>
                <w:sz w:val="22"/>
              </w:rPr>
              <w:t>128.470,17</w:t>
            </w:r>
          </w:p>
        </w:tc>
      </w:tr>
      <w:tr w:rsidR="00085A04" w:rsidRPr="00F80AB2" w14:paraId="02C03548" w14:textId="77777777" w:rsidTr="007261AB">
        <w:trPr>
          <w:trHeight w:val="389"/>
        </w:trPr>
        <w:tc>
          <w:tcPr>
            <w:tcW w:w="465" w:type="dxa"/>
            <w:tcBorders>
              <w:top w:val="single" w:sz="4" w:space="0" w:color="000000"/>
              <w:left w:val="single" w:sz="4" w:space="0" w:color="000000"/>
              <w:bottom w:val="single" w:sz="4" w:space="0" w:color="000000"/>
              <w:right w:val="single" w:sz="4" w:space="0" w:color="000000"/>
            </w:tcBorders>
            <w:vAlign w:val="center"/>
          </w:tcPr>
          <w:p w14:paraId="08F54C9E" w14:textId="77777777" w:rsidR="00085A04" w:rsidRDefault="00085A04" w:rsidP="00081D69">
            <w:pPr>
              <w:spacing w:line="240" w:lineRule="auto"/>
              <w:jc w:val="center"/>
              <w:rPr>
                <w:rFonts w:ascii="Times New Roman" w:hAnsi="Times New Roman"/>
                <w:szCs w:val="24"/>
              </w:rPr>
            </w:pPr>
          </w:p>
        </w:tc>
        <w:tc>
          <w:tcPr>
            <w:tcW w:w="5592" w:type="dxa"/>
            <w:tcBorders>
              <w:top w:val="single" w:sz="4" w:space="0" w:color="000000"/>
              <w:left w:val="single" w:sz="4" w:space="0" w:color="000000"/>
              <w:bottom w:val="single" w:sz="4" w:space="0" w:color="000000"/>
              <w:right w:val="single" w:sz="4" w:space="0" w:color="000000"/>
            </w:tcBorders>
            <w:vAlign w:val="center"/>
          </w:tcPr>
          <w:p w14:paraId="4588F708" w14:textId="0C0D8F5F" w:rsidR="00085A04" w:rsidRPr="00F80AB2" w:rsidRDefault="00085A04" w:rsidP="00081D69">
            <w:pPr>
              <w:spacing w:line="240" w:lineRule="auto"/>
              <w:jc w:val="center"/>
              <w:rPr>
                <w:rFonts w:ascii="Times New Roman" w:hAnsi="Times New Roman"/>
                <w:sz w:val="22"/>
              </w:rPr>
            </w:pPr>
            <w:r>
              <w:rPr>
                <w:rFonts w:ascii="Times New Roman" w:hAnsi="Times New Roman"/>
                <w:sz w:val="22"/>
              </w:rPr>
              <w:t>totale</w:t>
            </w:r>
          </w:p>
        </w:tc>
        <w:tc>
          <w:tcPr>
            <w:tcW w:w="2977" w:type="dxa"/>
            <w:tcBorders>
              <w:top w:val="single" w:sz="4" w:space="0" w:color="000000"/>
              <w:left w:val="single" w:sz="4" w:space="0" w:color="000000"/>
              <w:bottom w:val="single" w:sz="4" w:space="0" w:color="000000"/>
              <w:right w:val="single" w:sz="4" w:space="0" w:color="000000"/>
            </w:tcBorders>
            <w:vAlign w:val="center"/>
          </w:tcPr>
          <w:p w14:paraId="3279B923" w14:textId="2D1F1BF1" w:rsidR="00085A04" w:rsidRPr="005E1671" w:rsidRDefault="007261AB" w:rsidP="00081D69">
            <w:pPr>
              <w:spacing w:line="240" w:lineRule="auto"/>
              <w:jc w:val="center"/>
              <w:rPr>
                <w:rFonts w:ascii="Times New Roman" w:hAnsi="Times New Roman"/>
                <w:b/>
                <w:szCs w:val="24"/>
              </w:rPr>
            </w:pPr>
            <w:r w:rsidRPr="005E1671">
              <w:rPr>
                <w:rFonts w:ascii="Times New Roman" w:hAnsi="Times New Roman"/>
                <w:b/>
                <w:szCs w:val="24"/>
              </w:rPr>
              <w:t>221.262,60</w:t>
            </w:r>
          </w:p>
        </w:tc>
      </w:tr>
    </w:tbl>
    <w:p w14:paraId="181F5A44" w14:textId="02F967AD" w:rsidR="008B7936" w:rsidRDefault="0081361D" w:rsidP="00081D69">
      <w:pPr>
        <w:spacing w:line="240" w:lineRule="auto"/>
        <w:rPr>
          <w:rFonts w:ascii="Times New Roman" w:hAnsi="Times New Roman"/>
          <w:szCs w:val="24"/>
        </w:rPr>
      </w:pPr>
      <w:r>
        <w:rPr>
          <w:rFonts w:ascii="Times New Roman" w:hAnsi="Times New Roman"/>
          <w:b/>
        </w:rPr>
        <w:t>L’i</w:t>
      </w:r>
      <w:r w:rsidR="008B7936" w:rsidRPr="00544B33">
        <w:rPr>
          <w:rFonts w:ascii="Times New Roman" w:hAnsi="Times New Roman"/>
          <w:b/>
        </w:rPr>
        <w:t>mporto complessivo della</w:t>
      </w:r>
      <w:r w:rsidR="008B7936">
        <w:rPr>
          <w:rFonts w:ascii="Times New Roman" w:hAnsi="Times New Roman"/>
          <w:b/>
        </w:rPr>
        <w:t xml:space="preserve"> concessione </w:t>
      </w:r>
      <w:r w:rsidR="008B7936" w:rsidRPr="00544B33">
        <w:rPr>
          <w:rFonts w:ascii="Times New Roman" w:hAnsi="Times New Roman"/>
          <w:b/>
        </w:rPr>
        <w:t xml:space="preserve">stimato </w:t>
      </w:r>
      <w:r w:rsidR="008B7936">
        <w:rPr>
          <w:rFonts w:ascii="Times New Roman" w:hAnsi="Times New Roman"/>
          <w:b/>
        </w:rPr>
        <w:t xml:space="preserve">ai sensi </w:t>
      </w:r>
      <w:r w:rsidR="008B7936" w:rsidRPr="00544B33">
        <w:rPr>
          <w:rFonts w:ascii="Times New Roman" w:hAnsi="Times New Roman"/>
          <w:b/>
        </w:rPr>
        <w:t xml:space="preserve">dell’art. </w:t>
      </w:r>
      <w:r w:rsidR="008B7936">
        <w:rPr>
          <w:rFonts w:ascii="Times New Roman" w:hAnsi="Times New Roman"/>
          <w:b/>
        </w:rPr>
        <w:t>179 del codice</w:t>
      </w:r>
      <w:r>
        <w:rPr>
          <w:rFonts w:ascii="Times New Roman" w:hAnsi="Times New Roman"/>
          <w:b/>
        </w:rPr>
        <w:t xml:space="preserve"> </w:t>
      </w:r>
      <w:r w:rsidRPr="00C60BA7">
        <w:rPr>
          <w:rFonts w:ascii="Times New Roman" w:hAnsi="Times New Roman"/>
          <w:b/>
        </w:rPr>
        <w:t>è</w:t>
      </w:r>
      <w:r w:rsidR="008B7936" w:rsidRPr="00C60BA7">
        <w:rPr>
          <w:rFonts w:ascii="Times New Roman" w:hAnsi="Times New Roman"/>
          <w:b/>
        </w:rPr>
        <w:t xml:space="preserve"> pari ad</w:t>
      </w:r>
      <w:r w:rsidR="008B7936" w:rsidRPr="00E26EBA">
        <w:rPr>
          <w:rFonts w:ascii="Times New Roman" w:hAnsi="Times New Roman"/>
        </w:rPr>
        <w:t xml:space="preserve"> </w:t>
      </w:r>
      <w:r w:rsidR="008B7936" w:rsidRPr="000019D4">
        <w:rPr>
          <w:rFonts w:ascii="Times New Roman" w:hAnsi="Times New Roman"/>
          <w:b/>
        </w:rPr>
        <w:t xml:space="preserve">€ </w:t>
      </w:r>
      <w:r w:rsidR="007261AB" w:rsidRPr="007261AB">
        <w:rPr>
          <w:rFonts w:ascii="Times New Roman" w:hAnsi="Times New Roman"/>
          <w:b/>
        </w:rPr>
        <w:t>221.262,60</w:t>
      </w:r>
      <w:r w:rsidR="007261AB">
        <w:rPr>
          <w:rFonts w:ascii="Times New Roman" w:hAnsi="Times New Roman"/>
          <w:b/>
        </w:rPr>
        <w:t xml:space="preserve"> </w:t>
      </w:r>
      <w:r w:rsidR="00542BCB">
        <w:rPr>
          <w:rFonts w:ascii="Times New Roman" w:hAnsi="Times New Roman"/>
          <w:b/>
        </w:rPr>
        <w:t>IVA esclusa</w:t>
      </w:r>
      <w:r w:rsidR="004842EE" w:rsidRPr="00775209">
        <w:rPr>
          <w:rFonts w:ascii="Times New Roman" w:hAnsi="Times New Roman"/>
          <w:b/>
          <w:szCs w:val="24"/>
        </w:rPr>
        <w:t>.</w:t>
      </w:r>
    </w:p>
    <w:p w14:paraId="1B281F84" w14:textId="13B4675F" w:rsidR="004C53A8" w:rsidRPr="00E612B3" w:rsidRDefault="00870286" w:rsidP="00081D69">
      <w:pPr>
        <w:pStyle w:val="Titolo2"/>
        <w:numPr>
          <w:ilvl w:val="0"/>
          <w:numId w:val="2"/>
        </w:numPr>
        <w:spacing w:before="0" w:after="0" w:line="240" w:lineRule="auto"/>
        <w:ind w:left="357" w:hanging="357"/>
        <w:rPr>
          <w:rFonts w:ascii="Times New Roman" w:hAnsi="Times New Roman"/>
          <w:iCs w:val="0"/>
          <w:szCs w:val="24"/>
        </w:rPr>
      </w:pPr>
      <w:bookmarkStart w:id="48" w:name="_Toc498419727"/>
      <w:bookmarkStart w:id="49" w:name="_Toc497831535"/>
      <w:bookmarkStart w:id="50" w:name="_Toc222734832"/>
      <w:bookmarkEnd w:id="48"/>
      <w:bookmarkEnd w:id="49"/>
      <w:r w:rsidRPr="00E612B3">
        <w:rPr>
          <w:rFonts w:ascii="Times New Roman" w:hAnsi="Times New Roman"/>
          <w:iCs w:val="0"/>
          <w:szCs w:val="24"/>
        </w:rPr>
        <w:t>SOGGETTI AMMESSI IN FORMA SINGOLA E ASSOCIATA</w:t>
      </w:r>
      <w:r w:rsidRPr="00E612B3">
        <w:rPr>
          <w:rFonts w:ascii="Times New Roman" w:hAnsi="Times New Roman"/>
          <w:iCs w:val="0"/>
          <w:szCs w:val="24"/>
          <w:lang w:val="it-IT"/>
        </w:rPr>
        <w:t xml:space="preserve"> E CONDIZIONI DI PARTECIPAZIONE</w:t>
      </w:r>
      <w:bookmarkEnd w:id="50"/>
    </w:p>
    <w:p w14:paraId="56B47625" w14:textId="77777777" w:rsidR="00EC5916" w:rsidRPr="00E612B3" w:rsidRDefault="00EC5916" w:rsidP="00081D69">
      <w:pPr>
        <w:spacing w:line="240" w:lineRule="auto"/>
        <w:rPr>
          <w:rFonts w:ascii="Times New Roman" w:hAnsi="Times New Roman"/>
        </w:rPr>
      </w:pPr>
      <w:r w:rsidRPr="00E612B3">
        <w:rPr>
          <w:rFonts w:ascii="Times New Roman" w:hAnsi="Times New Roman"/>
        </w:rPr>
        <w:t>Gli operatori economici possono partecipare alla presente gara in forma singola o associata.</w:t>
      </w:r>
    </w:p>
    <w:p w14:paraId="6CF536F9" w14:textId="77777777" w:rsidR="00F75651" w:rsidRPr="00E612B3" w:rsidRDefault="00F75651" w:rsidP="00081D69">
      <w:pPr>
        <w:spacing w:line="240" w:lineRule="auto"/>
        <w:rPr>
          <w:rFonts w:ascii="Times New Roman" w:hAnsi="Times New Roman"/>
          <w:szCs w:val="24"/>
        </w:rPr>
      </w:pPr>
      <w:r w:rsidRPr="00E612B3">
        <w:rPr>
          <w:rFonts w:ascii="Times New Roman" w:hAnsi="Times New Roman"/>
          <w:szCs w:val="24"/>
        </w:rPr>
        <w:t xml:space="preserve">Ai soggetti costituiti in forma associata si applicano le disposizioni di cui agli articoli 67 e 68 del Codice. </w:t>
      </w:r>
    </w:p>
    <w:p w14:paraId="69732CAC" w14:textId="01720E1F" w:rsidR="005E1B8C" w:rsidRPr="00E612B3" w:rsidRDefault="005E1B8C" w:rsidP="00081D69">
      <w:pPr>
        <w:spacing w:line="240" w:lineRule="auto"/>
        <w:rPr>
          <w:rFonts w:ascii="Times New Roman" w:hAnsi="Times New Roman"/>
          <w:szCs w:val="24"/>
        </w:rPr>
      </w:pPr>
      <w:r w:rsidRPr="00E612B3">
        <w:rPr>
          <w:rFonts w:ascii="Times New Roman" w:hAnsi="Times New Roman"/>
          <w:szCs w:val="24"/>
        </w:rPr>
        <w:t xml:space="preserve">I consorzi di cui all’articolo 65, comma </w:t>
      </w:r>
      <w:r w:rsidR="00F40093" w:rsidRPr="00E612B3">
        <w:rPr>
          <w:rFonts w:ascii="Times New Roman" w:hAnsi="Times New Roman"/>
          <w:szCs w:val="24"/>
        </w:rPr>
        <w:t>2</w:t>
      </w:r>
      <w:r w:rsidRPr="00E612B3">
        <w:rPr>
          <w:rFonts w:ascii="Times New Roman" w:hAnsi="Times New Roman"/>
          <w:szCs w:val="24"/>
        </w:rPr>
        <w:t>, lettere b) e c) sono tenuti ad indicare per quali consorziati il consorzio concorre.</w:t>
      </w:r>
    </w:p>
    <w:p w14:paraId="0755683D" w14:textId="5CB3EF9D" w:rsidR="000302ED" w:rsidRPr="008345E8" w:rsidRDefault="000302ED" w:rsidP="00081D69">
      <w:pPr>
        <w:spacing w:line="240" w:lineRule="auto"/>
        <w:rPr>
          <w:rFonts w:ascii="Times New Roman" w:hAnsi="Times New Roman"/>
          <w:szCs w:val="24"/>
        </w:rPr>
      </w:pPr>
      <w:r w:rsidRPr="00E612B3">
        <w:rPr>
          <w:rFonts w:ascii="Times New Roman" w:hAnsi="Times New Roman"/>
          <w:szCs w:val="24"/>
        </w:rPr>
        <w:t xml:space="preserve">I consorzi di cui all’articolo 65, comma 2 lett. d) del Codice che intendono eseguire le prestazioni tramite i propri consorziati sono tenuti ad indicare per quali consorziati il consorzio concorre in </w:t>
      </w:r>
      <w:r w:rsidRPr="008345E8">
        <w:rPr>
          <w:rFonts w:ascii="Times New Roman" w:hAnsi="Times New Roman"/>
          <w:szCs w:val="24"/>
        </w:rPr>
        <w:t>difetto si intende che gli stessi eseguiranno in proprio le prestazioni dedotte in contratto.</w:t>
      </w:r>
    </w:p>
    <w:p w14:paraId="232B7AA5" w14:textId="3DF3A778" w:rsidR="000302ED" w:rsidRPr="008345E8" w:rsidRDefault="000302ED" w:rsidP="00081D69">
      <w:pPr>
        <w:spacing w:line="240" w:lineRule="auto"/>
        <w:rPr>
          <w:rFonts w:ascii="Times New Roman" w:hAnsi="Times New Roman"/>
          <w:szCs w:val="24"/>
        </w:rPr>
      </w:pPr>
      <w:r w:rsidRPr="008345E8">
        <w:rPr>
          <w:rFonts w:ascii="Times New Roman" w:hAnsi="Times New Roman"/>
          <w:szCs w:val="24"/>
        </w:rPr>
        <w:t xml:space="preserve">Il Consorzi di cui all’articolo 65, comma 2 lett. </w:t>
      </w:r>
      <w:r w:rsidR="000B523C" w:rsidRPr="008345E8">
        <w:rPr>
          <w:rFonts w:ascii="Times New Roman" w:hAnsi="Times New Roman"/>
          <w:szCs w:val="24"/>
        </w:rPr>
        <w:t xml:space="preserve">b) c) e </w:t>
      </w:r>
      <w:r w:rsidRPr="008345E8">
        <w:rPr>
          <w:rFonts w:ascii="Times New Roman" w:hAnsi="Times New Roman"/>
          <w:szCs w:val="24"/>
        </w:rPr>
        <w:t xml:space="preserve">d) del Codice dovranno inoltre indicare i consorziati che hanno </w:t>
      </w:r>
      <w:r w:rsidR="00B20A80" w:rsidRPr="008345E8">
        <w:rPr>
          <w:rFonts w:ascii="Times New Roman" w:hAnsi="Times New Roman"/>
          <w:szCs w:val="24"/>
        </w:rPr>
        <w:t>prestato i requisiti necessari alla qualificazione.</w:t>
      </w:r>
      <w:r w:rsidRPr="008345E8">
        <w:rPr>
          <w:rFonts w:ascii="Times New Roman" w:hAnsi="Times New Roman"/>
          <w:szCs w:val="24"/>
        </w:rPr>
        <w:t xml:space="preserve">   </w:t>
      </w:r>
    </w:p>
    <w:p w14:paraId="23F47968" w14:textId="7F049639" w:rsidR="00D026ED" w:rsidRPr="008345E8" w:rsidRDefault="00866391" w:rsidP="00081D69">
      <w:pPr>
        <w:spacing w:line="240" w:lineRule="auto"/>
        <w:rPr>
          <w:rFonts w:ascii="Times New Roman" w:hAnsi="Times New Roman"/>
          <w:strike/>
          <w:szCs w:val="24"/>
        </w:rPr>
      </w:pPr>
      <w:r w:rsidRPr="008345E8">
        <w:rPr>
          <w:rFonts w:ascii="Times New Roman" w:hAnsi="Times New Roman"/>
          <w:szCs w:val="24"/>
        </w:rPr>
        <w:t xml:space="preserve">Quando la consorziata designata è, a sua volta, un consorzio di cui all'articolo 65, comma 2, lettere b) e </w:t>
      </w:r>
      <w:r w:rsidR="008700EC" w:rsidRPr="008345E8">
        <w:rPr>
          <w:rFonts w:ascii="Times New Roman" w:hAnsi="Times New Roman"/>
          <w:szCs w:val="24"/>
        </w:rPr>
        <w:t>c</w:t>
      </w:r>
      <w:r w:rsidRPr="008345E8">
        <w:rPr>
          <w:rFonts w:ascii="Times New Roman" w:hAnsi="Times New Roman"/>
          <w:szCs w:val="24"/>
        </w:rPr>
        <w:t>), è tenuto anch’esso a indicare, in sede di offerta, le consorziate per le quali concorre. La partecipazione alla gara in qualsiasi altra forma da parte delle consorziate designate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p w14:paraId="2B61F28D" w14:textId="41D50382" w:rsidR="00F75651" w:rsidRPr="008345E8" w:rsidRDefault="00F75651" w:rsidP="00081D69">
      <w:pPr>
        <w:spacing w:line="240" w:lineRule="auto"/>
        <w:rPr>
          <w:rFonts w:ascii="Times New Roman" w:hAnsi="Times New Roman"/>
          <w:iCs/>
          <w:szCs w:val="24"/>
        </w:rPr>
      </w:pPr>
      <w:r w:rsidRPr="008345E8">
        <w:rPr>
          <w:rFonts w:ascii="Times New Roman" w:hAnsi="Times New Roman"/>
          <w:szCs w:val="24"/>
        </w:rPr>
        <w:t xml:space="preserve">Il concorrente che partecipa </w:t>
      </w:r>
      <w:r w:rsidR="006D0CC2" w:rsidRPr="008345E8">
        <w:rPr>
          <w:rFonts w:ascii="Times New Roman" w:hAnsi="Times New Roman"/>
          <w:szCs w:val="24"/>
        </w:rPr>
        <w:t xml:space="preserve">alla gara </w:t>
      </w:r>
      <w:r w:rsidRPr="008345E8">
        <w:rPr>
          <w:rFonts w:ascii="Times New Roman" w:hAnsi="Times New Roman"/>
          <w:iCs/>
          <w:szCs w:val="24"/>
        </w:rPr>
        <w:t xml:space="preserve">in una delle forme di seguito indicate è escluso nel caso in cui la stazione </w:t>
      </w:r>
      <w:bookmarkStart w:id="51" w:name="_Hlk130830647"/>
      <w:r w:rsidRPr="008345E8">
        <w:rPr>
          <w:rFonts w:ascii="Times New Roman" w:hAnsi="Times New Roman"/>
          <w:iCs/>
          <w:szCs w:val="24"/>
        </w:rPr>
        <w:t>appaltante accerti la sussistenza di rilevanti indizi tali da far ritenere che le offerte degli operatori economici siano imputabili ad un unico centro decisiona</w:t>
      </w:r>
      <w:bookmarkEnd w:id="51"/>
      <w:r w:rsidRPr="008345E8">
        <w:rPr>
          <w:rFonts w:ascii="Times New Roman" w:hAnsi="Times New Roman"/>
          <w:iCs/>
          <w:szCs w:val="24"/>
        </w:rPr>
        <w:t>le a cagione di accordi intercorsi con altri operatori economici partecipanti alla stessa gara:</w:t>
      </w:r>
    </w:p>
    <w:p w14:paraId="67A2CFB4" w14:textId="3DAA4FBB" w:rsidR="00F75651" w:rsidRPr="008345E8" w:rsidRDefault="00F75651" w:rsidP="00081D69">
      <w:pPr>
        <w:pStyle w:val="Paragrafoelenco"/>
        <w:numPr>
          <w:ilvl w:val="0"/>
          <w:numId w:val="20"/>
        </w:numPr>
        <w:spacing w:line="240" w:lineRule="auto"/>
        <w:rPr>
          <w:rFonts w:ascii="Times New Roman" w:hAnsi="Times New Roman"/>
          <w:szCs w:val="24"/>
        </w:rPr>
      </w:pPr>
      <w:r w:rsidRPr="008345E8">
        <w:rPr>
          <w:rFonts w:ascii="Times New Roman" w:hAnsi="Times New Roman"/>
          <w:szCs w:val="24"/>
        </w:rPr>
        <w:t>partecipazione in più</w:t>
      </w:r>
      <w:r w:rsidRPr="008345E8">
        <w:rPr>
          <w:rFonts w:ascii="Times New Roman" w:hAnsi="Times New Roman"/>
          <w:b/>
          <w:szCs w:val="24"/>
        </w:rPr>
        <w:t xml:space="preserve"> </w:t>
      </w:r>
      <w:r w:rsidRPr="008345E8">
        <w:rPr>
          <w:rFonts w:ascii="Times New Roman" w:hAnsi="Times New Roman"/>
          <w:szCs w:val="24"/>
        </w:rPr>
        <w:t>di un raggruppamento temporaneo o consorzio ordinario di concorrenti o aggregazione di operatori economici aderenti al contratto di rete (nel prosieguo, aggregazione di retisti)</w:t>
      </w:r>
      <w:r w:rsidR="004E7A85" w:rsidRPr="008345E8">
        <w:rPr>
          <w:rFonts w:ascii="Times New Roman" w:hAnsi="Times New Roman"/>
          <w:szCs w:val="24"/>
        </w:rPr>
        <w:t>;</w:t>
      </w:r>
    </w:p>
    <w:p w14:paraId="6C072D57" w14:textId="77777777" w:rsidR="00F75651" w:rsidRPr="008345E8" w:rsidRDefault="00F75651" w:rsidP="00081D69">
      <w:pPr>
        <w:pStyle w:val="Paragrafoelenco"/>
        <w:numPr>
          <w:ilvl w:val="0"/>
          <w:numId w:val="20"/>
        </w:numPr>
        <w:spacing w:line="240" w:lineRule="auto"/>
        <w:rPr>
          <w:rFonts w:ascii="Times New Roman" w:hAnsi="Times New Roman"/>
          <w:szCs w:val="24"/>
        </w:rPr>
      </w:pPr>
      <w:r w:rsidRPr="008345E8">
        <w:rPr>
          <w:rFonts w:ascii="Times New Roman" w:hAnsi="Times New Roman"/>
          <w:szCs w:val="24"/>
        </w:rPr>
        <w:t>partecipazione sia in raggruppamento o consorzio ordinario di concorrenti sia in forma individuale:</w:t>
      </w:r>
    </w:p>
    <w:p w14:paraId="6A635398" w14:textId="5E60D11B" w:rsidR="00F75651" w:rsidRPr="008345E8" w:rsidRDefault="00F75651" w:rsidP="00081D69">
      <w:pPr>
        <w:pStyle w:val="Paragrafoelenco"/>
        <w:numPr>
          <w:ilvl w:val="0"/>
          <w:numId w:val="20"/>
        </w:numPr>
        <w:spacing w:line="240" w:lineRule="auto"/>
        <w:rPr>
          <w:rFonts w:ascii="Times New Roman" w:hAnsi="Times New Roman"/>
          <w:szCs w:val="24"/>
        </w:rPr>
      </w:pPr>
      <w:r w:rsidRPr="008345E8">
        <w:rPr>
          <w:rFonts w:ascii="Times New Roman" w:hAnsi="Times New Roman"/>
          <w:szCs w:val="24"/>
        </w:rPr>
        <w:t>partecipazione sia in aggregazione di retisti sia in forma individuale. Tale esclusione non si applica alle retiste non partecipanti all’aggregazione, le quali possono presentare offerta, per la medesima gara</w:t>
      </w:r>
      <w:r w:rsidR="00485734" w:rsidRPr="008345E8">
        <w:rPr>
          <w:rFonts w:ascii="Times New Roman" w:hAnsi="Times New Roman"/>
          <w:szCs w:val="24"/>
        </w:rPr>
        <w:t>,</w:t>
      </w:r>
      <w:r w:rsidRPr="008345E8">
        <w:rPr>
          <w:rFonts w:ascii="Times New Roman" w:hAnsi="Times New Roman"/>
          <w:szCs w:val="24"/>
        </w:rPr>
        <w:t xml:space="preserve"> in forma singola o associata;</w:t>
      </w:r>
    </w:p>
    <w:p w14:paraId="0F70E802" w14:textId="393139C7" w:rsidR="00ED40D0" w:rsidRPr="008345E8" w:rsidRDefault="00ED40D0" w:rsidP="00081D69">
      <w:pPr>
        <w:pStyle w:val="Paragrafoelenco"/>
        <w:numPr>
          <w:ilvl w:val="0"/>
          <w:numId w:val="20"/>
        </w:numPr>
        <w:spacing w:line="240" w:lineRule="auto"/>
        <w:rPr>
          <w:rFonts w:ascii="Times New Roman" w:hAnsi="Times New Roman"/>
          <w:szCs w:val="24"/>
        </w:rPr>
      </w:pPr>
      <w:r w:rsidRPr="008345E8">
        <w:rPr>
          <w:rFonts w:ascii="Times New Roman" w:hAnsi="Times New Roman"/>
          <w:szCs w:val="24"/>
        </w:rPr>
        <w:t>partecipazione di un consorzio che ha designato un consorziato esecutore il quale, a sua volta, partecipa in una qualsiasi altra forma</w:t>
      </w:r>
      <w:r w:rsidR="00007C62" w:rsidRPr="008345E8">
        <w:rPr>
          <w:rFonts w:ascii="Times New Roman" w:hAnsi="Times New Roman"/>
          <w:szCs w:val="24"/>
        </w:rPr>
        <w:t>.</w:t>
      </w:r>
    </w:p>
    <w:p w14:paraId="0F6AFC9A" w14:textId="66E9304A" w:rsidR="00F75651" w:rsidRPr="008345E8" w:rsidRDefault="00007C62" w:rsidP="00CA1761">
      <w:pPr>
        <w:spacing w:line="240" w:lineRule="auto"/>
        <w:rPr>
          <w:rFonts w:ascii="Times New Roman" w:hAnsi="Times New Roman"/>
          <w:szCs w:val="24"/>
        </w:rPr>
      </w:pPr>
      <w:r w:rsidRPr="008345E8">
        <w:rPr>
          <w:rFonts w:ascii="Times New Roman" w:hAnsi="Times New Roman"/>
          <w:szCs w:val="24"/>
        </w:rPr>
        <w:t xml:space="preserve">Nel caso venga accertato </w:t>
      </w:r>
      <w:r w:rsidR="00F75651" w:rsidRPr="008345E8">
        <w:rPr>
          <w:rFonts w:ascii="Times New Roman" w:hAnsi="Times New Roman"/>
          <w:szCs w:val="24"/>
        </w:rPr>
        <w:t xml:space="preserve">quanto sopra, </w:t>
      </w:r>
      <w:r w:rsidRPr="008345E8">
        <w:rPr>
          <w:rFonts w:ascii="Times New Roman" w:hAnsi="Times New Roman"/>
          <w:szCs w:val="24"/>
        </w:rPr>
        <w:t xml:space="preserve">si </w:t>
      </w:r>
      <w:r w:rsidR="00F75651" w:rsidRPr="008345E8">
        <w:rPr>
          <w:rFonts w:ascii="Times New Roman" w:hAnsi="Times New Roman"/>
          <w:szCs w:val="24"/>
        </w:rPr>
        <w:t>provvede ad informare gli operatori economici coi</w:t>
      </w:r>
      <w:r w:rsidRPr="008345E8">
        <w:rPr>
          <w:rFonts w:ascii="Times New Roman" w:hAnsi="Times New Roman"/>
          <w:szCs w:val="24"/>
        </w:rPr>
        <w:t xml:space="preserve">nvolti i quali possono, entro </w:t>
      </w:r>
      <w:r w:rsidR="006648AC" w:rsidRPr="008345E8">
        <w:rPr>
          <w:rFonts w:ascii="Times New Roman" w:hAnsi="Times New Roman"/>
          <w:szCs w:val="24"/>
        </w:rPr>
        <w:t xml:space="preserve">5 </w:t>
      </w:r>
      <w:r w:rsidR="004E7A85" w:rsidRPr="008345E8">
        <w:rPr>
          <w:rFonts w:ascii="Times New Roman" w:hAnsi="Times New Roman"/>
          <w:szCs w:val="24"/>
        </w:rPr>
        <w:t>giorni</w:t>
      </w:r>
      <w:r w:rsidR="00F75651" w:rsidRPr="008345E8">
        <w:rPr>
          <w:rFonts w:ascii="Times New Roman" w:hAnsi="Times New Roman"/>
          <w:szCs w:val="24"/>
        </w:rPr>
        <w:t xml:space="preserve">, dimostrare che la circostanza non ha influito sulla gara, né è idonea a incidere sulla capacità di rispettare gli obblighi contrattuali. </w:t>
      </w:r>
    </w:p>
    <w:p w14:paraId="1AEE68AB" w14:textId="0876E5DA" w:rsidR="0075249D" w:rsidRPr="008345E8" w:rsidRDefault="0075249D" w:rsidP="00CA1761">
      <w:pPr>
        <w:spacing w:line="240" w:lineRule="auto"/>
        <w:rPr>
          <w:rFonts w:ascii="Times New Roman" w:hAnsi="Times New Roman"/>
          <w:strike/>
          <w:szCs w:val="24"/>
        </w:rPr>
      </w:pPr>
    </w:p>
    <w:p w14:paraId="393C3B46" w14:textId="33FAB965" w:rsidR="0075249D" w:rsidRPr="008345E8" w:rsidRDefault="0075249D" w:rsidP="00CA1761">
      <w:pPr>
        <w:spacing w:line="240" w:lineRule="auto"/>
        <w:rPr>
          <w:rFonts w:ascii="Times New Roman" w:hAnsi="Times New Roman"/>
          <w:szCs w:val="24"/>
        </w:rPr>
      </w:pPr>
      <w:r w:rsidRPr="008345E8">
        <w:rPr>
          <w:rFonts w:ascii="Times New Roman" w:hAnsi="Times New Roman"/>
          <w:szCs w:val="24"/>
        </w:rPr>
        <w:t xml:space="preserve">La medesima disposizione si applica </w:t>
      </w:r>
      <w:r w:rsidR="008700EC" w:rsidRPr="008345E8">
        <w:rPr>
          <w:rFonts w:ascii="Times New Roman" w:hAnsi="Times New Roman"/>
          <w:szCs w:val="24"/>
        </w:rPr>
        <w:t xml:space="preserve">ai consorzi ordinari ed ai GEIE nonché </w:t>
      </w:r>
      <w:r w:rsidRPr="008345E8">
        <w:rPr>
          <w:rFonts w:ascii="Times New Roman" w:hAnsi="Times New Roman"/>
          <w:szCs w:val="24"/>
        </w:rPr>
        <w:t>delle aggregazioni tra le imprese aderenti al contratto di rete, di cui all'articolo 65, comma 2, lettera g)</w:t>
      </w:r>
      <w:r w:rsidR="00AF6A19" w:rsidRPr="008345E8">
        <w:rPr>
          <w:rFonts w:ascii="Times New Roman" w:hAnsi="Times New Roman"/>
          <w:szCs w:val="24"/>
        </w:rPr>
        <w:t xml:space="preserve"> del codice</w:t>
      </w:r>
      <w:r w:rsidR="008700EC" w:rsidRPr="008345E8">
        <w:rPr>
          <w:rFonts w:ascii="Times New Roman" w:hAnsi="Times New Roman"/>
          <w:szCs w:val="24"/>
        </w:rPr>
        <w:t>.</w:t>
      </w:r>
    </w:p>
    <w:p w14:paraId="00E0B13B" w14:textId="5DD00A66" w:rsidR="0075249D" w:rsidRPr="008345E8" w:rsidRDefault="0075249D" w:rsidP="00CA1761">
      <w:pPr>
        <w:spacing w:line="240" w:lineRule="auto"/>
        <w:rPr>
          <w:rFonts w:ascii="Times New Roman" w:hAnsi="Times New Roman"/>
          <w:szCs w:val="24"/>
        </w:rPr>
      </w:pPr>
    </w:p>
    <w:p w14:paraId="163D8985" w14:textId="30C1293E" w:rsidR="004C53A8" w:rsidRPr="00E612B3" w:rsidRDefault="00870286" w:rsidP="00CA1761">
      <w:pPr>
        <w:spacing w:line="240" w:lineRule="auto"/>
        <w:rPr>
          <w:rFonts w:ascii="Times New Roman" w:hAnsi="Times New Roman"/>
          <w:szCs w:val="24"/>
        </w:rPr>
      </w:pPr>
      <w:r w:rsidRPr="00E612B3">
        <w:rPr>
          <w:rFonts w:ascii="Times New Roman" w:hAnsi="Times New Roman"/>
          <w:szCs w:val="24"/>
        </w:rPr>
        <w:t xml:space="preserve">Le aggregazioni di retisti di cui all’articolo </w:t>
      </w:r>
      <w:r w:rsidR="00AD6E88" w:rsidRPr="00E612B3">
        <w:rPr>
          <w:rFonts w:ascii="Times New Roman" w:hAnsi="Times New Roman"/>
          <w:szCs w:val="24"/>
        </w:rPr>
        <w:t>65</w:t>
      </w:r>
      <w:r w:rsidRPr="00E612B3">
        <w:rPr>
          <w:rFonts w:ascii="Times New Roman" w:hAnsi="Times New Roman"/>
          <w:szCs w:val="24"/>
        </w:rPr>
        <w:t>, comma 2</w:t>
      </w:r>
      <w:r w:rsidR="008A1ED8" w:rsidRPr="00E612B3">
        <w:rPr>
          <w:rFonts w:ascii="Times New Roman" w:hAnsi="Times New Roman"/>
          <w:szCs w:val="24"/>
        </w:rPr>
        <w:t>,</w:t>
      </w:r>
      <w:r w:rsidRPr="00E612B3">
        <w:rPr>
          <w:rFonts w:ascii="Times New Roman" w:hAnsi="Times New Roman"/>
          <w:szCs w:val="24"/>
        </w:rPr>
        <w:t xml:space="preserve"> lettera </w:t>
      </w:r>
      <w:r w:rsidR="00AD6E88" w:rsidRPr="00E612B3">
        <w:rPr>
          <w:rFonts w:ascii="Times New Roman" w:hAnsi="Times New Roman"/>
          <w:szCs w:val="24"/>
        </w:rPr>
        <w:t>g</w:t>
      </w:r>
      <w:r w:rsidRPr="00E612B3">
        <w:rPr>
          <w:rFonts w:ascii="Times New Roman" w:hAnsi="Times New Roman"/>
          <w:szCs w:val="24"/>
        </w:rPr>
        <w:t>) del Codice, rispettano la disciplina prevista per i raggruppamenti temporanei in quanto compatibile. In particolare:</w:t>
      </w:r>
    </w:p>
    <w:p w14:paraId="51D160DF" w14:textId="7BCA0BB1" w:rsidR="004C53A8" w:rsidRPr="00E612B3" w:rsidRDefault="00870286" w:rsidP="00CA1761">
      <w:pPr>
        <w:pStyle w:val="Paragrafoelenco"/>
        <w:numPr>
          <w:ilvl w:val="3"/>
          <w:numId w:val="13"/>
        </w:numPr>
        <w:spacing w:line="240" w:lineRule="auto"/>
        <w:ind w:left="567" w:hanging="284"/>
        <w:rPr>
          <w:rFonts w:ascii="Times New Roman" w:hAnsi="Times New Roman"/>
          <w:szCs w:val="24"/>
        </w:rPr>
      </w:pPr>
      <w:r w:rsidRPr="00E612B3">
        <w:rPr>
          <w:rFonts w:ascii="Times New Roman" w:hAnsi="Times New Roman"/>
          <w:szCs w:val="24"/>
        </w:rPr>
        <w:t xml:space="preserve">nel caso in cui la rete sia dotata di organo comune con potere di rappresentanza e soggettività giuridica (cd. </w:t>
      </w:r>
      <w:r w:rsidR="00DD4719" w:rsidRPr="00E612B3">
        <w:rPr>
          <w:rFonts w:ascii="Times New Roman" w:hAnsi="Times New Roman"/>
          <w:szCs w:val="24"/>
        </w:rPr>
        <w:t>R</w:t>
      </w:r>
      <w:r w:rsidRPr="00E612B3">
        <w:rPr>
          <w:rFonts w:ascii="Times New Roman" w:hAnsi="Times New Roman"/>
          <w:szCs w:val="24"/>
        </w:rPr>
        <w:t xml:space="preserve">ete </w:t>
      </w:r>
      <w:r w:rsidR="00DD4719" w:rsidRPr="00E612B3">
        <w:rPr>
          <w:rFonts w:ascii="Times New Roman" w:hAnsi="Times New Roman"/>
          <w:szCs w:val="24"/>
        </w:rPr>
        <w:t>–</w:t>
      </w:r>
      <w:r w:rsidRPr="00E612B3">
        <w:rPr>
          <w:rFonts w:ascii="Times New Roman" w:hAnsi="Times New Roman"/>
          <w:szCs w:val="24"/>
        </w:rPr>
        <w:t xml:space="preserve"> soggetto), l’aggregazione di retisti partecipa a mezzo dell’organo comune, che assume il ruolo del mandatario, qualora in possesso dei relativi requisiti. L’organo comune può indicare anche solo alcuni tra i retisti per la partecipazione alla gara ma deve obbligatoriamente far parte di questi;</w:t>
      </w:r>
    </w:p>
    <w:p w14:paraId="687E35A2" w14:textId="62B0677A" w:rsidR="004C53A8" w:rsidRPr="00E612B3" w:rsidRDefault="00870286" w:rsidP="00CA1761">
      <w:pPr>
        <w:pStyle w:val="Paragrafoelenco"/>
        <w:numPr>
          <w:ilvl w:val="3"/>
          <w:numId w:val="13"/>
        </w:numPr>
        <w:spacing w:line="240" w:lineRule="auto"/>
        <w:ind w:left="567" w:hanging="284"/>
        <w:rPr>
          <w:rFonts w:ascii="Times New Roman" w:hAnsi="Times New Roman"/>
          <w:szCs w:val="24"/>
        </w:rPr>
      </w:pPr>
      <w:r w:rsidRPr="00E612B3">
        <w:rPr>
          <w:rFonts w:ascii="Times New Roman" w:hAnsi="Times New Roman"/>
          <w:szCs w:val="24"/>
        </w:rPr>
        <w:t xml:space="preserve">nel caso in cui la rete sia dotata di organo comune con potere di rappresentanza ma priva di soggettività giuridica (cd. </w:t>
      </w:r>
      <w:r w:rsidR="00DD4719" w:rsidRPr="00E612B3">
        <w:rPr>
          <w:rFonts w:ascii="Times New Roman" w:hAnsi="Times New Roman"/>
          <w:szCs w:val="24"/>
        </w:rPr>
        <w:t>R</w:t>
      </w:r>
      <w:r w:rsidRPr="00E612B3">
        <w:rPr>
          <w:rFonts w:ascii="Times New Roman" w:hAnsi="Times New Roman"/>
          <w:szCs w:val="24"/>
        </w:rPr>
        <w:t>ete</w:t>
      </w:r>
      <w:r w:rsidR="00A118E5" w:rsidRPr="00E612B3">
        <w:rPr>
          <w:rFonts w:ascii="Times New Roman" w:hAnsi="Times New Roman"/>
          <w:szCs w:val="24"/>
        </w:rPr>
        <w:t xml:space="preserve"> </w:t>
      </w:r>
      <w:r w:rsidR="00DD4719" w:rsidRPr="00E612B3">
        <w:rPr>
          <w:rFonts w:ascii="Times New Roman" w:hAnsi="Times New Roman"/>
          <w:szCs w:val="24"/>
        </w:rPr>
        <w:t>–</w:t>
      </w:r>
      <w:r w:rsidR="00A118E5" w:rsidRPr="00E612B3">
        <w:rPr>
          <w:rFonts w:ascii="Times New Roman" w:hAnsi="Times New Roman"/>
          <w:szCs w:val="24"/>
        </w:rPr>
        <w:t xml:space="preserve"> </w:t>
      </w:r>
      <w:r w:rsidRPr="00E612B3">
        <w:rPr>
          <w:rFonts w:ascii="Times New Roman" w:hAnsi="Times New Roman"/>
          <w:szCs w:val="24"/>
        </w:rPr>
        <w:t xml:space="preserve">contratto), l’aggregazione di retisti partecipa a mezzo dell’organo comune, che assume il ruolo del mandatario, qualora in possesso dei requisiti previsti per la mandataria e qualora il contratto di rete rechi mandato allo stesso a presentare domanda di partecipazione o offerta per determinate tipologie di procedure di gara. L’organo comune può indicare anche solo alcuni tra i retisti per la partecipazione alla gara ma deve obbligatoriamente far parte di questi; </w:t>
      </w:r>
    </w:p>
    <w:p w14:paraId="4CDC73E6" w14:textId="7738698A" w:rsidR="004C53A8" w:rsidRPr="00E612B3" w:rsidRDefault="00870286" w:rsidP="00CA1761">
      <w:pPr>
        <w:pStyle w:val="Paragrafoelenco"/>
        <w:numPr>
          <w:ilvl w:val="3"/>
          <w:numId w:val="13"/>
        </w:numPr>
        <w:spacing w:line="240" w:lineRule="auto"/>
        <w:ind w:left="567" w:hanging="284"/>
        <w:rPr>
          <w:rFonts w:ascii="Times New Roman" w:hAnsi="Times New Roman"/>
          <w:szCs w:val="24"/>
        </w:rPr>
      </w:pPr>
      <w:r w:rsidRPr="00E612B3">
        <w:rPr>
          <w:rFonts w:ascii="Times New Roman" w:hAnsi="Times New Roman"/>
          <w:szCs w:val="24"/>
        </w:rPr>
        <w:t>nel caso in cui la rete sia dotata di organo comune privo di potere di rappresentanza ovvero sia sprovvista di organo comune, oppure se l’organo comune è privo dei requisiti di qualificazione, l’aggregazione di retisti partecipa nella forma del raggruppamento costituito o costituendo, con applicazione integrale delle relative regole.</w:t>
      </w:r>
    </w:p>
    <w:p w14:paraId="4057158C" w14:textId="08875279" w:rsidR="004C53A8" w:rsidRPr="00E612B3" w:rsidRDefault="00870286" w:rsidP="00CA1761">
      <w:pPr>
        <w:spacing w:line="240" w:lineRule="auto"/>
        <w:rPr>
          <w:rFonts w:ascii="Times New Roman" w:hAnsi="Times New Roman"/>
          <w:szCs w:val="24"/>
        </w:rPr>
      </w:pPr>
      <w:r w:rsidRPr="00E612B3">
        <w:rPr>
          <w:rFonts w:ascii="Times New Roman" w:hAnsi="Times New Roman"/>
          <w:szCs w:val="24"/>
        </w:rPr>
        <w:t>Per tutte le tipologie di rete, la partecipazione congiunta alle gare deve risultare individuata nel contratto di rete come uno degli scopi strategici inclusi nel programma comune, mentre la durata dello stesso dovrà essere commisurata ai tempi</w:t>
      </w:r>
      <w:r w:rsidR="00A118E5" w:rsidRPr="00E612B3">
        <w:rPr>
          <w:rFonts w:ascii="Times New Roman" w:hAnsi="Times New Roman"/>
          <w:szCs w:val="24"/>
        </w:rPr>
        <w:t xml:space="preserve"> di realizzazione dell’appalto</w:t>
      </w:r>
      <w:r w:rsidRPr="00E612B3">
        <w:rPr>
          <w:rFonts w:ascii="Times New Roman" w:hAnsi="Times New Roman"/>
          <w:szCs w:val="24"/>
        </w:rPr>
        <w:t>.</w:t>
      </w:r>
    </w:p>
    <w:p w14:paraId="67E27147" w14:textId="1C6AEA69" w:rsidR="004C53A8" w:rsidRPr="00E612B3" w:rsidRDefault="006266B8" w:rsidP="00CA1761">
      <w:pPr>
        <w:spacing w:line="240" w:lineRule="auto"/>
        <w:rPr>
          <w:rFonts w:ascii="Times New Roman" w:hAnsi="Times New Roman"/>
          <w:szCs w:val="24"/>
        </w:rPr>
      </w:pPr>
      <w:r w:rsidRPr="00E612B3">
        <w:rPr>
          <w:rFonts w:ascii="Times New Roman" w:hAnsi="Times New Roman"/>
          <w:szCs w:val="24"/>
        </w:rPr>
        <w:t>Ad</w:t>
      </w:r>
      <w:r w:rsidR="00870286" w:rsidRPr="00E612B3">
        <w:rPr>
          <w:rFonts w:ascii="Times New Roman" w:hAnsi="Times New Roman"/>
          <w:szCs w:val="24"/>
        </w:rPr>
        <w:t xml:space="preserve"> un raggruppamento temporaneo può </w:t>
      </w:r>
      <w:r w:rsidRPr="00E612B3">
        <w:rPr>
          <w:rFonts w:ascii="Times New Roman" w:hAnsi="Times New Roman"/>
          <w:szCs w:val="24"/>
        </w:rPr>
        <w:t xml:space="preserve">partecipare </w:t>
      </w:r>
      <w:r w:rsidR="00870286" w:rsidRPr="00E612B3">
        <w:rPr>
          <w:rFonts w:ascii="Times New Roman" w:hAnsi="Times New Roman"/>
          <w:szCs w:val="24"/>
        </w:rPr>
        <w:t xml:space="preserve">anche un consorzio di cui all’articolo </w:t>
      </w:r>
      <w:r w:rsidR="003E70DE" w:rsidRPr="00E612B3">
        <w:rPr>
          <w:rFonts w:ascii="Times New Roman" w:hAnsi="Times New Roman"/>
          <w:szCs w:val="24"/>
        </w:rPr>
        <w:t>65</w:t>
      </w:r>
      <w:r w:rsidR="00870286" w:rsidRPr="00E612B3">
        <w:rPr>
          <w:rFonts w:ascii="Times New Roman" w:hAnsi="Times New Roman"/>
          <w:szCs w:val="24"/>
        </w:rPr>
        <w:t xml:space="preserve">, comma </w:t>
      </w:r>
      <w:r w:rsidR="00F40093" w:rsidRPr="00E612B3">
        <w:rPr>
          <w:rFonts w:ascii="Times New Roman" w:hAnsi="Times New Roman"/>
          <w:szCs w:val="24"/>
        </w:rPr>
        <w:t>2</w:t>
      </w:r>
      <w:r w:rsidR="00870286" w:rsidRPr="00E612B3">
        <w:rPr>
          <w:rFonts w:ascii="Times New Roman" w:hAnsi="Times New Roman"/>
          <w:szCs w:val="24"/>
        </w:rPr>
        <w:t>, lettera b), c)</w:t>
      </w:r>
      <w:r w:rsidR="003E70DE" w:rsidRPr="00E612B3">
        <w:rPr>
          <w:rFonts w:ascii="Times New Roman" w:hAnsi="Times New Roman"/>
          <w:szCs w:val="24"/>
        </w:rPr>
        <w:t>, d)</w:t>
      </w:r>
      <w:r w:rsidR="00870286" w:rsidRPr="00E612B3">
        <w:rPr>
          <w:rFonts w:ascii="Times New Roman" w:hAnsi="Times New Roman"/>
          <w:szCs w:val="24"/>
        </w:rPr>
        <w:t>.</w:t>
      </w:r>
    </w:p>
    <w:p w14:paraId="75208D54" w14:textId="7206AB7B" w:rsidR="004C53A8" w:rsidRDefault="00A118E5" w:rsidP="00CA1761">
      <w:pPr>
        <w:spacing w:line="240" w:lineRule="auto"/>
        <w:rPr>
          <w:rFonts w:ascii="Times New Roman" w:hAnsi="Times New Roman"/>
          <w:szCs w:val="24"/>
        </w:rPr>
      </w:pPr>
      <w:r w:rsidRPr="00E612B3">
        <w:rPr>
          <w:rFonts w:ascii="Times New Roman" w:hAnsi="Times New Roman"/>
          <w:szCs w:val="24"/>
        </w:rPr>
        <w:t>L</w:t>
      </w:r>
      <w:r w:rsidR="00870286" w:rsidRPr="00E612B3">
        <w:rPr>
          <w:rFonts w:ascii="Times New Roman" w:hAnsi="Times New Roman"/>
          <w:szCs w:val="24"/>
        </w:rPr>
        <w:t>’impresa in concordato preventivo può concorrere anche riunita in raggruppamento temporaneo di imprese e sempre che le altre imprese aderenti al raggruppamento temporaneo di imprese non siano assoggettate ad una procedura concorsuale</w:t>
      </w:r>
      <w:r w:rsidRPr="00E612B3">
        <w:rPr>
          <w:rFonts w:ascii="Times New Roman" w:hAnsi="Times New Roman"/>
          <w:szCs w:val="24"/>
        </w:rPr>
        <w:t>.</w:t>
      </w:r>
      <w:r w:rsidR="00870286" w:rsidRPr="00E612B3">
        <w:rPr>
          <w:rFonts w:ascii="Times New Roman" w:hAnsi="Times New Roman"/>
          <w:szCs w:val="24"/>
        </w:rPr>
        <w:t xml:space="preserve"> </w:t>
      </w:r>
      <w:r w:rsidR="00F775FE" w:rsidRPr="00E612B3">
        <w:rPr>
          <w:rFonts w:ascii="Times New Roman" w:hAnsi="Times New Roman"/>
          <w:szCs w:val="24"/>
        </w:rPr>
        <w:t xml:space="preserve"> </w:t>
      </w:r>
      <w:r w:rsidR="00606502" w:rsidRPr="00E612B3">
        <w:rPr>
          <w:rFonts w:ascii="Times New Roman" w:hAnsi="Times New Roman"/>
          <w:szCs w:val="24"/>
        </w:rPr>
        <w:t xml:space="preserve"> </w:t>
      </w:r>
    </w:p>
    <w:p w14:paraId="04ED7C6E" w14:textId="77777777" w:rsidR="00B61CA7" w:rsidRPr="00E612B3" w:rsidRDefault="00B61CA7" w:rsidP="00CA1761">
      <w:pPr>
        <w:spacing w:line="240" w:lineRule="auto"/>
        <w:rPr>
          <w:rFonts w:ascii="Times New Roman" w:hAnsi="Times New Roman"/>
          <w:szCs w:val="24"/>
        </w:rPr>
      </w:pPr>
    </w:p>
    <w:p w14:paraId="5E6587E1" w14:textId="6DCC4291" w:rsidR="004C53A8" w:rsidRPr="00E612B3" w:rsidRDefault="00870286" w:rsidP="00575F2B">
      <w:pPr>
        <w:pStyle w:val="Titolo2"/>
        <w:numPr>
          <w:ilvl w:val="0"/>
          <w:numId w:val="2"/>
        </w:numPr>
        <w:spacing w:before="0" w:after="0" w:line="240" w:lineRule="auto"/>
        <w:ind w:left="357" w:hanging="357"/>
        <w:rPr>
          <w:rFonts w:ascii="Times New Roman" w:hAnsi="Times New Roman"/>
          <w:szCs w:val="24"/>
        </w:rPr>
      </w:pPr>
      <w:bookmarkStart w:id="52" w:name="_Toc406058371"/>
      <w:bookmarkStart w:id="53" w:name="_Toc403471265"/>
      <w:bookmarkStart w:id="54" w:name="_Toc397422858"/>
      <w:bookmarkStart w:id="55" w:name="_Toc397346817"/>
      <w:bookmarkStart w:id="56" w:name="_Toc393706902"/>
      <w:bookmarkStart w:id="57" w:name="_Toc393700829"/>
      <w:bookmarkStart w:id="58" w:name="_Toc393283170"/>
      <w:bookmarkStart w:id="59" w:name="_Toc393272654"/>
      <w:bookmarkStart w:id="60" w:name="_Toc393272596"/>
      <w:bookmarkStart w:id="61" w:name="_Toc393187840"/>
      <w:bookmarkStart w:id="62" w:name="_Toc393112123"/>
      <w:bookmarkStart w:id="63" w:name="_Toc393110559"/>
      <w:bookmarkStart w:id="64" w:name="_Toc392577492"/>
      <w:bookmarkStart w:id="65" w:name="_Toc391036051"/>
      <w:bookmarkStart w:id="66" w:name="_Toc391035978"/>
      <w:bookmarkStart w:id="67" w:name="_Toc380501865"/>
      <w:bookmarkStart w:id="68" w:name="_Toc391036049"/>
      <w:bookmarkStart w:id="69" w:name="_Toc391035976"/>
      <w:bookmarkStart w:id="70" w:name="_Toc485218274"/>
      <w:bookmarkStart w:id="71" w:name="_Toc484688838"/>
      <w:bookmarkStart w:id="72" w:name="_Toc484688283"/>
      <w:bookmarkStart w:id="73" w:name="_Toc484605414"/>
      <w:bookmarkStart w:id="74" w:name="_Toc484605290"/>
      <w:bookmarkStart w:id="75" w:name="_Toc484526570"/>
      <w:bookmarkStart w:id="76" w:name="_Toc484449075"/>
      <w:bookmarkStart w:id="77" w:name="_Toc484448951"/>
      <w:bookmarkStart w:id="78" w:name="_Toc484448827"/>
      <w:bookmarkStart w:id="79" w:name="_Toc484448704"/>
      <w:bookmarkStart w:id="80" w:name="_Toc484448580"/>
      <w:bookmarkStart w:id="81" w:name="_Toc484448456"/>
      <w:bookmarkStart w:id="82" w:name="_Toc484448332"/>
      <w:bookmarkStart w:id="83" w:name="_Toc484448208"/>
      <w:bookmarkStart w:id="84" w:name="_Toc484448083"/>
      <w:bookmarkStart w:id="85" w:name="_Toc484440424"/>
      <w:bookmarkStart w:id="86" w:name="_Toc484440064"/>
      <w:bookmarkStart w:id="87" w:name="_Toc484439940"/>
      <w:bookmarkStart w:id="88" w:name="_Toc484439817"/>
      <w:bookmarkStart w:id="89" w:name="_Toc484438897"/>
      <w:bookmarkStart w:id="90" w:name="_Toc484438773"/>
      <w:bookmarkStart w:id="91" w:name="_Toc484438649"/>
      <w:bookmarkStart w:id="92" w:name="_Toc484429074"/>
      <w:bookmarkStart w:id="93" w:name="_Toc484428904"/>
      <w:bookmarkStart w:id="94" w:name="_Toc484097732"/>
      <w:bookmarkStart w:id="95" w:name="_Toc484011658"/>
      <w:bookmarkStart w:id="96" w:name="_Toc484011183"/>
      <w:bookmarkStart w:id="97" w:name="_Toc484011061"/>
      <w:bookmarkStart w:id="98" w:name="_Toc484010939"/>
      <w:bookmarkStart w:id="99" w:name="_Toc484010815"/>
      <w:bookmarkStart w:id="100" w:name="_Toc484010693"/>
      <w:bookmarkStart w:id="101" w:name="_Toc483906943"/>
      <w:bookmarkStart w:id="102" w:name="_Toc483571566"/>
      <w:bookmarkStart w:id="103" w:name="_Toc483571445"/>
      <w:bookmarkStart w:id="104" w:name="_Toc483474016"/>
      <w:bookmarkStart w:id="105" w:name="_Toc483401219"/>
      <w:bookmarkStart w:id="106" w:name="_Toc483325740"/>
      <w:bookmarkStart w:id="107" w:name="_Toc483316437"/>
      <w:bookmarkStart w:id="108" w:name="_Toc483316306"/>
      <w:bookmarkStart w:id="109" w:name="_Toc483316103"/>
      <w:bookmarkStart w:id="110" w:name="_Toc483315898"/>
      <w:bookmarkStart w:id="111" w:name="_Toc483302348"/>
      <w:bookmarkStart w:id="112" w:name="_Toc483233648"/>
      <w:bookmarkStart w:id="113" w:name="_Toc482979687"/>
      <w:bookmarkStart w:id="114" w:name="_Toc482979589"/>
      <w:bookmarkStart w:id="115" w:name="_Toc482979480"/>
      <w:bookmarkStart w:id="116" w:name="_Toc482979372"/>
      <w:bookmarkStart w:id="117" w:name="_Toc482979263"/>
      <w:bookmarkStart w:id="118" w:name="_Toc482979154"/>
      <w:bookmarkStart w:id="119" w:name="_Toc482979043"/>
      <w:bookmarkStart w:id="120" w:name="_Toc482978935"/>
      <w:bookmarkStart w:id="121" w:name="_Toc482978826"/>
      <w:bookmarkStart w:id="122" w:name="_Toc482959707"/>
      <w:bookmarkStart w:id="123" w:name="_Toc482959597"/>
      <w:bookmarkStart w:id="124" w:name="_Toc482959487"/>
      <w:bookmarkStart w:id="125" w:name="_Toc482712717"/>
      <w:bookmarkStart w:id="126" w:name="_Toc482641271"/>
      <w:bookmarkStart w:id="127" w:name="_Toc482633094"/>
      <w:bookmarkStart w:id="128" w:name="_Toc482352254"/>
      <w:bookmarkStart w:id="129" w:name="_Toc482352164"/>
      <w:bookmarkStart w:id="130" w:name="_Toc482352074"/>
      <w:bookmarkStart w:id="131" w:name="_Toc482351984"/>
      <w:bookmarkStart w:id="132" w:name="_Toc482102120"/>
      <w:bookmarkStart w:id="133" w:name="_Toc482102026"/>
      <w:bookmarkStart w:id="134" w:name="_Toc482101931"/>
      <w:bookmarkStart w:id="135" w:name="_Toc482101836"/>
      <w:bookmarkStart w:id="136" w:name="_Toc482101743"/>
      <w:bookmarkStart w:id="137" w:name="_Toc482101568"/>
      <w:bookmarkStart w:id="138" w:name="_Toc482101453"/>
      <w:bookmarkStart w:id="139" w:name="_Toc482101316"/>
      <w:bookmarkStart w:id="140" w:name="_Toc482100890"/>
      <w:bookmarkStart w:id="141" w:name="_Toc482100733"/>
      <w:bookmarkStart w:id="142" w:name="_Toc482099016"/>
      <w:bookmarkStart w:id="143" w:name="_Toc482097918"/>
      <w:bookmarkStart w:id="144" w:name="_Toc482097726"/>
      <w:bookmarkStart w:id="145" w:name="_Toc482097637"/>
      <w:bookmarkStart w:id="146" w:name="_Toc482097548"/>
      <w:bookmarkStart w:id="147" w:name="_Toc482025725"/>
      <w:bookmarkStart w:id="148" w:name="_Toc485218273"/>
      <w:bookmarkStart w:id="149" w:name="_Toc484688837"/>
      <w:bookmarkStart w:id="150" w:name="_Toc484688282"/>
      <w:bookmarkStart w:id="151" w:name="_Toc484605413"/>
      <w:bookmarkStart w:id="152" w:name="_Toc484605289"/>
      <w:bookmarkStart w:id="153" w:name="_Toc484526569"/>
      <w:bookmarkStart w:id="154" w:name="_Toc484449074"/>
      <w:bookmarkStart w:id="155" w:name="_Toc484448950"/>
      <w:bookmarkStart w:id="156" w:name="_Toc484448826"/>
      <w:bookmarkStart w:id="157" w:name="_Toc484448703"/>
      <w:bookmarkStart w:id="158" w:name="_Toc484448579"/>
      <w:bookmarkStart w:id="159" w:name="_Toc484448455"/>
      <w:bookmarkStart w:id="160" w:name="_Toc484448331"/>
      <w:bookmarkStart w:id="161" w:name="_Toc484448207"/>
      <w:bookmarkStart w:id="162" w:name="_Toc484448082"/>
      <w:bookmarkStart w:id="163" w:name="_Toc484440423"/>
      <w:bookmarkStart w:id="164" w:name="_Toc484440063"/>
      <w:bookmarkStart w:id="165" w:name="_Toc484439939"/>
      <w:bookmarkStart w:id="166" w:name="_Toc484439816"/>
      <w:bookmarkStart w:id="167" w:name="_Toc484438896"/>
      <w:bookmarkStart w:id="168" w:name="_Toc484438772"/>
      <w:bookmarkStart w:id="169" w:name="_Toc484438648"/>
      <w:bookmarkStart w:id="170" w:name="_Toc484429073"/>
      <w:bookmarkStart w:id="171" w:name="_Toc484428903"/>
      <w:bookmarkStart w:id="172" w:name="_Toc484097731"/>
      <w:bookmarkStart w:id="173" w:name="_Toc484011657"/>
      <w:bookmarkStart w:id="174" w:name="_Toc484011182"/>
      <w:bookmarkStart w:id="175" w:name="_Toc484011060"/>
      <w:bookmarkStart w:id="176" w:name="_Toc484010938"/>
      <w:bookmarkStart w:id="177" w:name="_Toc484010814"/>
      <w:bookmarkStart w:id="178" w:name="_Toc484010692"/>
      <w:bookmarkStart w:id="179" w:name="_Toc483906942"/>
      <w:bookmarkStart w:id="180" w:name="_Toc483571565"/>
      <w:bookmarkStart w:id="181" w:name="_Toc483571444"/>
      <w:bookmarkStart w:id="182" w:name="_Toc483474015"/>
      <w:bookmarkStart w:id="183" w:name="_Toc483401218"/>
      <w:bookmarkStart w:id="184" w:name="_Toc483325739"/>
      <w:bookmarkStart w:id="185" w:name="_Toc483316436"/>
      <w:bookmarkStart w:id="186" w:name="_Toc483316305"/>
      <w:bookmarkStart w:id="187" w:name="_Toc483316102"/>
      <w:bookmarkStart w:id="188" w:name="_Toc483315897"/>
      <w:bookmarkStart w:id="189" w:name="_Toc483302347"/>
      <w:bookmarkStart w:id="190" w:name="_Toc483233647"/>
      <w:bookmarkStart w:id="191" w:name="_Toc482979686"/>
      <w:bookmarkStart w:id="192" w:name="_Toc482979588"/>
      <w:bookmarkStart w:id="193" w:name="_Toc482979479"/>
      <w:bookmarkStart w:id="194" w:name="_Toc482979371"/>
      <w:bookmarkStart w:id="195" w:name="_Toc482979262"/>
      <w:bookmarkStart w:id="196" w:name="_Toc482979153"/>
      <w:bookmarkStart w:id="197" w:name="_Toc482979042"/>
      <w:bookmarkStart w:id="198" w:name="_Toc482978934"/>
      <w:bookmarkStart w:id="199" w:name="_Toc482978825"/>
      <w:bookmarkStart w:id="200" w:name="_Toc482959706"/>
      <w:bookmarkStart w:id="201" w:name="_Toc482959596"/>
      <w:bookmarkStart w:id="202" w:name="_Toc482959486"/>
      <w:bookmarkStart w:id="203" w:name="_Toc482712716"/>
      <w:bookmarkStart w:id="204" w:name="_Toc482641270"/>
      <w:bookmarkStart w:id="205" w:name="_Toc482633093"/>
      <w:bookmarkStart w:id="206" w:name="_Toc482352253"/>
      <w:bookmarkStart w:id="207" w:name="_Toc482352163"/>
      <w:bookmarkStart w:id="208" w:name="_Toc482352073"/>
      <w:bookmarkStart w:id="209" w:name="_Toc482351983"/>
      <w:bookmarkStart w:id="210" w:name="_Toc482102119"/>
      <w:bookmarkStart w:id="211" w:name="_Toc482102025"/>
      <w:bookmarkStart w:id="212" w:name="_Toc482101930"/>
      <w:bookmarkStart w:id="213" w:name="_Toc482101835"/>
      <w:bookmarkStart w:id="214" w:name="_Toc482101742"/>
      <w:bookmarkStart w:id="215" w:name="_Toc482101567"/>
      <w:bookmarkStart w:id="216" w:name="_Toc482101452"/>
      <w:bookmarkStart w:id="217" w:name="_Toc482101315"/>
      <w:bookmarkStart w:id="218" w:name="_Toc482100889"/>
      <w:bookmarkStart w:id="219" w:name="_Toc482100732"/>
      <w:bookmarkStart w:id="220" w:name="_Toc482099015"/>
      <w:bookmarkStart w:id="221" w:name="_Toc482097917"/>
      <w:bookmarkStart w:id="222" w:name="_Toc482097725"/>
      <w:bookmarkStart w:id="223" w:name="_Toc482097636"/>
      <w:bookmarkStart w:id="224" w:name="_Toc482097547"/>
      <w:bookmarkStart w:id="225" w:name="_Toc482025724"/>
      <w:bookmarkStart w:id="226" w:name="_Toc485218272"/>
      <w:bookmarkStart w:id="227" w:name="_Toc484688836"/>
      <w:bookmarkStart w:id="228" w:name="_Toc484688281"/>
      <w:bookmarkStart w:id="229" w:name="_Toc484605412"/>
      <w:bookmarkStart w:id="230" w:name="_Toc484605288"/>
      <w:bookmarkStart w:id="231" w:name="_Toc484526568"/>
      <w:bookmarkStart w:id="232" w:name="_Toc484449073"/>
      <w:bookmarkStart w:id="233" w:name="_Toc484448949"/>
      <w:bookmarkStart w:id="234" w:name="_Toc484448825"/>
      <w:bookmarkStart w:id="235" w:name="_Toc484448702"/>
      <w:bookmarkStart w:id="236" w:name="_Toc484448578"/>
      <w:bookmarkStart w:id="237" w:name="_Toc484448454"/>
      <w:bookmarkStart w:id="238" w:name="_Toc484448330"/>
      <w:bookmarkStart w:id="239" w:name="_Toc484448206"/>
      <w:bookmarkStart w:id="240" w:name="_Toc484448081"/>
      <w:bookmarkStart w:id="241" w:name="_Toc484440422"/>
      <w:bookmarkStart w:id="242" w:name="_Toc484440062"/>
      <w:bookmarkStart w:id="243" w:name="_Toc484439938"/>
      <w:bookmarkStart w:id="244" w:name="_Toc484439815"/>
      <w:bookmarkStart w:id="245" w:name="_Toc484438895"/>
      <w:bookmarkStart w:id="246" w:name="_Toc484438771"/>
      <w:bookmarkStart w:id="247" w:name="_Toc484438647"/>
      <w:bookmarkStart w:id="248" w:name="_Toc484429072"/>
      <w:bookmarkStart w:id="249" w:name="_Toc484428902"/>
      <w:bookmarkStart w:id="250" w:name="_Toc484097730"/>
      <w:bookmarkStart w:id="251" w:name="_Toc484011656"/>
      <w:bookmarkStart w:id="252" w:name="_Toc484011181"/>
      <w:bookmarkStart w:id="253" w:name="_Toc484011059"/>
      <w:bookmarkStart w:id="254" w:name="_Toc484010937"/>
      <w:bookmarkStart w:id="255" w:name="_Toc484010813"/>
      <w:bookmarkStart w:id="256" w:name="_Toc484010691"/>
      <w:bookmarkStart w:id="257" w:name="_Toc483906941"/>
      <w:bookmarkStart w:id="258" w:name="_Toc483571564"/>
      <w:bookmarkStart w:id="259" w:name="_Toc483571443"/>
      <w:bookmarkStart w:id="260" w:name="_Toc483474014"/>
      <w:bookmarkStart w:id="261" w:name="_Toc483401217"/>
      <w:bookmarkStart w:id="262" w:name="_Toc483325738"/>
      <w:bookmarkStart w:id="263" w:name="_Toc483316435"/>
      <w:bookmarkStart w:id="264" w:name="_Toc483316304"/>
      <w:bookmarkStart w:id="265" w:name="_Toc483316101"/>
      <w:bookmarkStart w:id="266" w:name="_Toc483315896"/>
      <w:bookmarkStart w:id="267" w:name="_Toc483302346"/>
      <w:bookmarkStart w:id="268" w:name="_Toc483233646"/>
      <w:bookmarkStart w:id="269" w:name="_Toc482979685"/>
      <w:bookmarkStart w:id="270" w:name="_Toc482979587"/>
      <w:bookmarkStart w:id="271" w:name="_Toc482979478"/>
      <w:bookmarkStart w:id="272" w:name="_Toc482979370"/>
      <w:bookmarkStart w:id="273" w:name="_Toc482979261"/>
      <w:bookmarkStart w:id="274" w:name="_Toc482979152"/>
      <w:bookmarkStart w:id="275" w:name="_Toc482979041"/>
      <w:bookmarkStart w:id="276" w:name="_Toc482978933"/>
      <w:bookmarkStart w:id="277" w:name="_Toc482978824"/>
      <w:bookmarkStart w:id="278" w:name="_Toc482959705"/>
      <w:bookmarkStart w:id="279" w:name="_Toc482959595"/>
      <w:bookmarkStart w:id="280" w:name="_Toc482959485"/>
      <w:bookmarkStart w:id="281" w:name="_Toc482712715"/>
      <w:bookmarkStart w:id="282" w:name="_Toc482641269"/>
      <w:bookmarkStart w:id="283" w:name="_Toc482633092"/>
      <w:bookmarkStart w:id="284" w:name="_Toc482352252"/>
      <w:bookmarkStart w:id="285" w:name="_Toc482352162"/>
      <w:bookmarkStart w:id="286" w:name="_Toc482352072"/>
      <w:bookmarkStart w:id="287" w:name="_Toc482351982"/>
      <w:bookmarkStart w:id="288" w:name="_Toc482102118"/>
      <w:bookmarkStart w:id="289" w:name="_Toc482102024"/>
      <w:bookmarkStart w:id="290" w:name="_Toc482101929"/>
      <w:bookmarkStart w:id="291" w:name="_Toc482101834"/>
      <w:bookmarkStart w:id="292" w:name="_Toc482101741"/>
      <w:bookmarkStart w:id="293" w:name="_Toc482101566"/>
      <w:bookmarkStart w:id="294" w:name="_Toc482101451"/>
      <w:bookmarkStart w:id="295" w:name="_Toc482101314"/>
      <w:bookmarkStart w:id="296" w:name="_Toc482100888"/>
      <w:bookmarkStart w:id="297" w:name="_Toc482100731"/>
      <w:bookmarkStart w:id="298" w:name="_Toc482099014"/>
      <w:bookmarkStart w:id="299" w:name="_Toc482097916"/>
      <w:bookmarkStart w:id="300" w:name="_Toc482097724"/>
      <w:bookmarkStart w:id="301" w:name="_Toc482097635"/>
      <w:bookmarkStart w:id="302" w:name="_Toc482097546"/>
      <w:bookmarkStart w:id="303" w:name="_Toc482025723"/>
      <w:bookmarkStart w:id="304" w:name="_Toc485218271"/>
      <w:bookmarkStart w:id="305" w:name="_Toc484688835"/>
      <w:bookmarkStart w:id="306" w:name="_Toc484688280"/>
      <w:bookmarkStart w:id="307" w:name="_Toc484605411"/>
      <w:bookmarkStart w:id="308" w:name="_Toc484605287"/>
      <w:bookmarkStart w:id="309" w:name="_Toc484526567"/>
      <w:bookmarkStart w:id="310" w:name="_Toc484449072"/>
      <w:bookmarkStart w:id="311" w:name="_Toc484448948"/>
      <w:bookmarkStart w:id="312" w:name="_Toc484448824"/>
      <w:bookmarkStart w:id="313" w:name="_Toc484448701"/>
      <w:bookmarkStart w:id="314" w:name="_Toc484448577"/>
      <w:bookmarkStart w:id="315" w:name="_Toc484448453"/>
      <w:bookmarkStart w:id="316" w:name="_Toc484448329"/>
      <w:bookmarkStart w:id="317" w:name="_Toc484448205"/>
      <w:bookmarkStart w:id="318" w:name="_Toc484448080"/>
      <w:bookmarkStart w:id="319" w:name="_Toc484440421"/>
      <w:bookmarkStart w:id="320" w:name="_Toc484440061"/>
      <w:bookmarkStart w:id="321" w:name="_Toc484439937"/>
      <w:bookmarkStart w:id="322" w:name="_Toc484439814"/>
      <w:bookmarkStart w:id="323" w:name="_Toc484438894"/>
      <w:bookmarkStart w:id="324" w:name="_Toc484438770"/>
      <w:bookmarkStart w:id="325" w:name="_Toc484438646"/>
      <w:bookmarkStart w:id="326" w:name="_Toc484429071"/>
      <w:bookmarkStart w:id="327" w:name="_Toc484428901"/>
      <w:bookmarkStart w:id="328" w:name="_Toc484097729"/>
      <w:bookmarkStart w:id="329" w:name="_Toc484011655"/>
      <w:bookmarkStart w:id="330" w:name="_Toc484011180"/>
      <w:bookmarkStart w:id="331" w:name="_Toc484011058"/>
      <w:bookmarkStart w:id="332" w:name="_Toc484010936"/>
      <w:bookmarkStart w:id="333" w:name="_Toc484010812"/>
      <w:bookmarkStart w:id="334" w:name="_Toc484010690"/>
      <w:bookmarkStart w:id="335" w:name="_Toc483906940"/>
      <w:bookmarkStart w:id="336" w:name="_Toc483571563"/>
      <w:bookmarkStart w:id="337" w:name="_Toc483571442"/>
      <w:bookmarkStart w:id="338" w:name="_Toc483474013"/>
      <w:bookmarkStart w:id="339" w:name="_Toc483401216"/>
      <w:bookmarkStart w:id="340" w:name="_Toc483325737"/>
      <w:bookmarkStart w:id="341" w:name="_Toc483316434"/>
      <w:bookmarkStart w:id="342" w:name="_Toc483316303"/>
      <w:bookmarkStart w:id="343" w:name="_Toc483316100"/>
      <w:bookmarkStart w:id="344" w:name="_Toc483315895"/>
      <w:bookmarkStart w:id="345" w:name="_Toc483302345"/>
      <w:bookmarkStart w:id="346" w:name="_Toc483233645"/>
      <w:bookmarkStart w:id="347" w:name="_Toc482979684"/>
      <w:bookmarkStart w:id="348" w:name="_Toc482979586"/>
      <w:bookmarkStart w:id="349" w:name="_Toc482979477"/>
      <w:bookmarkStart w:id="350" w:name="_Toc482979369"/>
      <w:bookmarkStart w:id="351" w:name="_Toc482979260"/>
      <w:bookmarkStart w:id="352" w:name="_Toc482979151"/>
      <w:bookmarkStart w:id="353" w:name="_Toc482979040"/>
      <w:bookmarkStart w:id="354" w:name="_Toc482978932"/>
      <w:bookmarkStart w:id="355" w:name="_Toc482978823"/>
      <w:bookmarkStart w:id="356" w:name="_Toc482959704"/>
      <w:bookmarkStart w:id="357" w:name="_Toc482959594"/>
      <w:bookmarkStart w:id="358" w:name="_Toc482959484"/>
      <w:bookmarkStart w:id="359" w:name="_Toc482712714"/>
      <w:bookmarkStart w:id="360" w:name="_Toc482641268"/>
      <w:bookmarkStart w:id="361" w:name="_Toc482633091"/>
      <w:bookmarkStart w:id="362" w:name="_Toc482352251"/>
      <w:bookmarkStart w:id="363" w:name="_Toc482352161"/>
      <w:bookmarkStart w:id="364" w:name="_Toc482352071"/>
      <w:bookmarkStart w:id="365" w:name="_Toc482351981"/>
      <w:bookmarkStart w:id="366" w:name="_Toc482102117"/>
      <w:bookmarkStart w:id="367" w:name="_Toc482102023"/>
      <w:bookmarkStart w:id="368" w:name="_Toc482101928"/>
      <w:bookmarkStart w:id="369" w:name="_Toc482101833"/>
      <w:bookmarkStart w:id="370" w:name="_Toc482101740"/>
      <w:bookmarkStart w:id="371" w:name="_Toc482101565"/>
      <w:bookmarkStart w:id="372" w:name="_Toc482101450"/>
      <w:bookmarkStart w:id="373" w:name="_Toc482101313"/>
      <w:bookmarkStart w:id="374" w:name="_Toc482100887"/>
      <w:bookmarkStart w:id="375" w:name="_Toc482100730"/>
      <w:bookmarkStart w:id="376" w:name="_Toc482099013"/>
      <w:bookmarkStart w:id="377" w:name="_Toc482097915"/>
      <w:bookmarkStart w:id="378" w:name="_Toc482097723"/>
      <w:bookmarkStart w:id="379" w:name="_Toc482097634"/>
      <w:bookmarkStart w:id="380" w:name="_Toc482097545"/>
      <w:bookmarkStart w:id="381" w:name="_Toc482025722"/>
      <w:bookmarkStart w:id="382" w:name="_Toc485218270"/>
      <w:bookmarkStart w:id="383" w:name="_Toc484688834"/>
      <w:bookmarkStart w:id="384" w:name="_Toc484688279"/>
      <w:bookmarkStart w:id="385" w:name="_Toc484605410"/>
      <w:bookmarkStart w:id="386" w:name="_Toc484605286"/>
      <w:bookmarkStart w:id="387" w:name="_Toc484526566"/>
      <w:bookmarkStart w:id="388" w:name="_Toc484449071"/>
      <w:bookmarkStart w:id="389" w:name="_Toc484448947"/>
      <w:bookmarkStart w:id="390" w:name="_Toc484448823"/>
      <w:bookmarkStart w:id="391" w:name="_Toc484448700"/>
      <w:bookmarkStart w:id="392" w:name="_Toc484448576"/>
      <w:bookmarkStart w:id="393" w:name="_Toc484448452"/>
      <w:bookmarkStart w:id="394" w:name="_Toc484448328"/>
      <w:bookmarkStart w:id="395" w:name="_Toc484448204"/>
      <w:bookmarkStart w:id="396" w:name="_Toc484448079"/>
      <w:bookmarkStart w:id="397" w:name="_Toc484440420"/>
      <w:bookmarkStart w:id="398" w:name="_Toc484440060"/>
      <w:bookmarkStart w:id="399" w:name="_Toc484439936"/>
      <w:bookmarkStart w:id="400" w:name="_Toc484439813"/>
      <w:bookmarkStart w:id="401" w:name="_Toc484438893"/>
      <w:bookmarkStart w:id="402" w:name="_Toc484438769"/>
      <w:bookmarkStart w:id="403" w:name="_Toc484438645"/>
      <w:bookmarkStart w:id="404" w:name="_Toc484429070"/>
      <w:bookmarkStart w:id="405" w:name="_Toc484428900"/>
      <w:bookmarkStart w:id="406" w:name="_Toc484097728"/>
      <w:bookmarkStart w:id="407" w:name="_Toc484011654"/>
      <w:bookmarkStart w:id="408" w:name="_Toc484011179"/>
      <w:bookmarkStart w:id="409" w:name="_Toc484011057"/>
      <w:bookmarkStart w:id="410" w:name="_Toc484010935"/>
      <w:bookmarkStart w:id="411" w:name="_Toc484010811"/>
      <w:bookmarkStart w:id="412" w:name="_Toc484010689"/>
      <w:bookmarkStart w:id="413" w:name="_Toc483906939"/>
      <w:bookmarkStart w:id="414" w:name="_Toc483571562"/>
      <w:bookmarkStart w:id="415" w:name="_Toc483571441"/>
      <w:bookmarkStart w:id="416" w:name="_Toc483474012"/>
      <w:bookmarkStart w:id="417" w:name="_Toc483401215"/>
      <w:bookmarkStart w:id="418" w:name="_Toc483325736"/>
      <w:bookmarkStart w:id="419" w:name="_Toc483316433"/>
      <w:bookmarkStart w:id="420" w:name="_Toc483316302"/>
      <w:bookmarkStart w:id="421" w:name="_Toc483316099"/>
      <w:bookmarkStart w:id="422" w:name="_Toc483315894"/>
      <w:bookmarkStart w:id="423" w:name="_Toc483302344"/>
      <w:bookmarkStart w:id="424" w:name="_Toc483233644"/>
      <w:bookmarkStart w:id="425" w:name="_Toc482979683"/>
      <w:bookmarkStart w:id="426" w:name="_Toc482979585"/>
      <w:bookmarkStart w:id="427" w:name="_Toc482979476"/>
      <w:bookmarkStart w:id="428" w:name="_Toc482979368"/>
      <w:bookmarkStart w:id="429" w:name="_Toc482979259"/>
      <w:bookmarkStart w:id="430" w:name="_Toc482979150"/>
      <w:bookmarkStart w:id="431" w:name="_Toc482979039"/>
      <w:bookmarkStart w:id="432" w:name="_Toc482978931"/>
      <w:bookmarkStart w:id="433" w:name="_Toc482978822"/>
      <w:bookmarkStart w:id="434" w:name="_Toc482959703"/>
      <w:bookmarkStart w:id="435" w:name="_Toc482959593"/>
      <w:bookmarkStart w:id="436" w:name="_Toc482959483"/>
      <w:bookmarkStart w:id="437" w:name="_Toc482712713"/>
      <w:bookmarkStart w:id="438" w:name="_Toc482641267"/>
      <w:bookmarkStart w:id="439" w:name="_Toc482633090"/>
      <w:bookmarkStart w:id="440" w:name="_Toc482352250"/>
      <w:bookmarkStart w:id="441" w:name="_Toc482352160"/>
      <w:bookmarkStart w:id="442" w:name="_Toc482352070"/>
      <w:bookmarkStart w:id="443" w:name="_Toc482351980"/>
      <w:bookmarkStart w:id="444" w:name="_Toc482102116"/>
      <w:bookmarkStart w:id="445" w:name="_Toc482102022"/>
      <w:bookmarkStart w:id="446" w:name="_Toc482101927"/>
      <w:bookmarkStart w:id="447" w:name="_Toc482101832"/>
      <w:bookmarkStart w:id="448" w:name="_Toc482101739"/>
      <w:bookmarkStart w:id="449" w:name="_Toc482101564"/>
      <w:bookmarkStart w:id="450" w:name="_Toc482101449"/>
      <w:bookmarkStart w:id="451" w:name="_Toc482101312"/>
      <w:bookmarkStart w:id="452" w:name="_Toc482100886"/>
      <w:bookmarkStart w:id="453" w:name="_Toc482100729"/>
      <w:bookmarkStart w:id="454" w:name="_Toc482099012"/>
      <w:bookmarkStart w:id="455" w:name="_Toc482097914"/>
      <w:bookmarkStart w:id="456" w:name="_Toc482097722"/>
      <w:bookmarkStart w:id="457" w:name="_Toc482097633"/>
      <w:bookmarkStart w:id="458" w:name="_Toc482097544"/>
      <w:bookmarkStart w:id="459" w:name="_Toc482025721"/>
      <w:bookmarkStart w:id="460" w:name="_Toc485218269"/>
      <w:bookmarkStart w:id="461" w:name="_Toc484688833"/>
      <w:bookmarkStart w:id="462" w:name="_Toc484688278"/>
      <w:bookmarkStart w:id="463" w:name="_Toc484605409"/>
      <w:bookmarkStart w:id="464" w:name="_Toc484605285"/>
      <w:bookmarkStart w:id="465" w:name="_Toc484526565"/>
      <w:bookmarkStart w:id="466" w:name="_Toc484449070"/>
      <w:bookmarkStart w:id="467" w:name="_Toc484448946"/>
      <w:bookmarkStart w:id="468" w:name="_Toc484448822"/>
      <w:bookmarkStart w:id="469" w:name="_Toc484448699"/>
      <w:bookmarkStart w:id="470" w:name="_Toc484448575"/>
      <w:bookmarkStart w:id="471" w:name="_Toc484448451"/>
      <w:bookmarkStart w:id="472" w:name="_Toc484448327"/>
      <w:bookmarkStart w:id="473" w:name="_Toc484448203"/>
      <w:bookmarkStart w:id="474" w:name="_Toc484448078"/>
      <w:bookmarkStart w:id="475" w:name="_Toc484440419"/>
      <w:bookmarkStart w:id="476" w:name="_Toc484440059"/>
      <w:bookmarkStart w:id="477" w:name="_Toc484439935"/>
      <w:bookmarkStart w:id="478" w:name="_Toc484439812"/>
      <w:bookmarkStart w:id="479" w:name="_Toc484438892"/>
      <w:bookmarkStart w:id="480" w:name="_Toc484438768"/>
      <w:bookmarkStart w:id="481" w:name="_Toc484438644"/>
      <w:bookmarkStart w:id="482" w:name="_Toc484429069"/>
      <w:bookmarkStart w:id="483" w:name="_Toc484428899"/>
      <w:bookmarkStart w:id="484" w:name="_Toc484097727"/>
      <w:bookmarkStart w:id="485" w:name="_Toc484011653"/>
      <w:bookmarkStart w:id="486" w:name="_Toc484011178"/>
      <w:bookmarkStart w:id="487" w:name="_Toc484011056"/>
      <w:bookmarkStart w:id="488" w:name="_Toc484010934"/>
      <w:bookmarkStart w:id="489" w:name="_Toc484010810"/>
      <w:bookmarkStart w:id="490" w:name="_Toc484010688"/>
      <w:bookmarkStart w:id="491" w:name="_Toc483906938"/>
      <w:bookmarkStart w:id="492" w:name="_Toc483571561"/>
      <w:bookmarkStart w:id="493" w:name="_Toc483571440"/>
      <w:bookmarkStart w:id="494" w:name="_Toc483474011"/>
      <w:bookmarkStart w:id="495" w:name="_Toc483401214"/>
      <w:bookmarkStart w:id="496" w:name="_Toc483325735"/>
      <w:bookmarkStart w:id="497" w:name="_Toc483316432"/>
      <w:bookmarkStart w:id="498" w:name="_Toc483316301"/>
      <w:bookmarkStart w:id="499" w:name="_Toc483316098"/>
      <w:bookmarkStart w:id="500" w:name="_Toc483315893"/>
      <w:bookmarkStart w:id="501" w:name="_Toc483302343"/>
      <w:bookmarkStart w:id="502" w:name="_Toc483233643"/>
      <w:bookmarkStart w:id="503" w:name="_Toc482979682"/>
      <w:bookmarkStart w:id="504" w:name="_Toc482979584"/>
      <w:bookmarkStart w:id="505" w:name="_Toc482979475"/>
      <w:bookmarkStart w:id="506" w:name="_Toc482979367"/>
      <w:bookmarkStart w:id="507" w:name="_Toc482979258"/>
      <w:bookmarkStart w:id="508" w:name="_Toc482979149"/>
      <w:bookmarkStart w:id="509" w:name="_Toc482979038"/>
      <w:bookmarkStart w:id="510" w:name="_Toc482978930"/>
      <w:bookmarkStart w:id="511" w:name="_Toc482978821"/>
      <w:bookmarkStart w:id="512" w:name="_Toc482959702"/>
      <w:bookmarkStart w:id="513" w:name="_Toc482959592"/>
      <w:bookmarkStart w:id="514" w:name="_Toc482959482"/>
      <w:bookmarkStart w:id="515" w:name="_Toc482712712"/>
      <w:bookmarkStart w:id="516" w:name="_Toc482641266"/>
      <w:bookmarkStart w:id="517" w:name="_Toc482633089"/>
      <w:bookmarkStart w:id="518" w:name="_Toc482352249"/>
      <w:bookmarkStart w:id="519" w:name="_Toc482352159"/>
      <w:bookmarkStart w:id="520" w:name="_Toc482352069"/>
      <w:bookmarkStart w:id="521" w:name="_Toc482351979"/>
      <w:bookmarkStart w:id="522" w:name="_Toc482102115"/>
      <w:bookmarkStart w:id="523" w:name="_Toc482102021"/>
      <w:bookmarkStart w:id="524" w:name="_Toc482101926"/>
      <w:bookmarkStart w:id="525" w:name="_Toc482101831"/>
      <w:bookmarkStart w:id="526" w:name="_Toc482101738"/>
      <w:bookmarkStart w:id="527" w:name="_Toc482101563"/>
      <w:bookmarkStart w:id="528" w:name="_Toc482101448"/>
      <w:bookmarkStart w:id="529" w:name="_Toc482101311"/>
      <w:bookmarkStart w:id="530" w:name="_Toc482100885"/>
      <w:bookmarkStart w:id="531" w:name="_Toc482100728"/>
      <w:bookmarkStart w:id="532" w:name="_Toc482099011"/>
      <w:bookmarkStart w:id="533" w:name="_Toc482097913"/>
      <w:bookmarkStart w:id="534" w:name="_Toc482097721"/>
      <w:bookmarkStart w:id="535" w:name="_Toc482097632"/>
      <w:bookmarkStart w:id="536" w:name="_Toc482097543"/>
      <w:bookmarkStart w:id="537" w:name="_Toc482025720"/>
      <w:bookmarkStart w:id="538" w:name="_Toc485218268"/>
      <w:bookmarkStart w:id="539" w:name="_Toc484688832"/>
      <w:bookmarkStart w:id="540" w:name="_Toc484688277"/>
      <w:bookmarkStart w:id="541" w:name="_Toc484605408"/>
      <w:bookmarkStart w:id="542" w:name="_Toc484605284"/>
      <w:bookmarkStart w:id="543" w:name="_Toc484526564"/>
      <w:bookmarkStart w:id="544" w:name="_Toc484449069"/>
      <w:bookmarkStart w:id="545" w:name="_Toc484448945"/>
      <w:bookmarkStart w:id="546" w:name="_Toc484448821"/>
      <w:bookmarkStart w:id="547" w:name="_Toc484448698"/>
      <w:bookmarkStart w:id="548" w:name="_Toc484448574"/>
      <w:bookmarkStart w:id="549" w:name="_Toc484448450"/>
      <w:bookmarkStart w:id="550" w:name="_Toc484448326"/>
      <w:bookmarkStart w:id="551" w:name="_Toc484448202"/>
      <w:bookmarkStart w:id="552" w:name="_Toc484448077"/>
      <w:bookmarkStart w:id="553" w:name="_Toc484440418"/>
      <w:bookmarkStart w:id="554" w:name="_Toc484440058"/>
      <w:bookmarkStart w:id="555" w:name="_Toc484439934"/>
      <w:bookmarkStart w:id="556" w:name="_Toc484439811"/>
      <w:bookmarkStart w:id="557" w:name="_Toc484438891"/>
      <w:bookmarkStart w:id="558" w:name="_Toc484438767"/>
      <w:bookmarkStart w:id="559" w:name="_Toc484438643"/>
      <w:bookmarkStart w:id="560" w:name="_Toc484429068"/>
      <w:bookmarkStart w:id="561" w:name="_Toc484428898"/>
      <w:bookmarkStart w:id="562" w:name="_Toc484097726"/>
      <w:bookmarkStart w:id="563" w:name="_Toc484011652"/>
      <w:bookmarkStart w:id="564" w:name="_Toc484011177"/>
      <w:bookmarkStart w:id="565" w:name="_Toc484011055"/>
      <w:bookmarkStart w:id="566" w:name="_Toc484010933"/>
      <w:bookmarkStart w:id="567" w:name="_Toc484010809"/>
      <w:bookmarkStart w:id="568" w:name="_Toc484010687"/>
      <w:bookmarkStart w:id="569" w:name="_Toc483906937"/>
      <w:bookmarkStart w:id="570" w:name="_Toc483571560"/>
      <w:bookmarkStart w:id="571" w:name="_Toc483571439"/>
      <w:bookmarkStart w:id="572" w:name="_Toc483474010"/>
      <w:bookmarkStart w:id="573" w:name="_Toc483401213"/>
      <w:bookmarkStart w:id="574" w:name="_Toc483325734"/>
      <w:bookmarkStart w:id="575" w:name="_Toc483316431"/>
      <w:bookmarkStart w:id="576" w:name="_Toc483316300"/>
      <w:bookmarkStart w:id="577" w:name="_Toc483316097"/>
      <w:bookmarkStart w:id="578" w:name="_Toc483315892"/>
      <w:bookmarkStart w:id="579" w:name="_Toc483302342"/>
      <w:bookmarkStart w:id="580" w:name="_Toc483233642"/>
      <w:bookmarkStart w:id="581" w:name="_Toc482979681"/>
      <w:bookmarkStart w:id="582" w:name="_Toc482979583"/>
      <w:bookmarkStart w:id="583" w:name="_Toc482979474"/>
      <w:bookmarkStart w:id="584" w:name="_Toc482979366"/>
      <w:bookmarkStart w:id="585" w:name="_Toc482979257"/>
      <w:bookmarkStart w:id="586" w:name="_Toc482979148"/>
      <w:bookmarkStart w:id="587" w:name="_Toc482979037"/>
      <w:bookmarkStart w:id="588" w:name="_Toc482978929"/>
      <w:bookmarkStart w:id="589" w:name="_Toc482978820"/>
      <w:bookmarkStart w:id="590" w:name="_Toc482959701"/>
      <w:bookmarkStart w:id="591" w:name="_Toc482959591"/>
      <w:bookmarkStart w:id="592" w:name="_Toc482959481"/>
      <w:bookmarkStart w:id="593" w:name="_Toc482712711"/>
      <w:bookmarkStart w:id="594" w:name="_Toc482641265"/>
      <w:bookmarkStart w:id="595" w:name="_Toc482633088"/>
      <w:bookmarkStart w:id="596" w:name="_Toc482352248"/>
      <w:bookmarkStart w:id="597" w:name="_Toc482352158"/>
      <w:bookmarkStart w:id="598" w:name="_Toc482352068"/>
      <w:bookmarkStart w:id="599" w:name="_Toc482351978"/>
      <w:bookmarkStart w:id="600" w:name="_Toc482102114"/>
      <w:bookmarkStart w:id="601" w:name="_Toc482102020"/>
      <w:bookmarkStart w:id="602" w:name="_Toc482101925"/>
      <w:bookmarkStart w:id="603" w:name="_Toc482101830"/>
      <w:bookmarkStart w:id="604" w:name="_Toc482101737"/>
      <w:bookmarkStart w:id="605" w:name="_Toc482101562"/>
      <w:bookmarkStart w:id="606" w:name="_Toc482101447"/>
      <w:bookmarkStart w:id="607" w:name="_Toc482101310"/>
      <w:bookmarkStart w:id="608" w:name="_Toc482100884"/>
      <w:bookmarkStart w:id="609" w:name="_Toc482100727"/>
      <w:bookmarkStart w:id="610" w:name="_Toc482099010"/>
      <w:bookmarkStart w:id="611" w:name="_Toc482097912"/>
      <w:bookmarkStart w:id="612" w:name="_Toc482097720"/>
      <w:bookmarkStart w:id="613" w:name="_Toc482097631"/>
      <w:bookmarkStart w:id="614" w:name="_Toc482097542"/>
      <w:bookmarkStart w:id="615" w:name="_Toc482025719"/>
      <w:bookmarkStart w:id="616" w:name="_Toc485218267"/>
      <w:bookmarkStart w:id="617" w:name="_Toc484688831"/>
      <w:bookmarkStart w:id="618" w:name="_Toc484688276"/>
      <w:bookmarkStart w:id="619" w:name="_Toc484605407"/>
      <w:bookmarkStart w:id="620" w:name="_Toc484605283"/>
      <w:bookmarkStart w:id="621" w:name="_Toc484526563"/>
      <w:bookmarkStart w:id="622" w:name="_Toc484449068"/>
      <w:bookmarkStart w:id="623" w:name="_Toc484448944"/>
      <w:bookmarkStart w:id="624" w:name="_Toc484448820"/>
      <w:bookmarkStart w:id="625" w:name="_Toc484448697"/>
      <w:bookmarkStart w:id="626" w:name="_Toc484448573"/>
      <w:bookmarkStart w:id="627" w:name="_Toc484448449"/>
      <w:bookmarkStart w:id="628" w:name="_Toc484448325"/>
      <w:bookmarkStart w:id="629" w:name="_Toc484448201"/>
      <w:bookmarkStart w:id="630" w:name="_Toc484448076"/>
      <w:bookmarkStart w:id="631" w:name="_Toc484440417"/>
      <w:bookmarkStart w:id="632" w:name="_Toc484440057"/>
      <w:bookmarkStart w:id="633" w:name="_Toc484439933"/>
      <w:bookmarkStart w:id="634" w:name="_Toc484439810"/>
      <w:bookmarkStart w:id="635" w:name="_Toc484438890"/>
      <w:bookmarkStart w:id="636" w:name="_Toc484438766"/>
      <w:bookmarkStart w:id="637" w:name="_Toc484438642"/>
      <w:bookmarkStart w:id="638" w:name="_Toc484429067"/>
      <w:bookmarkStart w:id="639" w:name="_Toc484428897"/>
      <w:bookmarkStart w:id="640" w:name="_Toc484097725"/>
      <w:bookmarkStart w:id="641" w:name="_Toc484011651"/>
      <w:bookmarkStart w:id="642" w:name="_Toc484011176"/>
      <w:bookmarkStart w:id="643" w:name="_Toc484011054"/>
      <w:bookmarkStart w:id="644" w:name="_Toc484010932"/>
      <w:bookmarkStart w:id="645" w:name="_Toc484010808"/>
      <w:bookmarkStart w:id="646" w:name="_Toc484010686"/>
      <w:bookmarkStart w:id="647" w:name="_Toc483906936"/>
      <w:bookmarkStart w:id="648" w:name="_Toc483571559"/>
      <w:bookmarkStart w:id="649" w:name="_Toc483571438"/>
      <w:bookmarkStart w:id="650" w:name="_Toc483474009"/>
      <w:bookmarkStart w:id="651" w:name="_Toc483401212"/>
      <w:bookmarkStart w:id="652" w:name="_Toc483325733"/>
      <w:bookmarkStart w:id="653" w:name="_Toc483316430"/>
      <w:bookmarkStart w:id="654" w:name="_Toc483316299"/>
      <w:bookmarkStart w:id="655" w:name="_Toc483316096"/>
      <w:bookmarkStart w:id="656" w:name="_Toc483315891"/>
      <w:bookmarkStart w:id="657" w:name="_Toc483302341"/>
      <w:bookmarkStart w:id="658" w:name="_Toc483233641"/>
      <w:bookmarkStart w:id="659" w:name="_Toc482979680"/>
      <w:bookmarkStart w:id="660" w:name="_Toc482979582"/>
      <w:bookmarkStart w:id="661" w:name="_Toc482979473"/>
      <w:bookmarkStart w:id="662" w:name="_Toc482979365"/>
      <w:bookmarkStart w:id="663" w:name="_Toc482979256"/>
      <w:bookmarkStart w:id="664" w:name="_Toc482979147"/>
      <w:bookmarkStart w:id="665" w:name="_Toc482979036"/>
      <w:bookmarkStart w:id="666" w:name="_Toc482978928"/>
      <w:bookmarkStart w:id="667" w:name="_Toc482978819"/>
      <w:bookmarkStart w:id="668" w:name="_Toc482959700"/>
      <w:bookmarkStart w:id="669" w:name="_Toc482959590"/>
      <w:bookmarkStart w:id="670" w:name="_Toc482959480"/>
      <w:bookmarkStart w:id="671" w:name="_Toc482712710"/>
      <w:bookmarkStart w:id="672" w:name="_Toc482641264"/>
      <w:bookmarkStart w:id="673" w:name="_Toc482633087"/>
      <w:bookmarkStart w:id="674" w:name="_Toc482352247"/>
      <w:bookmarkStart w:id="675" w:name="_Toc482352157"/>
      <w:bookmarkStart w:id="676" w:name="_Toc482352067"/>
      <w:bookmarkStart w:id="677" w:name="_Toc482351977"/>
      <w:bookmarkStart w:id="678" w:name="_Toc482102113"/>
      <w:bookmarkStart w:id="679" w:name="_Toc482102019"/>
      <w:bookmarkStart w:id="680" w:name="_Toc482101924"/>
      <w:bookmarkStart w:id="681" w:name="_Toc482101829"/>
      <w:bookmarkStart w:id="682" w:name="_Toc482101736"/>
      <w:bookmarkStart w:id="683" w:name="_Toc482101561"/>
      <w:bookmarkStart w:id="684" w:name="_Toc482101446"/>
      <w:bookmarkStart w:id="685" w:name="_Toc482101309"/>
      <w:bookmarkStart w:id="686" w:name="_Toc482100883"/>
      <w:bookmarkStart w:id="687" w:name="_Toc482100726"/>
      <w:bookmarkStart w:id="688" w:name="_Toc482099009"/>
      <w:bookmarkStart w:id="689" w:name="_Toc482097911"/>
      <w:bookmarkStart w:id="690" w:name="_Toc482097719"/>
      <w:bookmarkStart w:id="691" w:name="_Toc482097630"/>
      <w:bookmarkStart w:id="692" w:name="_Toc482097541"/>
      <w:bookmarkStart w:id="693" w:name="_Toc482025718"/>
      <w:bookmarkStart w:id="694" w:name="_Toc485218266"/>
      <w:bookmarkStart w:id="695" w:name="_Toc484688830"/>
      <w:bookmarkStart w:id="696" w:name="_Toc484688275"/>
      <w:bookmarkStart w:id="697" w:name="_Toc484605406"/>
      <w:bookmarkStart w:id="698" w:name="_Toc484605282"/>
      <w:bookmarkStart w:id="699" w:name="_Toc484526562"/>
      <w:bookmarkStart w:id="700" w:name="_Toc484449067"/>
      <w:bookmarkStart w:id="701" w:name="_Toc484448943"/>
      <w:bookmarkStart w:id="702" w:name="_Toc484448819"/>
      <w:bookmarkStart w:id="703" w:name="_Toc484448696"/>
      <w:bookmarkStart w:id="704" w:name="_Toc484448572"/>
      <w:bookmarkStart w:id="705" w:name="_Toc484448448"/>
      <w:bookmarkStart w:id="706" w:name="_Toc484448324"/>
      <w:bookmarkStart w:id="707" w:name="_Toc484448200"/>
      <w:bookmarkStart w:id="708" w:name="_Toc484448075"/>
      <w:bookmarkStart w:id="709" w:name="_Toc484440416"/>
      <w:bookmarkStart w:id="710" w:name="_Toc484440056"/>
      <w:bookmarkStart w:id="711" w:name="_Toc484439932"/>
      <w:bookmarkStart w:id="712" w:name="_Toc484439809"/>
      <w:bookmarkStart w:id="713" w:name="_Toc484438889"/>
      <w:bookmarkStart w:id="714" w:name="_Toc484438765"/>
      <w:bookmarkStart w:id="715" w:name="_Toc484438641"/>
      <w:bookmarkStart w:id="716" w:name="_Toc484429066"/>
      <w:bookmarkStart w:id="717" w:name="_Toc484428896"/>
      <w:bookmarkStart w:id="718" w:name="_Toc484097724"/>
      <w:bookmarkStart w:id="719" w:name="_Toc484011650"/>
      <w:bookmarkStart w:id="720" w:name="_Toc484011175"/>
      <w:bookmarkStart w:id="721" w:name="_Toc484011053"/>
      <w:bookmarkStart w:id="722" w:name="_Toc484010931"/>
      <w:bookmarkStart w:id="723" w:name="_Toc484010807"/>
      <w:bookmarkStart w:id="724" w:name="_Toc484010685"/>
      <w:bookmarkStart w:id="725" w:name="_Toc483906935"/>
      <w:bookmarkStart w:id="726" w:name="_Toc483571558"/>
      <w:bookmarkStart w:id="727" w:name="_Toc483571437"/>
      <w:bookmarkStart w:id="728" w:name="_Toc483474008"/>
      <w:bookmarkStart w:id="729" w:name="_Toc483401211"/>
      <w:bookmarkStart w:id="730" w:name="_Toc483325732"/>
      <w:bookmarkStart w:id="731" w:name="_Toc483316429"/>
      <w:bookmarkStart w:id="732" w:name="_Toc483316298"/>
      <w:bookmarkStart w:id="733" w:name="_Toc483316095"/>
      <w:bookmarkStart w:id="734" w:name="_Toc483315890"/>
      <w:bookmarkStart w:id="735" w:name="_Toc483302340"/>
      <w:bookmarkStart w:id="736" w:name="_Toc483233640"/>
      <w:bookmarkStart w:id="737" w:name="_Toc482979679"/>
      <w:bookmarkStart w:id="738" w:name="_Toc482979581"/>
      <w:bookmarkStart w:id="739" w:name="_Toc482979472"/>
      <w:bookmarkStart w:id="740" w:name="_Toc482979364"/>
      <w:bookmarkStart w:id="741" w:name="_Toc482979255"/>
      <w:bookmarkStart w:id="742" w:name="_Toc482979146"/>
      <w:bookmarkStart w:id="743" w:name="_Toc482979035"/>
      <w:bookmarkStart w:id="744" w:name="_Toc482978927"/>
      <w:bookmarkStart w:id="745" w:name="_Toc482978818"/>
      <w:bookmarkStart w:id="746" w:name="_Toc482959699"/>
      <w:bookmarkStart w:id="747" w:name="_Toc482959589"/>
      <w:bookmarkStart w:id="748" w:name="_Toc482959479"/>
      <w:bookmarkStart w:id="749" w:name="_Toc482712709"/>
      <w:bookmarkStart w:id="750" w:name="_Toc482641263"/>
      <w:bookmarkStart w:id="751" w:name="_Toc482633086"/>
      <w:bookmarkStart w:id="752" w:name="_Toc482352246"/>
      <w:bookmarkStart w:id="753" w:name="_Toc482352156"/>
      <w:bookmarkStart w:id="754" w:name="_Toc482352066"/>
      <w:bookmarkStart w:id="755" w:name="_Toc482351976"/>
      <w:bookmarkStart w:id="756" w:name="_Toc482102112"/>
      <w:bookmarkStart w:id="757" w:name="_Toc482102018"/>
      <w:bookmarkStart w:id="758" w:name="_Toc482101923"/>
      <w:bookmarkStart w:id="759" w:name="_Toc482101828"/>
      <w:bookmarkStart w:id="760" w:name="_Toc482101735"/>
      <w:bookmarkStart w:id="761" w:name="_Toc482101560"/>
      <w:bookmarkStart w:id="762" w:name="_Toc482101445"/>
      <w:bookmarkStart w:id="763" w:name="_Toc482101308"/>
      <w:bookmarkStart w:id="764" w:name="_Toc482100882"/>
      <w:bookmarkStart w:id="765" w:name="_Toc482100725"/>
      <w:bookmarkStart w:id="766" w:name="_Toc482099008"/>
      <w:bookmarkStart w:id="767" w:name="_Toc482097910"/>
      <w:bookmarkStart w:id="768" w:name="_Toc482097718"/>
      <w:bookmarkStart w:id="769" w:name="_Toc482097629"/>
      <w:bookmarkStart w:id="770" w:name="_Toc482097540"/>
      <w:bookmarkStart w:id="771" w:name="_Toc482025717"/>
      <w:bookmarkStart w:id="772" w:name="_Toc485218265"/>
      <w:bookmarkStart w:id="773" w:name="_Toc484688829"/>
      <w:bookmarkStart w:id="774" w:name="_Toc484688274"/>
      <w:bookmarkStart w:id="775" w:name="_Toc484605405"/>
      <w:bookmarkStart w:id="776" w:name="_Toc484605281"/>
      <w:bookmarkStart w:id="777" w:name="_Toc484526561"/>
      <w:bookmarkStart w:id="778" w:name="_Toc484449066"/>
      <w:bookmarkStart w:id="779" w:name="_Toc484448942"/>
      <w:bookmarkStart w:id="780" w:name="_Toc484448818"/>
      <w:bookmarkStart w:id="781" w:name="_Toc484448695"/>
      <w:bookmarkStart w:id="782" w:name="_Toc484448571"/>
      <w:bookmarkStart w:id="783" w:name="_Toc484448447"/>
      <w:bookmarkStart w:id="784" w:name="_Toc484448323"/>
      <w:bookmarkStart w:id="785" w:name="_Toc484448199"/>
      <w:bookmarkStart w:id="786" w:name="_Toc484448074"/>
      <w:bookmarkStart w:id="787" w:name="_Toc484440415"/>
      <w:bookmarkStart w:id="788" w:name="_Toc484440055"/>
      <w:bookmarkStart w:id="789" w:name="_Toc484439931"/>
      <w:bookmarkStart w:id="790" w:name="_Toc484439808"/>
      <w:bookmarkStart w:id="791" w:name="_Toc484438888"/>
      <w:bookmarkStart w:id="792" w:name="_Toc484438764"/>
      <w:bookmarkStart w:id="793" w:name="_Toc484438640"/>
      <w:bookmarkStart w:id="794" w:name="_Toc484429065"/>
      <w:bookmarkStart w:id="795" w:name="_Toc484428895"/>
      <w:bookmarkStart w:id="796" w:name="_Toc484097723"/>
      <w:bookmarkStart w:id="797" w:name="_Toc484011649"/>
      <w:bookmarkStart w:id="798" w:name="_Toc484011174"/>
      <w:bookmarkStart w:id="799" w:name="_Toc484011052"/>
      <w:bookmarkStart w:id="800" w:name="_Toc484010930"/>
      <w:bookmarkStart w:id="801" w:name="_Toc484010806"/>
      <w:bookmarkStart w:id="802" w:name="_Toc484010684"/>
      <w:bookmarkStart w:id="803" w:name="_Toc483906934"/>
      <w:bookmarkStart w:id="804" w:name="_Toc483571557"/>
      <w:bookmarkStart w:id="805" w:name="_Toc483571436"/>
      <w:bookmarkStart w:id="806" w:name="_Toc483474007"/>
      <w:bookmarkStart w:id="807" w:name="_Toc483401210"/>
      <w:bookmarkStart w:id="808" w:name="_Toc483325731"/>
      <w:bookmarkStart w:id="809" w:name="_Toc483316428"/>
      <w:bookmarkStart w:id="810" w:name="_Toc483316297"/>
      <w:bookmarkStart w:id="811" w:name="_Toc483316094"/>
      <w:bookmarkStart w:id="812" w:name="_Toc483315889"/>
      <w:bookmarkStart w:id="813" w:name="_Toc483302339"/>
      <w:bookmarkStart w:id="814" w:name="_Toc483233639"/>
      <w:bookmarkStart w:id="815" w:name="_Toc482979678"/>
      <w:bookmarkStart w:id="816" w:name="_Toc482979580"/>
      <w:bookmarkStart w:id="817" w:name="_Toc482979471"/>
      <w:bookmarkStart w:id="818" w:name="_Toc482979363"/>
      <w:bookmarkStart w:id="819" w:name="_Toc482979254"/>
      <w:bookmarkStart w:id="820" w:name="_Toc482979145"/>
      <w:bookmarkStart w:id="821" w:name="_Toc482979034"/>
      <w:bookmarkStart w:id="822" w:name="_Toc482978926"/>
      <w:bookmarkStart w:id="823" w:name="_Toc482978817"/>
      <w:bookmarkStart w:id="824" w:name="_Toc482959698"/>
      <w:bookmarkStart w:id="825" w:name="_Toc482959588"/>
      <w:bookmarkStart w:id="826" w:name="_Toc482959478"/>
      <w:bookmarkStart w:id="827" w:name="_Toc482712708"/>
      <w:bookmarkStart w:id="828" w:name="_Toc482641262"/>
      <w:bookmarkStart w:id="829" w:name="_Toc482633085"/>
      <w:bookmarkStart w:id="830" w:name="_Toc482352245"/>
      <w:bookmarkStart w:id="831" w:name="_Toc482352155"/>
      <w:bookmarkStart w:id="832" w:name="_Toc482352065"/>
      <w:bookmarkStart w:id="833" w:name="_Toc482351975"/>
      <w:bookmarkStart w:id="834" w:name="_Toc482102111"/>
      <w:bookmarkStart w:id="835" w:name="_Toc482102017"/>
      <w:bookmarkStart w:id="836" w:name="_Toc482101922"/>
      <w:bookmarkStart w:id="837" w:name="_Toc482101827"/>
      <w:bookmarkStart w:id="838" w:name="_Toc482101734"/>
      <w:bookmarkStart w:id="839" w:name="_Toc482101559"/>
      <w:bookmarkStart w:id="840" w:name="_Toc482101444"/>
      <w:bookmarkStart w:id="841" w:name="_Toc482101307"/>
      <w:bookmarkStart w:id="842" w:name="_Toc482100881"/>
      <w:bookmarkStart w:id="843" w:name="_Toc482100724"/>
      <w:bookmarkStart w:id="844" w:name="_Toc482099007"/>
      <w:bookmarkStart w:id="845" w:name="_Toc482097909"/>
      <w:bookmarkStart w:id="846" w:name="_Toc482097717"/>
      <w:bookmarkStart w:id="847" w:name="_Toc482097628"/>
      <w:bookmarkStart w:id="848" w:name="_Toc482097539"/>
      <w:bookmarkStart w:id="849" w:name="_Toc482025716"/>
      <w:bookmarkStart w:id="850" w:name="_Toc485218264"/>
      <w:bookmarkStart w:id="851" w:name="_Toc484688828"/>
      <w:bookmarkStart w:id="852" w:name="_Toc484688273"/>
      <w:bookmarkStart w:id="853" w:name="_Toc484605404"/>
      <w:bookmarkStart w:id="854" w:name="_Toc484605280"/>
      <w:bookmarkStart w:id="855" w:name="_Toc484526560"/>
      <w:bookmarkStart w:id="856" w:name="_Toc484449065"/>
      <w:bookmarkStart w:id="857" w:name="_Toc484448941"/>
      <w:bookmarkStart w:id="858" w:name="_Toc484448817"/>
      <w:bookmarkStart w:id="859" w:name="_Toc484448694"/>
      <w:bookmarkStart w:id="860" w:name="_Toc484448570"/>
      <w:bookmarkStart w:id="861" w:name="_Toc484448446"/>
      <w:bookmarkStart w:id="862" w:name="_Toc484448322"/>
      <w:bookmarkStart w:id="863" w:name="_Toc484448198"/>
      <w:bookmarkStart w:id="864" w:name="_Toc484448073"/>
      <w:bookmarkStart w:id="865" w:name="_Toc484440414"/>
      <w:bookmarkStart w:id="866" w:name="_Toc484440054"/>
      <w:bookmarkStart w:id="867" w:name="_Toc484439930"/>
      <w:bookmarkStart w:id="868" w:name="_Toc484439807"/>
      <w:bookmarkStart w:id="869" w:name="_Toc484438887"/>
      <w:bookmarkStart w:id="870" w:name="_Toc484438763"/>
      <w:bookmarkStart w:id="871" w:name="_Toc484438639"/>
      <w:bookmarkStart w:id="872" w:name="_Toc484429064"/>
      <w:bookmarkStart w:id="873" w:name="_Toc484428894"/>
      <w:bookmarkStart w:id="874" w:name="_Toc484097722"/>
      <w:bookmarkStart w:id="875" w:name="_Toc484011648"/>
      <w:bookmarkStart w:id="876" w:name="_Toc484011173"/>
      <w:bookmarkStart w:id="877" w:name="_Toc484011051"/>
      <w:bookmarkStart w:id="878" w:name="_Toc484010929"/>
      <w:bookmarkStart w:id="879" w:name="_Toc484010805"/>
      <w:bookmarkStart w:id="880" w:name="_Toc484010683"/>
      <w:bookmarkStart w:id="881" w:name="_Toc483906933"/>
      <w:bookmarkStart w:id="882" w:name="_Toc483571556"/>
      <w:bookmarkStart w:id="883" w:name="_Toc483571435"/>
      <w:bookmarkStart w:id="884" w:name="_Toc483474006"/>
      <w:bookmarkStart w:id="885" w:name="_Toc483401209"/>
      <w:bookmarkStart w:id="886" w:name="_Toc483325730"/>
      <w:bookmarkStart w:id="887" w:name="_Toc483316427"/>
      <w:bookmarkStart w:id="888" w:name="_Toc483316296"/>
      <w:bookmarkStart w:id="889" w:name="_Toc483316093"/>
      <w:bookmarkStart w:id="890" w:name="_Toc483315888"/>
      <w:bookmarkStart w:id="891" w:name="_Toc483302338"/>
      <w:bookmarkStart w:id="892" w:name="_Toc483233638"/>
      <w:bookmarkStart w:id="893" w:name="_Toc482979677"/>
      <w:bookmarkStart w:id="894" w:name="_Toc482979579"/>
      <w:bookmarkStart w:id="895" w:name="_Toc482979470"/>
      <w:bookmarkStart w:id="896" w:name="_Toc482979362"/>
      <w:bookmarkStart w:id="897" w:name="_Toc482979253"/>
      <w:bookmarkStart w:id="898" w:name="_Toc482979144"/>
      <w:bookmarkStart w:id="899" w:name="_Toc482979033"/>
      <w:bookmarkStart w:id="900" w:name="_Toc482978925"/>
      <w:bookmarkStart w:id="901" w:name="_Toc482978816"/>
      <w:bookmarkStart w:id="902" w:name="_Toc482959697"/>
      <w:bookmarkStart w:id="903" w:name="_Toc482959587"/>
      <w:bookmarkStart w:id="904" w:name="_Toc482959477"/>
      <w:bookmarkStart w:id="905" w:name="_Toc482712707"/>
      <w:bookmarkStart w:id="906" w:name="_Toc482641261"/>
      <w:bookmarkStart w:id="907" w:name="_Toc482633084"/>
      <w:bookmarkStart w:id="908" w:name="_Toc482352244"/>
      <w:bookmarkStart w:id="909" w:name="_Toc482352154"/>
      <w:bookmarkStart w:id="910" w:name="_Toc482352064"/>
      <w:bookmarkStart w:id="911" w:name="_Toc482351974"/>
      <w:bookmarkStart w:id="912" w:name="_Toc482102110"/>
      <w:bookmarkStart w:id="913" w:name="_Toc482102016"/>
      <w:bookmarkStart w:id="914" w:name="_Toc482101921"/>
      <w:bookmarkStart w:id="915" w:name="_Toc482101826"/>
      <w:bookmarkStart w:id="916" w:name="_Toc482101733"/>
      <w:bookmarkStart w:id="917" w:name="_Toc482101558"/>
      <w:bookmarkStart w:id="918" w:name="_Toc482101443"/>
      <w:bookmarkStart w:id="919" w:name="_Toc482101306"/>
      <w:bookmarkStart w:id="920" w:name="_Toc482100880"/>
      <w:bookmarkStart w:id="921" w:name="_Toc482100723"/>
      <w:bookmarkStart w:id="922" w:name="_Toc482099006"/>
      <w:bookmarkStart w:id="923" w:name="_Toc482097908"/>
      <w:bookmarkStart w:id="924" w:name="_Toc482097716"/>
      <w:bookmarkStart w:id="925" w:name="_Toc482097627"/>
      <w:bookmarkStart w:id="926" w:name="_Toc482097538"/>
      <w:bookmarkStart w:id="927" w:name="_Toc482025715"/>
      <w:bookmarkStart w:id="928" w:name="_Toc485218263"/>
      <w:bookmarkStart w:id="929" w:name="_Toc484688827"/>
      <w:bookmarkStart w:id="930" w:name="_Toc484688272"/>
      <w:bookmarkStart w:id="931" w:name="_Toc484605403"/>
      <w:bookmarkStart w:id="932" w:name="_Toc484605279"/>
      <w:bookmarkStart w:id="933" w:name="_Toc484526559"/>
      <w:bookmarkStart w:id="934" w:name="_Toc484449064"/>
      <w:bookmarkStart w:id="935" w:name="_Toc484448940"/>
      <w:bookmarkStart w:id="936" w:name="_Toc484448816"/>
      <w:bookmarkStart w:id="937" w:name="_Toc484448693"/>
      <w:bookmarkStart w:id="938" w:name="_Toc484448569"/>
      <w:bookmarkStart w:id="939" w:name="_Toc484448445"/>
      <w:bookmarkStart w:id="940" w:name="_Toc484448321"/>
      <w:bookmarkStart w:id="941" w:name="_Toc484448197"/>
      <w:bookmarkStart w:id="942" w:name="_Toc484448072"/>
      <w:bookmarkStart w:id="943" w:name="_Toc484440413"/>
      <w:bookmarkStart w:id="944" w:name="_Toc484440053"/>
      <w:bookmarkStart w:id="945" w:name="_Toc484439929"/>
      <w:bookmarkStart w:id="946" w:name="_Toc484439806"/>
      <w:bookmarkStart w:id="947" w:name="_Toc484438886"/>
      <w:bookmarkStart w:id="948" w:name="_Toc484438762"/>
      <w:bookmarkStart w:id="949" w:name="_Toc484438638"/>
      <w:bookmarkStart w:id="950" w:name="_Toc484429063"/>
      <w:bookmarkStart w:id="951" w:name="_Toc484428893"/>
      <w:bookmarkStart w:id="952" w:name="_Toc484097721"/>
      <w:bookmarkStart w:id="953" w:name="_Toc484011647"/>
      <w:bookmarkStart w:id="954" w:name="_Toc484011172"/>
      <w:bookmarkStart w:id="955" w:name="_Toc484011050"/>
      <w:bookmarkStart w:id="956" w:name="_Toc484010928"/>
      <w:bookmarkStart w:id="957" w:name="_Toc484010804"/>
      <w:bookmarkStart w:id="958" w:name="_Toc484010682"/>
      <w:bookmarkStart w:id="959" w:name="_Toc483906932"/>
      <w:bookmarkStart w:id="960" w:name="_Toc483571555"/>
      <w:bookmarkStart w:id="961" w:name="_Toc483571434"/>
      <w:bookmarkStart w:id="962" w:name="_Toc483474005"/>
      <w:bookmarkStart w:id="963" w:name="_Toc483401208"/>
      <w:bookmarkStart w:id="964" w:name="_Toc483325729"/>
      <w:bookmarkStart w:id="965" w:name="_Toc483316426"/>
      <w:bookmarkStart w:id="966" w:name="_Toc483316295"/>
      <w:bookmarkStart w:id="967" w:name="_Toc483316092"/>
      <w:bookmarkStart w:id="968" w:name="_Toc483315887"/>
      <w:bookmarkStart w:id="969" w:name="_Toc483302337"/>
      <w:bookmarkStart w:id="970" w:name="_Toc483233637"/>
      <w:bookmarkStart w:id="971" w:name="_Toc482979676"/>
      <w:bookmarkStart w:id="972" w:name="_Toc482979578"/>
      <w:bookmarkStart w:id="973" w:name="_Toc482979469"/>
      <w:bookmarkStart w:id="974" w:name="_Toc482979361"/>
      <w:bookmarkStart w:id="975" w:name="_Toc482979252"/>
      <w:bookmarkStart w:id="976" w:name="_Toc482979143"/>
      <w:bookmarkStart w:id="977" w:name="_Toc482979032"/>
      <w:bookmarkStart w:id="978" w:name="_Toc482978924"/>
      <w:bookmarkStart w:id="979" w:name="_Toc482978815"/>
      <w:bookmarkStart w:id="980" w:name="_Toc482959696"/>
      <w:bookmarkStart w:id="981" w:name="_Toc482959586"/>
      <w:bookmarkStart w:id="982" w:name="_Toc482959476"/>
      <w:bookmarkStart w:id="983" w:name="_Toc482712706"/>
      <w:bookmarkStart w:id="984" w:name="_Toc482641260"/>
      <w:bookmarkStart w:id="985" w:name="_Toc482633083"/>
      <w:bookmarkStart w:id="986" w:name="_Toc482352243"/>
      <w:bookmarkStart w:id="987" w:name="_Toc482352153"/>
      <w:bookmarkStart w:id="988" w:name="_Toc482352063"/>
      <w:bookmarkStart w:id="989" w:name="_Toc482351973"/>
      <w:bookmarkStart w:id="990" w:name="_Toc482102109"/>
      <w:bookmarkStart w:id="991" w:name="_Toc482102015"/>
      <w:bookmarkStart w:id="992" w:name="_Toc482101920"/>
      <w:bookmarkStart w:id="993" w:name="_Toc482101825"/>
      <w:bookmarkStart w:id="994" w:name="_Toc482101732"/>
      <w:bookmarkStart w:id="995" w:name="_Toc482101557"/>
      <w:bookmarkStart w:id="996" w:name="_Toc482101442"/>
      <w:bookmarkStart w:id="997" w:name="_Toc482101305"/>
      <w:bookmarkStart w:id="998" w:name="_Toc482100879"/>
      <w:bookmarkStart w:id="999" w:name="_Toc482100722"/>
      <w:bookmarkStart w:id="1000" w:name="_Toc482099005"/>
      <w:bookmarkStart w:id="1001" w:name="_Toc482097907"/>
      <w:bookmarkStart w:id="1002" w:name="_Toc482097715"/>
      <w:bookmarkStart w:id="1003" w:name="_Toc482097626"/>
      <w:bookmarkStart w:id="1004" w:name="_Toc482097537"/>
      <w:bookmarkStart w:id="1005" w:name="_Toc482025714"/>
      <w:bookmarkStart w:id="1006" w:name="_Toc485218262"/>
      <w:bookmarkStart w:id="1007" w:name="_Toc484688826"/>
      <w:bookmarkStart w:id="1008" w:name="_Toc484688271"/>
      <w:bookmarkStart w:id="1009" w:name="_Toc484605402"/>
      <w:bookmarkStart w:id="1010" w:name="_Toc484605278"/>
      <w:bookmarkStart w:id="1011" w:name="_Toc484526558"/>
      <w:bookmarkStart w:id="1012" w:name="_Toc484449063"/>
      <w:bookmarkStart w:id="1013" w:name="_Toc484448939"/>
      <w:bookmarkStart w:id="1014" w:name="_Toc484448815"/>
      <w:bookmarkStart w:id="1015" w:name="_Toc484448692"/>
      <w:bookmarkStart w:id="1016" w:name="_Toc484448568"/>
      <w:bookmarkStart w:id="1017" w:name="_Toc484448444"/>
      <w:bookmarkStart w:id="1018" w:name="_Toc484448320"/>
      <w:bookmarkStart w:id="1019" w:name="_Toc484448196"/>
      <w:bookmarkStart w:id="1020" w:name="_Toc484448071"/>
      <w:bookmarkStart w:id="1021" w:name="_Toc484440412"/>
      <w:bookmarkStart w:id="1022" w:name="_Toc484440052"/>
      <w:bookmarkStart w:id="1023" w:name="_Toc484439928"/>
      <w:bookmarkStart w:id="1024" w:name="_Toc484439805"/>
      <w:bookmarkStart w:id="1025" w:name="_Toc484438885"/>
      <w:bookmarkStart w:id="1026" w:name="_Toc484438761"/>
      <w:bookmarkStart w:id="1027" w:name="_Toc484438637"/>
      <w:bookmarkStart w:id="1028" w:name="_Toc484429062"/>
      <w:bookmarkStart w:id="1029" w:name="_Toc484428892"/>
      <w:bookmarkStart w:id="1030" w:name="_Toc484097720"/>
      <w:bookmarkStart w:id="1031" w:name="_Toc484011646"/>
      <w:bookmarkStart w:id="1032" w:name="_Toc484011171"/>
      <w:bookmarkStart w:id="1033" w:name="_Toc484011049"/>
      <w:bookmarkStart w:id="1034" w:name="_Toc484010927"/>
      <w:bookmarkStart w:id="1035" w:name="_Toc484010803"/>
      <w:bookmarkStart w:id="1036" w:name="_Toc484010681"/>
      <w:bookmarkStart w:id="1037" w:name="_Toc483906931"/>
      <w:bookmarkStart w:id="1038" w:name="_Toc483571554"/>
      <w:bookmarkStart w:id="1039" w:name="_Toc483571433"/>
      <w:bookmarkStart w:id="1040" w:name="_Toc483474004"/>
      <w:bookmarkStart w:id="1041" w:name="_Toc483401207"/>
      <w:bookmarkStart w:id="1042" w:name="_Toc483325728"/>
      <w:bookmarkStart w:id="1043" w:name="_Toc483316425"/>
      <w:bookmarkStart w:id="1044" w:name="_Toc483316294"/>
      <w:bookmarkStart w:id="1045" w:name="_Toc483316091"/>
      <w:bookmarkStart w:id="1046" w:name="_Toc483315886"/>
      <w:bookmarkStart w:id="1047" w:name="_Toc483302336"/>
      <w:bookmarkStart w:id="1048" w:name="_Toc483233636"/>
      <w:bookmarkStart w:id="1049" w:name="_Toc482979675"/>
      <w:bookmarkStart w:id="1050" w:name="_Toc482979577"/>
      <w:bookmarkStart w:id="1051" w:name="_Toc482979468"/>
      <w:bookmarkStart w:id="1052" w:name="_Toc482979360"/>
      <w:bookmarkStart w:id="1053" w:name="_Toc482979251"/>
      <w:bookmarkStart w:id="1054" w:name="_Toc482979142"/>
      <w:bookmarkStart w:id="1055" w:name="_Toc482979031"/>
      <w:bookmarkStart w:id="1056" w:name="_Toc482978923"/>
      <w:bookmarkStart w:id="1057" w:name="_Toc482978814"/>
      <w:bookmarkStart w:id="1058" w:name="_Toc482959695"/>
      <w:bookmarkStart w:id="1059" w:name="_Toc482959585"/>
      <w:bookmarkStart w:id="1060" w:name="_Toc482959475"/>
      <w:bookmarkStart w:id="1061" w:name="_Toc482712705"/>
      <w:bookmarkStart w:id="1062" w:name="_Toc482641259"/>
      <w:bookmarkStart w:id="1063" w:name="_Toc482633082"/>
      <w:bookmarkStart w:id="1064" w:name="_Toc482352242"/>
      <w:bookmarkStart w:id="1065" w:name="_Toc482352152"/>
      <w:bookmarkStart w:id="1066" w:name="_Toc482352062"/>
      <w:bookmarkStart w:id="1067" w:name="_Toc482351972"/>
      <w:bookmarkStart w:id="1068" w:name="_Toc482102108"/>
      <w:bookmarkStart w:id="1069" w:name="_Toc482102014"/>
      <w:bookmarkStart w:id="1070" w:name="_Toc482101919"/>
      <w:bookmarkStart w:id="1071" w:name="_Toc482101824"/>
      <w:bookmarkStart w:id="1072" w:name="_Toc482101731"/>
      <w:bookmarkStart w:id="1073" w:name="_Toc482101556"/>
      <w:bookmarkStart w:id="1074" w:name="_Toc482101441"/>
      <w:bookmarkStart w:id="1075" w:name="_Toc482101304"/>
      <w:bookmarkStart w:id="1076" w:name="_Toc482100878"/>
      <w:bookmarkStart w:id="1077" w:name="_Toc482100721"/>
      <w:bookmarkStart w:id="1078" w:name="_Toc482099004"/>
      <w:bookmarkStart w:id="1079" w:name="_Toc482097906"/>
      <w:bookmarkStart w:id="1080" w:name="_Toc482097714"/>
      <w:bookmarkStart w:id="1081" w:name="_Toc482097625"/>
      <w:bookmarkStart w:id="1082" w:name="_Toc482097536"/>
      <w:bookmarkStart w:id="1083" w:name="_Toc482025713"/>
      <w:bookmarkStart w:id="1084" w:name="_Toc485218261"/>
      <w:bookmarkStart w:id="1085" w:name="_Toc484688825"/>
      <w:bookmarkStart w:id="1086" w:name="_Toc484688270"/>
      <w:bookmarkStart w:id="1087" w:name="_Toc484605401"/>
      <w:bookmarkStart w:id="1088" w:name="_Toc484605277"/>
      <w:bookmarkStart w:id="1089" w:name="_Toc484526557"/>
      <w:bookmarkStart w:id="1090" w:name="_Toc484449062"/>
      <w:bookmarkStart w:id="1091" w:name="_Toc484448938"/>
      <w:bookmarkStart w:id="1092" w:name="_Toc484448814"/>
      <w:bookmarkStart w:id="1093" w:name="_Toc484448691"/>
      <w:bookmarkStart w:id="1094" w:name="_Toc484448567"/>
      <w:bookmarkStart w:id="1095" w:name="_Toc484448443"/>
      <w:bookmarkStart w:id="1096" w:name="_Toc484448319"/>
      <w:bookmarkStart w:id="1097" w:name="_Toc484448195"/>
      <w:bookmarkStart w:id="1098" w:name="_Toc484448070"/>
      <w:bookmarkStart w:id="1099" w:name="_Toc484440411"/>
      <w:bookmarkStart w:id="1100" w:name="_Toc484440051"/>
      <w:bookmarkStart w:id="1101" w:name="_Toc484439927"/>
      <w:bookmarkStart w:id="1102" w:name="_Toc484439804"/>
      <w:bookmarkStart w:id="1103" w:name="_Toc484438884"/>
      <w:bookmarkStart w:id="1104" w:name="_Toc484438760"/>
      <w:bookmarkStart w:id="1105" w:name="_Toc484438636"/>
      <w:bookmarkStart w:id="1106" w:name="_Toc484429061"/>
      <w:bookmarkStart w:id="1107" w:name="_Toc484428891"/>
      <w:bookmarkStart w:id="1108" w:name="_Toc484097719"/>
      <w:bookmarkStart w:id="1109" w:name="_Toc484011645"/>
      <w:bookmarkStart w:id="1110" w:name="_Toc484011170"/>
      <w:bookmarkStart w:id="1111" w:name="_Toc484011048"/>
      <w:bookmarkStart w:id="1112" w:name="_Toc484010926"/>
      <w:bookmarkStart w:id="1113" w:name="_Toc484010802"/>
      <w:bookmarkStart w:id="1114" w:name="_Toc484010680"/>
      <w:bookmarkStart w:id="1115" w:name="_Toc483906930"/>
      <w:bookmarkStart w:id="1116" w:name="_Toc483571553"/>
      <w:bookmarkStart w:id="1117" w:name="_Toc483571432"/>
      <w:bookmarkStart w:id="1118" w:name="_Toc483474003"/>
      <w:bookmarkStart w:id="1119" w:name="_Toc483401206"/>
      <w:bookmarkStart w:id="1120" w:name="_Toc483325727"/>
      <w:bookmarkStart w:id="1121" w:name="_Toc483316424"/>
      <w:bookmarkStart w:id="1122" w:name="_Toc483316293"/>
      <w:bookmarkStart w:id="1123" w:name="_Toc483316090"/>
      <w:bookmarkStart w:id="1124" w:name="_Toc483315885"/>
      <w:bookmarkStart w:id="1125" w:name="_Toc483302335"/>
      <w:bookmarkStart w:id="1126" w:name="_Toc483233635"/>
      <w:bookmarkStart w:id="1127" w:name="_Toc482979674"/>
      <w:bookmarkStart w:id="1128" w:name="_Toc482979576"/>
      <w:bookmarkStart w:id="1129" w:name="_Toc482979467"/>
      <w:bookmarkStart w:id="1130" w:name="_Toc482979359"/>
      <w:bookmarkStart w:id="1131" w:name="_Toc482979250"/>
      <w:bookmarkStart w:id="1132" w:name="_Toc482979141"/>
      <w:bookmarkStart w:id="1133" w:name="_Toc482979030"/>
      <w:bookmarkStart w:id="1134" w:name="_Toc482978922"/>
      <w:bookmarkStart w:id="1135" w:name="_Toc482978813"/>
      <w:bookmarkStart w:id="1136" w:name="_Toc482959694"/>
      <w:bookmarkStart w:id="1137" w:name="_Toc482959584"/>
      <w:bookmarkStart w:id="1138" w:name="_Toc482959474"/>
      <w:bookmarkStart w:id="1139" w:name="_Toc482712704"/>
      <w:bookmarkStart w:id="1140" w:name="_Toc482641258"/>
      <w:bookmarkStart w:id="1141" w:name="_Toc482633081"/>
      <w:bookmarkStart w:id="1142" w:name="_Toc482352241"/>
      <w:bookmarkStart w:id="1143" w:name="_Toc482352151"/>
      <w:bookmarkStart w:id="1144" w:name="_Toc482352061"/>
      <w:bookmarkStart w:id="1145" w:name="_Toc482351971"/>
      <w:bookmarkStart w:id="1146" w:name="_Toc482102107"/>
      <w:bookmarkStart w:id="1147" w:name="_Toc482102013"/>
      <w:bookmarkStart w:id="1148" w:name="_Toc482101918"/>
      <w:bookmarkStart w:id="1149" w:name="_Toc482101823"/>
      <w:bookmarkStart w:id="1150" w:name="_Toc482101730"/>
      <w:bookmarkStart w:id="1151" w:name="_Toc482101555"/>
      <w:bookmarkStart w:id="1152" w:name="_Toc482101440"/>
      <w:bookmarkStart w:id="1153" w:name="_Toc482101303"/>
      <w:bookmarkStart w:id="1154" w:name="_Toc482100877"/>
      <w:bookmarkStart w:id="1155" w:name="_Toc482100720"/>
      <w:bookmarkStart w:id="1156" w:name="_Toc482099003"/>
      <w:bookmarkStart w:id="1157" w:name="_Toc482097905"/>
      <w:bookmarkStart w:id="1158" w:name="_Toc482097713"/>
      <w:bookmarkStart w:id="1159" w:name="_Toc482097624"/>
      <w:bookmarkStart w:id="1160" w:name="_Toc482097535"/>
      <w:bookmarkStart w:id="1161" w:name="_Toc482025712"/>
      <w:bookmarkStart w:id="1162" w:name="_Toc416423357"/>
      <w:bookmarkStart w:id="1163" w:name="_Toc406754172"/>
      <w:bookmarkStart w:id="1164" w:name="_Ref531184613"/>
      <w:bookmarkStart w:id="1165" w:name="_Ref128477566"/>
      <w:bookmarkStart w:id="1166" w:name="_Toc222734833"/>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r w:rsidRPr="00E612B3">
        <w:rPr>
          <w:rFonts w:ascii="Times New Roman" w:hAnsi="Times New Roman"/>
          <w:szCs w:val="24"/>
        </w:rPr>
        <w:t>REQUISITI</w:t>
      </w:r>
      <w:r w:rsidR="00375678" w:rsidRPr="00E612B3">
        <w:rPr>
          <w:rFonts w:ascii="Times New Roman" w:hAnsi="Times New Roman"/>
          <w:szCs w:val="24"/>
          <w:lang w:val="it-IT"/>
        </w:rPr>
        <w:t xml:space="preserve"> DI ORDINE GENERALE</w:t>
      </w:r>
      <w:bookmarkEnd w:id="1164"/>
      <w:bookmarkEnd w:id="1165"/>
      <w:r w:rsidR="00BC51C4" w:rsidRPr="00E612B3">
        <w:rPr>
          <w:rFonts w:ascii="Times New Roman" w:hAnsi="Times New Roman"/>
          <w:szCs w:val="24"/>
          <w:lang w:val="it-IT"/>
        </w:rPr>
        <w:t xml:space="preserve"> E ALTRE CAUSE DI ESCLUSIONE</w:t>
      </w:r>
      <w:bookmarkEnd w:id="1166"/>
    </w:p>
    <w:p w14:paraId="4C1779DC" w14:textId="62F4A51E" w:rsidR="008D614D" w:rsidRPr="00E612B3" w:rsidRDefault="008D614D" w:rsidP="00CA1761">
      <w:pPr>
        <w:spacing w:line="240" w:lineRule="auto"/>
        <w:rPr>
          <w:rFonts w:ascii="Times New Roman" w:hAnsi="Times New Roman"/>
          <w:szCs w:val="24"/>
        </w:rPr>
      </w:pPr>
      <w:r w:rsidRPr="00E612B3">
        <w:rPr>
          <w:rFonts w:ascii="Times New Roman" w:hAnsi="Times New Roman"/>
          <w:szCs w:val="24"/>
        </w:rPr>
        <w:t>I concorrenti devono essere in possesso, a pena di esclusione, dei requisiti di ordine generale previsti dal Codice nonché degli ulteriori requisiti indicati nel presente articolo.</w:t>
      </w:r>
    </w:p>
    <w:p w14:paraId="5E6F5B32" w14:textId="0C146E2A" w:rsidR="00871272" w:rsidRPr="008345E8" w:rsidRDefault="00871272" w:rsidP="00CA1761">
      <w:pPr>
        <w:spacing w:line="240" w:lineRule="auto"/>
        <w:rPr>
          <w:rFonts w:ascii="Times New Roman" w:hAnsi="Times New Roman"/>
          <w:szCs w:val="24"/>
        </w:rPr>
      </w:pPr>
      <w:r w:rsidRPr="00E612B3">
        <w:rPr>
          <w:rFonts w:ascii="Times New Roman" w:hAnsi="Times New Roman"/>
          <w:szCs w:val="24"/>
        </w:rPr>
        <w:t xml:space="preserve">La stazione appaltante verifica il possesso dei requisiti di ordine </w:t>
      </w:r>
      <w:r w:rsidR="00D95E6D" w:rsidRPr="00E612B3">
        <w:rPr>
          <w:rFonts w:ascii="Times New Roman" w:hAnsi="Times New Roman"/>
          <w:szCs w:val="24"/>
        </w:rPr>
        <w:t>generale</w:t>
      </w:r>
      <w:r w:rsidRPr="00E612B3">
        <w:rPr>
          <w:rFonts w:ascii="Times New Roman" w:hAnsi="Times New Roman"/>
          <w:szCs w:val="24"/>
        </w:rPr>
        <w:t xml:space="preserve"> accedendo al fascicolo </w:t>
      </w:r>
      <w:r w:rsidRPr="008345E8">
        <w:rPr>
          <w:rFonts w:ascii="Times New Roman" w:hAnsi="Times New Roman"/>
          <w:szCs w:val="24"/>
        </w:rPr>
        <w:t>virtuale dell’operatore economico (di seguito: FVOE).</w:t>
      </w:r>
    </w:p>
    <w:p w14:paraId="11E7061C" w14:textId="77777777" w:rsidR="00B54762" w:rsidRPr="009E5411" w:rsidRDefault="00B54762" w:rsidP="00B54762">
      <w:pPr>
        <w:spacing w:line="240" w:lineRule="auto"/>
        <w:rPr>
          <w:rFonts w:ascii="Times New Roman" w:hAnsi="Times New Roman"/>
          <w:szCs w:val="24"/>
        </w:rPr>
      </w:pPr>
      <w:r w:rsidRPr="009E5411">
        <w:rPr>
          <w:rFonts w:ascii="Times New Roman" w:hAnsi="Times New Roman"/>
          <w:szCs w:val="24"/>
        </w:rPr>
        <w:t xml:space="preserve">Nella domanda di partecipazione, gli operatori economici acconsentono al trattamento dei dati tramite il FVOE, nel rispetto di quanto previsto dal codice in materia di protezione dei dati personali, di cui al decreto legislativo 30 giugno 2003, n.196.  </w:t>
      </w:r>
    </w:p>
    <w:p w14:paraId="66E2143F" w14:textId="77777777" w:rsidR="00B54762" w:rsidRPr="00515526" w:rsidRDefault="00B54762" w:rsidP="00B54762">
      <w:pPr>
        <w:spacing w:line="240" w:lineRule="auto"/>
        <w:rPr>
          <w:rFonts w:ascii="Times New Roman" w:hAnsi="Times New Roman"/>
          <w:szCs w:val="24"/>
        </w:rPr>
      </w:pPr>
    </w:p>
    <w:p w14:paraId="0A2F97F2"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Le circostanze di cui all’articolo 94 del Codice sono cause di esclusione automatica. La sussistenza delle circostanze di cui all’articolo 95 del Codice è accertata previo contraddittorio con l’operatore economico.</w:t>
      </w:r>
    </w:p>
    <w:p w14:paraId="5EE4D755"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In caso di partecipazione di consorzi di cui all’articolo 65, comma 2, lett. b) c) e d) del Codice, i requisiti generali di cui agli artt. 94 e 95 del codice sono posseduti dal consorzio, dalle consorziate indicate quali esecutrici e dalle consorziate che prestano i requisiti.</w:t>
      </w:r>
    </w:p>
    <w:p w14:paraId="0C25CF78" w14:textId="77777777" w:rsidR="00B54762" w:rsidRPr="009E5411" w:rsidRDefault="00B54762" w:rsidP="00B54762">
      <w:pPr>
        <w:spacing w:line="240" w:lineRule="auto"/>
        <w:rPr>
          <w:rFonts w:ascii="Times New Roman" w:hAnsi="Times New Roman"/>
          <w:szCs w:val="24"/>
        </w:rPr>
      </w:pPr>
      <w:r w:rsidRPr="009E5411">
        <w:rPr>
          <w:rFonts w:ascii="Times New Roman" w:hAnsi="Times New Roman"/>
          <w:szCs w:val="24"/>
        </w:rPr>
        <w:t xml:space="preserve">In caso di partecipazione dei soggetti di cui all’articolo 65, comma 2, lettera e), f) g) e h) del Codice, i requisiti di cui al presente paragrafo sono posseduti da ciascun componente del raggruppamento/consorzio/GEIE anche da costituire, nonché dal GEIE medesimo, </w:t>
      </w:r>
      <w:bookmarkStart w:id="1167" w:name="_Hlk222502977"/>
      <w:r w:rsidRPr="009E5411">
        <w:rPr>
          <w:rFonts w:ascii="Times New Roman" w:hAnsi="Times New Roman"/>
          <w:szCs w:val="24"/>
        </w:rPr>
        <w:t>e da ciascun componente dell’aggregazione di rete che partecipa alla gara nonché dall’organo comune nel caso in cui questi abbia soggettività giuridica</w:t>
      </w:r>
      <w:bookmarkEnd w:id="1167"/>
      <w:r w:rsidRPr="009E5411">
        <w:rPr>
          <w:rFonts w:ascii="Times New Roman" w:hAnsi="Times New Roman"/>
          <w:szCs w:val="24"/>
        </w:rPr>
        <w:t>.</w:t>
      </w:r>
    </w:p>
    <w:p w14:paraId="2194DE2D" w14:textId="77777777" w:rsidR="00B54762" w:rsidRPr="009E5411" w:rsidRDefault="00B54762" w:rsidP="00B54762">
      <w:pPr>
        <w:spacing w:line="240" w:lineRule="auto"/>
        <w:rPr>
          <w:rFonts w:ascii="Times New Roman" w:hAnsi="Times New Roman"/>
          <w:szCs w:val="24"/>
        </w:rPr>
      </w:pPr>
      <w:r w:rsidRPr="009E5411">
        <w:rPr>
          <w:rFonts w:ascii="Times New Roman" w:hAnsi="Times New Roman"/>
          <w:szCs w:val="24"/>
        </w:rPr>
        <w:t>In caso di partecipazione di consorzi di cui all’articolo 65, comma 2, lettere b) e c) e d) del Codice, i requisiti di cui al presente paragrafo sono posseduti dal consorzio, dalle consorziate indicate quali esecutrici e dalle consorziate che prestano i requisiti.</w:t>
      </w:r>
    </w:p>
    <w:p w14:paraId="671C24EF" w14:textId="77777777" w:rsidR="00B54762" w:rsidRPr="00515526" w:rsidRDefault="00B54762" w:rsidP="00B54762">
      <w:pPr>
        <w:spacing w:line="240" w:lineRule="auto"/>
        <w:rPr>
          <w:rFonts w:ascii="Times New Roman" w:hAnsi="Times New Roman"/>
          <w:b/>
          <w:bCs/>
          <w:szCs w:val="24"/>
        </w:rPr>
      </w:pPr>
    </w:p>
    <w:p w14:paraId="3DC1D4B1" w14:textId="77777777" w:rsidR="00B54762" w:rsidRPr="00515526" w:rsidRDefault="00B54762" w:rsidP="00B54762">
      <w:pPr>
        <w:spacing w:line="240" w:lineRule="auto"/>
        <w:rPr>
          <w:rFonts w:ascii="Times New Roman" w:hAnsi="Times New Roman"/>
          <w:b/>
          <w:bCs/>
          <w:szCs w:val="24"/>
        </w:rPr>
      </w:pPr>
      <w:r w:rsidRPr="00515526">
        <w:rPr>
          <w:rFonts w:ascii="Times New Roman" w:hAnsi="Times New Roman"/>
          <w:b/>
          <w:bCs/>
          <w:szCs w:val="24"/>
        </w:rPr>
        <w:t>Self cleaning (vedi modello B – dichiarazioni integrative)</w:t>
      </w:r>
    </w:p>
    <w:p w14:paraId="50096B68"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 xml:space="preserve">Un operatore economico che si trovi in una delle situazioni di cui agli articoli 94 e 95 del Codice, ad eccezione delle irregolarità contributive e fiscali definitivamente e non definitivamente accertate, può fornire prova di aver adottato misure (c.d. self cleaning) sufficienti a dimostrare la sua affidabilità. </w:t>
      </w:r>
    </w:p>
    <w:p w14:paraId="146A5E35"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Se la causa di esclusione si è verificata prima della presentazione dell’offerta, l’operatore economico indica nel DGUE la causa ostativa e, alternativamente:</w:t>
      </w:r>
    </w:p>
    <w:p w14:paraId="4FACE088"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 descrive le misure adottate ai sensi dell’articolo 96, comma 6 del Codice;</w:t>
      </w:r>
    </w:p>
    <w:p w14:paraId="362EB3F9"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 xml:space="preserve">- motiva l’impossibilità ad adottare dette misure e si impegna a provvedere successivamente. L’adozione delle misure è comunicata alla stazione appaltante. </w:t>
      </w:r>
    </w:p>
    <w:p w14:paraId="38BB26E2"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Se la causa di esclusione si è verificata successivamente alla presentazione dell’offerta, l’operatore economico adotta le misure di cui al comma 6 dell’articolo 96 del Codice dandone comunicazione alla stazione appaltante.</w:t>
      </w:r>
    </w:p>
    <w:p w14:paraId="7ECF7441"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Sono considerate misure sufficienti il risarcimento o l’impegno a risarcire qualunque danno causato dal reato o dall’illecito, la dimostrazione di aver chiarito i fatti e le circostanze in modo globale collaborando attivamente con le autorità investigative e di aver adottato provvedimenti concreti, di carattere tecnico, organizzativo o relativi al personale idonei a prevenire ulteriori reati o illeciti.</w:t>
      </w:r>
    </w:p>
    <w:p w14:paraId="77ABDEBE"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 xml:space="preserve">Se le misure adottate sono ritenute sufficienti e tempestive, l’operatore economico non è escluso. Se dette misure sono ritenute insufficienti e intempestive, la stazione appaltante ne comunica le ragioni all’operatore economico. </w:t>
      </w:r>
    </w:p>
    <w:p w14:paraId="178D060D"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Non può avvalersi del self-cleaning l’operatore economico escluso con sentenza definitiva dalla partecipazione alle procedure di affidamento o di concessione, nel corso del periodo di esclusione derivante da tale sentenza.</w:t>
      </w:r>
    </w:p>
    <w:p w14:paraId="182DF146"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 xml:space="preserve">Nel caso in cui un raggruppamento/consorzio abbia estromesso o sostituito un partecipante/esecutore interessato da una clausola di esclusione di cui agli articoli 94 e 95 del Codice, fermo restando quanto previsto dall’art. 96 commi da 2 a 6 si valutano le misure adottate ai sensi dell’articolo 97 del Codice al fine di decidere sull’esclusione. </w:t>
      </w:r>
    </w:p>
    <w:p w14:paraId="1B3F4D7F" w14:textId="77777777" w:rsidR="00B54762" w:rsidRPr="00515526" w:rsidRDefault="00B54762" w:rsidP="00B54762">
      <w:pPr>
        <w:spacing w:line="240" w:lineRule="auto"/>
        <w:rPr>
          <w:rFonts w:ascii="Times New Roman" w:hAnsi="Times New Roman"/>
          <w:b/>
          <w:bCs/>
          <w:szCs w:val="24"/>
        </w:rPr>
      </w:pPr>
      <w:r w:rsidRPr="00515526">
        <w:rPr>
          <w:rFonts w:ascii="Times New Roman" w:hAnsi="Times New Roman"/>
          <w:b/>
          <w:bCs/>
          <w:szCs w:val="24"/>
        </w:rPr>
        <w:t>Altre cause di esclusione</w:t>
      </w:r>
    </w:p>
    <w:p w14:paraId="668CC744"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szCs w:val="24"/>
        </w:rPr>
        <w:t>Sono esclusi gli</w:t>
      </w:r>
      <w:r w:rsidRPr="00515526">
        <w:rPr>
          <w:rFonts w:ascii="Times New Roman" w:hAnsi="Times New Roman"/>
          <w:b/>
          <w:szCs w:val="24"/>
        </w:rPr>
        <w:t xml:space="preserve"> </w:t>
      </w:r>
      <w:r w:rsidRPr="00515526">
        <w:rPr>
          <w:rFonts w:ascii="Times New Roman" w:hAnsi="Times New Roman"/>
          <w:szCs w:val="24"/>
        </w:rPr>
        <w:t xml:space="preserve">operatori economici che abbiano affidato incarichi in violazione dell’articolo 53, comma 16-ter, del decreto legislativo del </w:t>
      </w:r>
      <w:r>
        <w:rPr>
          <w:rFonts w:ascii="Times New Roman" w:hAnsi="Times New Roman"/>
          <w:szCs w:val="24"/>
        </w:rPr>
        <w:t>165/</w:t>
      </w:r>
      <w:r w:rsidRPr="00515526">
        <w:rPr>
          <w:rFonts w:ascii="Times New Roman" w:hAnsi="Times New Roman"/>
          <w:szCs w:val="24"/>
        </w:rPr>
        <w:t xml:space="preserve">2001 a soggetti che hanno esercitato, in qualità di dipendenti, poteri autoritativi o negoziali presso l’amministrazione affidante negli ultimi tre anni. </w:t>
      </w:r>
    </w:p>
    <w:p w14:paraId="41C57C81" w14:textId="77777777" w:rsidR="00B54762" w:rsidRPr="00515526" w:rsidRDefault="00B54762" w:rsidP="00B54762">
      <w:pPr>
        <w:spacing w:line="240" w:lineRule="auto"/>
        <w:rPr>
          <w:rFonts w:ascii="Times New Roman" w:hAnsi="Times New Roman"/>
          <w:b/>
          <w:szCs w:val="24"/>
        </w:rPr>
      </w:pPr>
    </w:p>
    <w:p w14:paraId="504643EB" w14:textId="77777777" w:rsidR="00B54762" w:rsidRPr="00515526" w:rsidRDefault="00B54762" w:rsidP="00B54762">
      <w:pPr>
        <w:spacing w:line="240" w:lineRule="auto"/>
        <w:rPr>
          <w:rFonts w:ascii="Times New Roman" w:hAnsi="Times New Roman"/>
          <w:szCs w:val="24"/>
        </w:rPr>
      </w:pPr>
      <w:r w:rsidRPr="00515526">
        <w:rPr>
          <w:rFonts w:ascii="Times New Roman" w:hAnsi="Times New Roman"/>
          <w:b/>
          <w:szCs w:val="24"/>
        </w:rPr>
        <w:t>Obbligo possesso white list.</w:t>
      </w:r>
      <w:r w:rsidRPr="00515526">
        <w:rPr>
          <w:rFonts w:ascii="Times New Roman" w:hAnsi="Times New Roman"/>
          <w:szCs w:val="24"/>
        </w:rPr>
        <w:t xml:space="preserve"> Non richiesto come requisito di partecipazione. </w:t>
      </w:r>
    </w:p>
    <w:p w14:paraId="0DC874C5" w14:textId="77777777" w:rsidR="00C61B44" w:rsidRPr="00E612B3" w:rsidRDefault="00C61B44" w:rsidP="00CA1761">
      <w:pPr>
        <w:spacing w:line="240" w:lineRule="auto"/>
        <w:rPr>
          <w:rFonts w:ascii="Times New Roman" w:hAnsi="Times New Roman"/>
          <w:szCs w:val="24"/>
        </w:rPr>
      </w:pPr>
    </w:p>
    <w:p w14:paraId="7F6DCDD6" w14:textId="61B55DBC" w:rsidR="004C53A8" w:rsidRPr="00E612B3" w:rsidRDefault="00870286" w:rsidP="00CA1761">
      <w:pPr>
        <w:pStyle w:val="Titolo2"/>
        <w:numPr>
          <w:ilvl w:val="0"/>
          <w:numId w:val="2"/>
        </w:numPr>
        <w:spacing w:before="0" w:after="0" w:line="240" w:lineRule="auto"/>
        <w:ind w:left="357" w:hanging="357"/>
        <w:rPr>
          <w:rFonts w:ascii="Times New Roman" w:hAnsi="Times New Roman"/>
          <w:szCs w:val="24"/>
        </w:rPr>
      </w:pPr>
      <w:bookmarkStart w:id="1168" w:name="_Toc86769502"/>
      <w:bookmarkStart w:id="1169" w:name="_Toc87253509"/>
      <w:bookmarkStart w:id="1170" w:name="_Toc87253568"/>
      <w:bookmarkStart w:id="1171" w:name="_Toc86769503"/>
      <w:bookmarkStart w:id="1172" w:name="_Toc87253510"/>
      <w:bookmarkStart w:id="1173" w:name="_Toc87253569"/>
      <w:bookmarkStart w:id="1174" w:name="_Toc86769504"/>
      <w:bookmarkStart w:id="1175" w:name="_Toc87253511"/>
      <w:bookmarkStart w:id="1176" w:name="_Toc87253570"/>
      <w:bookmarkStart w:id="1177" w:name="_Ref497211510"/>
      <w:bookmarkStart w:id="1178" w:name="_Toc222734834"/>
      <w:bookmarkEnd w:id="1168"/>
      <w:bookmarkEnd w:id="1169"/>
      <w:bookmarkEnd w:id="1170"/>
      <w:bookmarkEnd w:id="1171"/>
      <w:bookmarkEnd w:id="1172"/>
      <w:bookmarkEnd w:id="1173"/>
      <w:bookmarkEnd w:id="1174"/>
      <w:bookmarkEnd w:id="1175"/>
      <w:bookmarkEnd w:id="1176"/>
      <w:r w:rsidRPr="00E612B3">
        <w:rPr>
          <w:rFonts w:ascii="Times New Roman" w:hAnsi="Times New Roman"/>
          <w:szCs w:val="24"/>
        </w:rPr>
        <w:t xml:space="preserve">REQUISITI </w:t>
      </w:r>
      <w:r w:rsidR="00375678" w:rsidRPr="00E612B3">
        <w:rPr>
          <w:rFonts w:ascii="Times New Roman" w:hAnsi="Times New Roman"/>
          <w:szCs w:val="24"/>
          <w:lang w:val="it-IT"/>
        </w:rPr>
        <w:t>DI ORDINE SPECIALE</w:t>
      </w:r>
      <w:r w:rsidRPr="00E612B3">
        <w:rPr>
          <w:rFonts w:ascii="Times New Roman" w:hAnsi="Times New Roman"/>
          <w:szCs w:val="24"/>
          <w:lang w:val="it-IT"/>
        </w:rPr>
        <w:t xml:space="preserve"> E </w:t>
      </w:r>
      <w:r w:rsidRPr="00E612B3">
        <w:rPr>
          <w:rFonts w:ascii="Times New Roman" w:hAnsi="Times New Roman"/>
          <w:caps w:val="0"/>
          <w:szCs w:val="24"/>
          <w:lang w:val="it-IT"/>
        </w:rPr>
        <w:t>MEZZI DI PROVA</w:t>
      </w:r>
      <w:bookmarkEnd w:id="1177"/>
      <w:bookmarkEnd w:id="1178"/>
    </w:p>
    <w:p w14:paraId="4CF6AC93" w14:textId="4A75F004" w:rsidR="0071201D" w:rsidRPr="00E612B3" w:rsidRDefault="00870286" w:rsidP="00CA1761">
      <w:pPr>
        <w:spacing w:line="240" w:lineRule="auto"/>
        <w:rPr>
          <w:rFonts w:ascii="Times New Roman" w:hAnsi="Times New Roman"/>
          <w:szCs w:val="24"/>
        </w:rPr>
      </w:pPr>
      <w:r w:rsidRPr="00E612B3">
        <w:rPr>
          <w:rFonts w:ascii="Times New Roman" w:hAnsi="Times New Roman"/>
          <w:szCs w:val="24"/>
        </w:rPr>
        <w:t xml:space="preserve">I concorrenti devono </w:t>
      </w:r>
      <w:r w:rsidR="0034138C" w:rsidRPr="00E612B3">
        <w:rPr>
          <w:rFonts w:ascii="Times New Roman" w:hAnsi="Times New Roman"/>
          <w:szCs w:val="24"/>
        </w:rPr>
        <w:t>possedere</w:t>
      </w:r>
      <w:r w:rsidRPr="00E612B3">
        <w:rPr>
          <w:rFonts w:ascii="Times New Roman" w:hAnsi="Times New Roman"/>
          <w:szCs w:val="24"/>
        </w:rPr>
        <w:t xml:space="preserve">, </w:t>
      </w:r>
      <w:r w:rsidRPr="00E612B3">
        <w:rPr>
          <w:rFonts w:ascii="Times New Roman" w:hAnsi="Times New Roman"/>
          <w:bCs/>
          <w:szCs w:val="24"/>
        </w:rPr>
        <w:t>a pena di esclusione</w:t>
      </w:r>
      <w:r w:rsidRPr="00E612B3">
        <w:rPr>
          <w:rFonts w:ascii="Times New Roman" w:hAnsi="Times New Roman"/>
          <w:szCs w:val="24"/>
        </w:rPr>
        <w:t xml:space="preserve">, </w:t>
      </w:r>
      <w:r w:rsidR="0034138C" w:rsidRPr="00E612B3">
        <w:rPr>
          <w:rFonts w:ascii="Times New Roman" w:hAnsi="Times New Roman"/>
          <w:szCs w:val="24"/>
        </w:rPr>
        <w:t>i</w:t>
      </w:r>
      <w:r w:rsidRPr="00E612B3">
        <w:rPr>
          <w:rFonts w:ascii="Times New Roman" w:hAnsi="Times New Roman"/>
          <w:szCs w:val="24"/>
        </w:rPr>
        <w:t xml:space="preserve"> requisiti previsti nei commi seguenti.</w:t>
      </w:r>
      <w:r w:rsidR="00375678" w:rsidRPr="00E612B3">
        <w:rPr>
          <w:rFonts w:ascii="Times New Roman" w:hAnsi="Times New Roman"/>
          <w:szCs w:val="24"/>
        </w:rPr>
        <w:t xml:space="preserve"> </w:t>
      </w:r>
    </w:p>
    <w:p w14:paraId="5C88E1C2" w14:textId="565620E2" w:rsidR="004F42BB" w:rsidRPr="00E612B3" w:rsidRDefault="004F42BB" w:rsidP="00CA1761">
      <w:pPr>
        <w:spacing w:line="240" w:lineRule="auto"/>
        <w:rPr>
          <w:rFonts w:ascii="Times New Roman" w:hAnsi="Times New Roman"/>
          <w:szCs w:val="24"/>
        </w:rPr>
      </w:pPr>
      <w:r w:rsidRPr="00E612B3">
        <w:rPr>
          <w:rFonts w:ascii="Times New Roman" w:hAnsi="Times New Roman"/>
          <w:szCs w:val="24"/>
        </w:rPr>
        <w:t xml:space="preserve">La stazione appaltante </w:t>
      </w:r>
      <w:r w:rsidR="004552C9" w:rsidRPr="00E612B3">
        <w:rPr>
          <w:rFonts w:ascii="Times New Roman" w:hAnsi="Times New Roman"/>
          <w:szCs w:val="24"/>
        </w:rPr>
        <w:t>verifica</w:t>
      </w:r>
      <w:r w:rsidRPr="00E612B3">
        <w:rPr>
          <w:rFonts w:ascii="Times New Roman" w:hAnsi="Times New Roman"/>
          <w:szCs w:val="24"/>
        </w:rPr>
        <w:t xml:space="preserve"> </w:t>
      </w:r>
      <w:r w:rsidR="004552C9" w:rsidRPr="00E612B3">
        <w:rPr>
          <w:rFonts w:ascii="Times New Roman" w:hAnsi="Times New Roman"/>
          <w:szCs w:val="24"/>
        </w:rPr>
        <w:t xml:space="preserve">il possesso dei requisiti di ordine speciale accedendo </w:t>
      </w:r>
      <w:r w:rsidRPr="00E612B3">
        <w:rPr>
          <w:rFonts w:ascii="Times New Roman" w:hAnsi="Times New Roman"/>
          <w:szCs w:val="24"/>
        </w:rPr>
        <w:t>al fascicolo virtuale dell’operatore economico (FVOE)</w:t>
      </w:r>
      <w:r w:rsidR="00AF2D58" w:rsidRPr="00E612B3">
        <w:rPr>
          <w:rFonts w:ascii="Times New Roman" w:hAnsi="Times New Roman"/>
          <w:szCs w:val="24"/>
        </w:rPr>
        <w:t xml:space="preserve">. </w:t>
      </w:r>
    </w:p>
    <w:p w14:paraId="38CB1883" w14:textId="2DF4D840" w:rsidR="004C53A8" w:rsidRPr="00E612B3" w:rsidRDefault="00AF2D58" w:rsidP="00CA1761">
      <w:pPr>
        <w:spacing w:line="240" w:lineRule="auto"/>
        <w:rPr>
          <w:rFonts w:ascii="Times New Roman" w:hAnsi="Times New Roman"/>
          <w:szCs w:val="24"/>
        </w:rPr>
      </w:pPr>
      <w:r w:rsidRPr="00E612B3">
        <w:rPr>
          <w:rFonts w:ascii="Times New Roman" w:hAnsi="Times New Roman"/>
          <w:szCs w:val="24"/>
        </w:rPr>
        <w:t xml:space="preserve">L’operatore economico </w:t>
      </w:r>
      <w:r w:rsidR="004F42BB" w:rsidRPr="00E612B3">
        <w:rPr>
          <w:rFonts w:ascii="Times New Roman" w:hAnsi="Times New Roman"/>
          <w:szCs w:val="24"/>
        </w:rPr>
        <w:t>è tenuto ad inserire</w:t>
      </w:r>
      <w:r w:rsidRPr="00E612B3">
        <w:rPr>
          <w:rFonts w:ascii="Times New Roman" w:hAnsi="Times New Roman"/>
          <w:szCs w:val="24"/>
        </w:rPr>
        <w:t xml:space="preserve"> </w:t>
      </w:r>
      <w:r w:rsidR="004F42BB" w:rsidRPr="00E612B3">
        <w:rPr>
          <w:rFonts w:ascii="Times New Roman" w:hAnsi="Times New Roman"/>
          <w:szCs w:val="24"/>
        </w:rPr>
        <w:t>nel FVOE</w:t>
      </w:r>
      <w:r w:rsidR="0071201D" w:rsidRPr="00E612B3">
        <w:rPr>
          <w:rFonts w:ascii="Times New Roman" w:hAnsi="Times New Roman"/>
          <w:szCs w:val="24"/>
        </w:rPr>
        <w:t xml:space="preserve"> i </w:t>
      </w:r>
      <w:r w:rsidRPr="00E612B3">
        <w:rPr>
          <w:rFonts w:ascii="Times New Roman" w:hAnsi="Times New Roman"/>
          <w:szCs w:val="24"/>
        </w:rPr>
        <w:t xml:space="preserve">dati e le informazioni </w:t>
      </w:r>
      <w:r w:rsidR="00C26966" w:rsidRPr="00E612B3">
        <w:rPr>
          <w:rFonts w:ascii="Times New Roman" w:hAnsi="Times New Roman"/>
          <w:szCs w:val="24"/>
        </w:rPr>
        <w:t xml:space="preserve">richiesti per la comprova del requisito, qualora questi </w:t>
      </w:r>
      <w:r w:rsidR="006361A2" w:rsidRPr="00E612B3">
        <w:rPr>
          <w:rFonts w:ascii="Times New Roman" w:hAnsi="Times New Roman"/>
          <w:szCs w:val="24"/>
        </w:rPr>
        <w:t xml:space="preserve">non siano </w:t>
      </w:r>
      <w:r w:rsidR="004F42BB" w:rsidRPr="00E612B3">
        <w:rPr>
          <w:rFonts w:ascii="Times New Roman" w:hAnsi="Times New Roman"/>
          <w:szCs w:val="24"/>
        </w:rPr>
        <w:t xml:space="preserve">già </w:t>
      </w:r>
      <w:r w:rsidRPr="00E612B3">
        <w:rPr>
          <w:rFonts w:ascii="Times New Roman" w:hAnsi="Times New Roman"/>
          <w:szCs w:val="24"/>
        </w:rPr>
        <w:t xml:space="preserve">presenti </w:t>
      </w:r>
      <w:r w:rsidR="004F42BB" w:rsidRPr="00E612B3">
        <w:rPr>
          <w:rFonts w:ascii="Times New Roman" w:hAnsi="Times New Roman"/>
          <w:szCs w:val="24"/>
        </w:rPr>
        <w:t xml:space="preserve">nel fascicolo o </w:t>
      </w:r>
      <w:r w:rsidR="004552C9" w:rsidRPr="00E612B3">
        <w:rPr>
          <w:rFonts w:ascii="Times New Roman" w:hAnsi="Times New Roman"/>
          <w:szCs w:val="24"/>
        </w:rPr>
        <w:t xml:space="preserve">non siano </w:t>
      </w:r>
      <w:r w:rsidRPr="00E612B3">
        <w:rPr>
          <w:rFonts w:ascii="Times New Roman" w:hAnsi="Times New Roman"/>
          <w:szCs w:val="24"/>
        </w:rPr>
        <w:t xml:space="preserve">già in possesso della stazione appaltante e non possano essere </w:t>
      </w:r>
      <w:r w:rsidR="00E73246" w:rsidRPr="00E612B3">
        <w:rPr>
          <w:rFonts w:ascii="Times New Roman" w:hAnsi="Times New Roman"/>
          <w:szCs w:val="24"/>
        </w:rPr>
        <w:t>acquisiti d’ufficio da quest’ultima.</w:t>
      </w:r>
    </w:p>
    <w:p w14:paraId="2518DF20" w14:textId="77777777" w:rsidR="000D3801" w:rsidRPr="00E612B3" w:rsidRDefault="000D3801" w:rsidP="00CA1761">
      <w:pPr>
        <w:spacing w:line="240" w:lineRule="auto"/>
        <w:rPr>
          <w:rFonts w:ascii="Times New Roman" w:hAnsi="Times New Roman"/>
          <w:szCs w:val="24"/>
        </w:rPr>
      </w:pPr>
    </w:p>
    <w:p w14:paraId="6D077B02" w14:textId="26F50BB8" w:rsidR="004C53A8" w:rsidRPr="00E612B3" w:rsidRDefault="004C667D" w:rsidP="00CA1761">
      <w:pPr>
        <w:pStyle w:val="Titolo3"/>
        <w:numPr>
          <w:ilvl w:val="1"/>
          <w:numId w:val="2"/>
        </w:numPr>
        <w:spacing w:before="0" w:after="0" w:line="240" w:lineRule="auto"/>
        <w:ind w:left="426" w:hanging="426"/>
        <w:rPr>
          <w:rFonts w:ascii="Times New Roman" w:hAnsi="Times New Roman"/>
          <w:caps w:val="0"/>
          <w:sz w:val="24"/>
          <w:szCs w:val="24"/>
          <w:lang w:val="it-IT"/>
        </w:rPr>
      </w:pPr>
      <w:bookmarkStart w:id="1179" w:name="_Toc497728144"/>
      <w:bookmarkStart w:id="1180" w:name="_Toc497484946"/>
      <w:bookmarkStart w:id="1181" w:name="_Toc498419731"/>
      <w:bookmarkStart w:id="1182" w:name="_Toc497831539"/>
      <w:bookmarkStart w:id="1183" w:name="_Ref128476563"/>
      <w:bookmarkStart w:id="1184" w:name="_Ref128681470"/>
      <w:bookmarkStart w:id="1185" w:name="_Toc222734835"/>
      <w:bookmarkEnd w:id="1179"/>
      <w:bookmarkEnd w:id="1180"/>
      <w:bookmarkEnd w:id="1181"/>
      <w:bookmarkEnd w:id="1182"/>
      <w:r w:rsidRPr="00E612B3">
        <w:rPr>
          <w:rFonts w:ascii="Times New Roman" w:hAnsi="Times New Roman"/>
          <w:caps w:val="0"/>
          <w:sz w:val="24"/>
          <w:szCs w:val="24"/>
          <w:lang w:val="it-IT"/>
        </w:rPr>
        <w:t>R</w:t>
      </w:r>
      <w:r w:rsidRPr="00E612B3">
        <w:rPr>
          <w:rFonts w:ascii="Times New Roman" w:hAnsi="Times New Roman"/>
          <w:caps w:val="0"/>
          <w:sz w:val="24"/>
          <w:szCs w:val="24"/>
        </w:rPr>
        <w:t>EQUISITI DI IDONEITÀ</w:t>
      </w:r>
      <w:bookmarkEnd w:id="1183"/>
      <w:r w:rsidR="00CC7383" w:rsidRPr="00E612B3">
        <w:rPr>
          <w:rFonts w:ascii="Times New Roman" w:hAnsi="Times New Roman"/>
          <w:caps w:val="0"/>
          <w:sz w:val="24"/>
          <w:szCs w:val="24"/>
          <w:lang w:val="it-IT"/>
        </w:rPr>
        <w:t xml:space="preserve"> PROFESSIONALE</w:t>
      </w:r>
      <w:bookmarkEnd w:id="1184"/>
      <w:bookmarkEnd w:id="1185"/>
    </w:p>
    <w:p w14:paraId="4B1BCC51" w14:textId="677D8E21" w:rsidR="004C53A8" w:rsidRPr="00E612B3" w:rsidRDefault="00AC2A43" w:rsidP="00CA1761">
      <w:pPr>
        <w:pStyle w:val="Paragrafoelenco"/>
        <w:numPr>
          <w:ilvl w:val="0"/>
          <w:numId w:val="3"/>
        </w:numPr>
        <w:spacing w:line="240" w:lineRule="auto"/>
        <w:ind w:left="284" w:hanging="284"/>
        <w:rPr>
          <w:rFonts w:ascii="Times New Roman" w:hAnsi="Times New Roman"/>
          <w:szCs w:val="24"/>
        </w:rPr>
      </w:pPr>
      <w:bookmarkStart w:id="1186" w:name="_Ref128681493"/>
      <w:bookmarkStart w:id="1187" w:name="_Hlk192766154"/>
      <w:r w:rsidRPr="00E612B3">
        <w:rPr>
          <w:rFonts w:ascii="Times New Roman" w:hAnsi="Times New Roman"/>
          <w:b/>
          <w:szCs w:val="24"/>
        </w:rPr>
        <w:t>I</w:t>
      </w:r>
      <w:r w:rsidR="00870286" w:rsidRPr="00E612B3">
        <w:rPr>
          <w:rFonts w:ascii="Times New Roman" w:hAnsi="Times New Roman"/>
          <w:b/>
          <w:szCs w:val="24"/>
        </w:rPr>
        <w:t>scrizione</w:t>
      </w:r>
      <w:r w:rsidR="00870286" w:rsidRPr="00E612B3">
        <w:rPr>
          <w:rFonts w:ascii="Times New Roman" w:hAnsi="Times New Roman"/>
          <w:szCs w:val="24"/>
        </w:rPr>
        <w:t xml:space="preserve"> nel Registro delle Imprese oppure nell’Albo delle Imprese artigiane</w:t>
      </w:r>
      <w:r w:rsidR="00A55F58" w:rsidRPr="00E612B3">
        <w:rPr>
          <w:rFonts w:ascii="Times New Roman" w:hAnsi="Times New Roman"/>
          <w:szCs w:val="24"/>
        </w:rPr>
        <w:t xml:space="preserve"> </w:t>
      </w:r>
      <w:r w:rsidR="00870286" w:rsidRPr="00E612B3">
        <w:rPr>
          <w:rFonts w:ascii="Times New Roman" w:hAnsi="Times New Roman"/>
          <w:szCs w:val="24"/>
        </w:rPr>
        <w:t xml:space="preserve">per attività </w:t>
      </w:r>
      <w:r w:rsidR="0057633D" w:rsidRPr="00E612B3">
        <w:rPr>
          <w:rFonts w:ascii="Times New Roman" w:hAnsi="Times New Roman"/>
          <w:szCs w:val="24"/>
        </w:rPr>
        <w:t xml:space="preserve">pertinenti </w:t>
      </w:r>
      <w:r w:rsidR="00870286" w:rsidRPr="00E612B3">
        <w:rPr>
          <w:rFonts w:ascii="Times New Roman" w:hAnsi="Times New Roman"/>
          <w:szCs w:val="24"/>
        </w:rPr>
        <w:t>con quelle oggetto della prese</w:t>
      </w:r>
      <w:bookmarkStart w:id="1188" w:name="_Ref495411492"/>
      <w:bookmarkEnd w:id="1188"/>
      <w:r w:rsidR="00870286" w:rsidRPr="00E612B3">
        <w:rPr>
          <w:rFonts w:ascii="Times New Roman" w:hAnsi="Times New Roman"/>
          <w:szCs w:val="24"/>
        </w:rPr>
        <w:t>nte procedura di gara.</w:t>
      </w:r>
      <w:bookmarkEnd w:id="1186"/>
    </w:p>
    <w:p w14:paraId="047A0C9B" w14:textId="3C74C914" w:rsidR="004C53A8" w:rsidRPr="00E612B3" w:rsidRDefault="007A77B0" w:rsidP="00CA1761">
      <w:pPr>
        <w:spacing w:line="240" w:lineRule="auto"/>
        <w:ind w:left="284"/>
        <w:rPr>
          <w:rFonts w:ascii="Times New Roman" w:hAnsi="Times New Roman"/>
          <w:szCs w:val="24"/>
        </w:rPr>
      </w:pPr>
      <w:r w:rsidRPr="00E612B3">
        <w:rPr>
          <w:rFonts w:ascii="Times New Roman" w:hAnsi="Times New Roman"/>
          <w:szCs w:val="24"/>
        </w:rPr>
        <w:t>Per l’operatore economico di altro Stato membro, non residente in Italia: iscrizione in uno dei registri professionali o commerciali degli altri Stati membri di cui all’allegato II.11</w:t>
      </w:r>
      <w:r w:rsidR="00527049" w:rsidRPr="00E612B3">
        <w:rPr>
          <w:rFonts w:ascii="Times New Roman" w:hAnsi="Times New Roman"/>
          <w:szCs w:val="24"/>
        </w:rPr>
        <w:t xml:space="preserve"> del Codice</w:t>
      </w:r>
      <w:r w:rsidR="00870286" w:rsidRPr="00E612B3">
        <w:rPr>
          <w:rFonts w:ascii="Times New Roman" w:hAnsi="Times New Roman"/>
          <w:szCs w:val="24"/>
        </w:rPr>
        <w:t>;</w:t>
      </w:r>
    </w:p>
    <w:bookmarkEnd w:id="1187"/>
    <w:p w14:paraId="682CCB43" w14:textId="77777777" w:rsidR="00E00B33" w:rsidRPr="00E612B3" w:rsidRDefault="00E00B33" w:rsidP="00CA1761">
      <w:pPr>
        <w:spacing w:line="240" w:lineRule="auto"/>
        <w:rPr>
          <w:rFonts w:ascii="Times New Roman" w:hAnsi="Times New Roman"/>
          <w:szCs w:val="24"/>
        </w:rPr>
      </w:pPr>
    </w:p>
    <w:p w14:paraId="75C585D9" w14:textId="5F94BD3E" w:rsidR="00387BEA" w:rsidRPr="00E612B3" w:rsidRDefault="00387BEA" w:rsidP="00CA1761">
      <w:pPr>
        <w:spacing w:line="240" w:lineRule="auto"/>
        <w:rPr>
          <w:rFonts w:ascii="Times New Roman" w:hAnsi="Times New Roman"/>
          <w:szCs w:val="24"/>
        </w:rPr>
      </w:pPr>
      <w:r w:rsidRPr="00E612B3">
        <w:rPr>
          <w:rFonts w:ascii="Times New Roman" w:hAnsi="Times New Roman"/>
          <w:szCs w:val="24"/>
        </w:rPr>
        <w:t>Ai fini della comprova, l’iscrizione nel Registro è acquisita d’ufficio dalla stazione appaltante tramite il FVOE. Gli operatori stabiliti in altri Stati membri caricano nel fascicolo virtuale i dati e le informazioni utili alla comprova del requisito, se disponibili.</w:t>
      </w:r>
    </w:p>
    <w:p w14:paraId="5CF865E2" w14:textId="77777777" w:rsidR="00BE23AA" w:rsidRPr="00E612B3" w:rsidRDefault="00BE23AA" w:rsidP="00CA1761">
      <w:pPr>
        <w:spacing w:line="240" w:lineRule="auto"/>
        <w:rPr>
          <w:rFonts w:ascii="Times New Roman" w:hAnsi="Times New Roman"/>
          <w:szCs w:val="24"/>
        </w:rPr>
      </w:pPr>
    </w:p>
    <w:p w14:paraId="42DCB07D" w14:textId="346A1089" w:rsidR="00787177" w:rsidRPr="00E612B3" w:rsidRDefault="00BE23AA" w:rsidP="00CA1761">
      <w:pPr>
        <w:pStyle w:val="Paragrafoelenco"/>
        <w:numPr>
          <w:ilvl w:val="0"/>
          <w:numId w:val="3"/>
        </w:numPr>
        <w:spacing w:line="240" w:lineRule="auto"/>
        <w:ind w:left="284" w:hanging="284"/>
        <w:rPr>
          <w:rFonts w:ascii="Times New Roman" w:hAnsi="Times New Roman"/>
          <w:szCs w:val="24"/>
        </w:rPr>
      </w:pPr>
      <w:bookmarkStart w:id="1189" w:name="_Ref495411511"/>
      <w:r w:rsidRPr="00E612B3">
        <w:rPr>
          <w:rFonts w:ascii="Times New Roman" w:hAnsi="Times New Roman"/>
          <w:b/>
          <w:i/>
          <w:szCs w:val="24"/>
        </w:rPr>
        <w:t xml:space="preserve"> </w:t>
      </w:r>
      <w:bookmarkEnd w:id="1189"/>
      <w:r w:rsidR="00787177" w:rsidRPr="00E612B3">
        <w:rPr>
          <w:rFonts w:ascii="Times New Roman" w:hAnsi="Times New Roman"/>
          <w:b/>
          <w:szCs w:val="24"/>
        </w:rPr>
        <w:t>Per le Cooperative Sociali</w:t>
      </w:r>
      <w:r w:rsidR="005E5DD5" w:rsidRPr="00E612B3">
        <w:rPr>
          <w:rFonts w:ascii="Times New Roman" w:hAnsi="Times New Roman"/>
          <w:b/>
          <w:szCs w:val="24"/>
        </w:rPr>
        <w:t>:</w:t>
      </w:r>
      <w:r w:rsidR="00787177" w:rsidRPr="00E612B3">
        <w:rPr>
          <w:rFonts w:ascii="Times New Roman" w:hAnsi="Times New Roman"/>
          <w:b/>
          <w:szCs w:val="24"/>
        </w:rPr>
        <w:t xml:space="preserve"> </w:t>
      </w:r>
      <w:r w:rsidR="00787177" w:rsidRPr="00E612B3">
        <w:rPr>
          <w:rFonts w:ascii="Times New Roman" w:hAnsi="Times New Roman"/>
          <w:b/>
          <w:spacing w:val="-1"/>
          <w:szCs w:val="24"/>
        </w:rPr>
        <w:t>Iscrizione</w:t>
      </w:r>
      <w:r w:rsidR="00787177" w:rsidRPr="00E612B3">
        <w:rPr>
          <w:rFonts w:ascii="Times New Roman" w:hAnsi="Times New Roman"/>
          <w:b/>
          <w:szCs w:val="24"/>
        </w:rPr>
        <w:t xml:space="preserve"> </w:t>
      </w:r>
      <w:r w:rsidR="00787177" w:rsidRPr="00E612B3">
        <w:rPr>
          <w:rFonts w:ascii="Times New Roman" w:hAnsi="Times New Roman"/>
          <w:szCs w:val="24"/>
        </w:rPr>
        <w:t>nell’Albo Regionale delle Cooperative Sociali per gli operatori costituiti in forma cooperativa sociale.</w:t>
      </w:r>
      <w:r w:rsidR="00662105" w:rsidRPr="00E612B3">
        <w:rPr>
          <w:rFonts w:ascii="Times New Roman" w:hAnsi="Times New Roman"/>
          <w:szCs w:val="24"/>
        </w:rPr>
        <w:t xml:space="preserve"> </w:t>
      </w:r>
    </w:p>
    <w:p w14:paraId="44CC118F" w14:textId="77777777" w:rsidR="00E84663" w:rsidRPr="00E84663" w:rsidRDefault="00E84663" w:rsidP="00CA1761">
      <w:pPr>
        <w:pStyle w:val="Paragrafoelenco"/>
        <w:spacing w:line="240" w:lineRule="auto"/>
        <w:ind w:left="284"/>
        <w:rPr>
          <w:rFonts w:ascii="Times New Roman" w:hAnsi="Times New Roman"/>
          <w:szCs w:val="24"/>
        </w:rPr>
      </w:pPr>
    </w:p>
    <w:p w14:paraId="740A98C1" w14:textId="77777777" w:rsidR="0094190B" w:rsidRPr="00810299" w:rsidRDefault="00E84663" w:rsidP="0094190B">
      <w:pPr>
        <w:pStyle w:val="Paragrafoelenco"/>
        <w:numPr>
          <w:ilvl w:val="0"/>
          <w:numId w:val="3"/>
        </w:numPr>
        <w:spacing w:line="240" w:lineRule="auto"/>
        <w:ind w:left="284" w:hanging="284"/>
        <w:rPr>
          <w:rFonts w:ascii="Times New Roman" w:hAnsi="Times New Roman"/>
          <w:szCs w:val="24"/>
        </w:rPr>
      </w:pPr>
      <w:r w:rsidRPr="00810299">
        <w:rPr>
          <w:rFonts w:ascii="Times New Roman" w:hAnsi="Times New Roman"/>
          <w:b/>
          <w:szCs w:val="24"/>
        </w:rPr>
        <w:t xml:space="preserve">Per le Cooperative: </w:t>
      </w:r>
      <w:r w:rsidRPr="00810299">
        <w:rPr>
          <w:rFonts w:ascii="Times New Roman" w:hAnsi="Times New Roman"/>
          <w:b/>
          <w:spacing w:val="-1"/>
          <w:szCs w:val="24"/>
        </w:rPr>
        <w:t xml:space="preserve">Iscrizione </w:t>
      </w:r>
      <w:r w:rsidRPr="00810299">
        <w:rPr>
          <w:rFonts w:ascii="Times New Roman" w:hAnsi="Times New Roman"/>
          <w:spacing w:val="-1"/>
          <w:szCs w:val="24"/>
        </w:rPr>
        <w:t xml:space="preserve">all’Albo società cooperative di cui DM 23/06/2004 e </w:t>
      </w:r>
      <w:proofErr w:type="spellStart"/>
      <w:r w:rsidRPr="00810299">
        <w:rPr>
          <w:rFonts w:ascii="Times New Roman" w:hAnsi="Times New Roman"/>
          <w:spacing w:val="-1"/>
          <w:szCs w:val="24"/>
        </w:rPr>
        <w:t>sm</w:t>
      </w:r>
      <w:proofErr w:type="spellEnd"/>
      <w:r w:rsidRPr="00810299">
        <w:rPr>
          <w:rFonts w:ascii="Times New Roman" w:hAnsi="Times New Roman"/>
          <w:spacing w:val="-1"/>
          <w:szCs w:val="24"/>
        </w:rPr>
        <w:t xml:space="preserve"> </w:t>
      </w:r>
      <w:r w:rsidRPr="00810299">
        <w:rPr>
          <w:rFonts w:ascii="Times New Roman" w:hAnsi="Times New Roman"/>
          <w:szCs w:val="24"/>
        </w:rPr>
        <w:t xml:space="preserve">per gli operatori costituiti in forma cooperativa. </w:t>
      </w:r>
    </w:p>
    <w:p w14:paraId="5593225E" w14:textId="23F5EB1E" w:rsidR="0094190B" w:rsidRPr="00810299" w:rsidRDefault="0094190B" w:rsidP="0094190B">
      <w:pPr>
        <w:rPr>
          <w:rFonts w:ascii="Times New Roman" w:hAnsi="Times New Roman"/>
          <w:b/>
          <w:bCs/>
          <w:szCs w:val="24"/>
        </w:rPr>
      </w:pPr>
    </w:p>
    <w:p w14:paraId="228DC5AC" w14:textId="5DBC4D75" w:rsidR="0094190B" w:rsidRPr="00566551" w:rsidRDefault="0094190B" w:rsidP="0094190B">
      <w:pPr>
        <w:autoSpaceDE w:val="0"/>
        <w:autoSpaceDN w:val="0"/>
        <w:adjustRightInd w:val="0"/>
        <w:spacing w:line="240" w:lineRule="auto"/>
        <w:rPr>
          <w:rFonts w:ascii="Times New Roman" w:hAnsi="Times New Roman"/>
          <w:szCs w:val="24"/>
        </w:rPr>
      </w:pPr>
      <w:r w:rsidRPr="00810299">
        <w:rPr>
          <w:rFonts w:ascii="Times New Roman" w:eastAsia="Calibri" w:hAnsi="Times New Roman"/>
          <w:szCs w:val="24"/>
          <w:lang w:eastAsia="it-IT"/>
        </w:rPr>
        <w:t xml:space="preserve">Ai fini della comprova, l’iscrizione nel Registro è acquisita d’ufficio dalla stazione appaltante tramite il FVOE. Gli operatori stabiliti in altri Stati membri caricano nel fascicolo virtuale i dati e le </w:t>
      </w:r>
      <w:r w:rsidRPr="00566551">
        <w:rPr>
          <w:rFonts w:ascii="Times New Roman" w:eastAsia="Calibri" w:hAnsi="Times New Roman"/>
          <w:szCs w:val="24"/>
          <w:lang w:eastAsia="it-IT"/>
        </w:rPr>
        <w:t>informazioni utili alla comprova del requisito, se disponibili</w:t>
      </w:r>
      <w:r w:rsidRPr="00566551">
        <w:rPr>
          <w:rFonts w:ascii="Times New Roman" w:hAnsi="Times New Roman"/>
          <w:szCs w:val="24"/>
        </w:rPr>
        <w:t>.</w:t>
      </w:r>
    </w:p>
    <w:p w14:paraId="2D334BF6" w14:textId="77777777" w:rsidR="0094190B" w:rsidRPr="00566551" w:rsidRDefault="0094190B" w:rsidP="0094190B">
      <w:pPr>
        <w:rPr>
          <w:rFonts w:ascii="Times New Roman" w:hAnsi="Times New Roman"/>
          <w:b/>
          <w:bCs/>
          <w:szCs w:val="24"/>
        </w:rPr>
      </w:pPr>
    </w:p>
    <w:p w14:paraId="12623B16" w14:textId="2BA0CFF5" w:rsidR="0094190B" w:rsidRPr="00566551" w:rsidRDefault="005F1735" w:rsidP="0094190B">
      <w:pPr>
        <w:pStyle w:val="Paragrafoelenco"/>
        <w:numPr>
          <w:ilvl w:val="0"/>
          <w:numId w:val="3"/>
        </w:numPr>
        <w:spacing w:line="240" w:lineRule="auto"/>
        <w:ind w:left="284" w:hanging="284"/>
        <w:rPr>
          <w:rFonts w:ascii="Times New Roman" w:hAnsi="Times New Roman"/>
          <w:szCs w:val="24"/>
        </w:rPr>
      </w:pPr>
      <w:r w:rsidRPr="00566551">
        <w:rPr>
          <w:rFonts w:ascii="Times New Roman" w:hAnsi="Times New Roman"/>
          <w:b/>
          <w:bCs/>
          <w:szCs w:val="24"/>
        </w:rPr>
        <w:t xml:space="preserve">Iscrizione </w:t>
      </w:r>
      <w:r w:rsidRPr="00566551">
        <w:rPr>
          <w:rFonts w:ascii="Times New Roman" w:hAnsi="Times New Roman"/>
          <w:szCs w:val="24"/>
        </w:rPr>
        <w:t>all’Albo dei soggetti abilitati ad effettuare attività di liquidazione e di accertamento dei tributi e quelle di riscossione</w:t>
      </w:r>
      <w:r w:rsidR="0094190B" w:rsidRPr="00566551">
        <w:rPr>
          <w:rFonts w:ascii="Times New Roman" w:hAnsi="Times New Roman"/>
          <w:szCs w:val="24"/>
        </w:rPr>
        <w:t xml:space="preserve"> </w:t>
      </w:r>
      <w:r w:rsidRPr="00566551">
        <w:rPr>
          <w:rFonts w:ascii="Times New Roman" w:hAnsi="Times New Roman"/>
          <w:szCs w:val="24"/>
        </w:rPr>
        <w:t>dei tributi e di altre entrate delle province e dei comuni, di cui all’art. 53 del D. Lgs. 446/1997, e del decreto del Ministero</w:t>
      </w:r>
      <w:r w:rsidR="0094190B" w:rsidRPr="00566551">
        <w:rPr>
          <w:rFonts w:ascii="Times New Roman" w:hAnsi="Times New Roman"/>
          <w:szCs w:val="24"/>
        </w:rPr>
        <w:t xml:space="preserve"> </w:t>
      </w:r>
      <w:r w:rsidRPr="00566551">
        <w:rPr>
          <w:rFonts w:ascii="Times New Roman" w:hAnsi="Times New Roman"/>
          <w:szCs w:val="24"/>
        </w:rPr>
        <w:t>dell’Economia e delle Finanze 13 aprile 2022, n. 101, con capitale sociale interamente versato secondo le prescrizioni di cui</w:t>
      </w:r>
      <w:r w:rsidR="0094190B" w:rsidRPr="00566551">
        <w:rPr>
          <w:rFonts w:ascii="Times New Roman" w:hAnsi="Times New Roman"/>
          <w:szCs w:val="24"/>
        </w:rPr>
        <w:t xml:space="preserve"> </w:t>
      </w:r>
      <w:r w:rsidRPr="00566551">
        <w:rPr>
          <w:rFonts w:ascii="Times New Roman" w:hAnsi="Times New Roman"/>
          <w:szCs w:val="24"/>
        </w:rPr>
        <w:t>all’articolo 1 comma 807 della legge 160/2019, riferimento alla classe demografica corrispondente a quella del comune di</w:t>
      </w:r>
      <w:r w:rsidR="0094190B" w:rsidRPr="00566551">
        <w:rPr>
          <w:rFonts w:ascii="Times New Roman" w:hAnsi="Times New Roman"/>
          <w:szCs w:val="24"/>
        </w:rPr>
        <w:t xml:space="preserve"> </w:t>
      </w:r>
      <w:r w:rsidR="006C3600" w:rsidRPr="00566551">
        <w:rPr>
          <w:rFonts w:ascii="Times New Roman" w:hAnsi="Times New Roman"/>
          <w:szCs w:val="24"/>
        </w:rPr>
        <w:t>Busseto</w:t>
      </w:r>
      <w:r w:rsidR="0094190B" w:rsidRPr="00566551">
        <w:rPr>
          <w:rFonts w:ascii="Times New Roman" w:hAnsi="Times New Roman"/>
          <w:szCs w:val="24"/>
        </w:rPr>
        <w:t>.</w:t>
      </w:r>
    </w:p>
    <w:p w14:paraId="5D816AB8" w14:textId="77777777" w:rsidR="0094190B" w:rsidRPr="00566551" w:rsidRDefault="0094190B" w:rsidP="0094190B">
      <w:pPr>
        <w:pStyle w:val="Paragrafoelenco"/>
        <w:rPr>
          <w:rFonts w:ascii="Times New Roman" w:hAnsi="Times New Roman"/>
          <w:szCs w:val="24"/>
        </w:rPr>
      </w:pPr>
    </w:p>
    <w:p w14:paraId="57667438" w14:textId="6C5ABB8C" w:rsidR="005F1735" w:rsidRPr="00A80788" w:rsidRDefault="005F1735" w:rsidP="00C438C5">
      <w:pPr>
        <w:pStyle w:val="Paragrafoelenco"/>
        <w:numPr>
          <w:ilvl w:val="0"/>
          <w:numId w:val="3"/>
        </w:numPr>
        <w:spacing w:line="240" w:lineRule="auto"/>
        <w:ind w:left="284" w:hanging="284"/>
        <w:rPr>
          <w:rFonts w:ascii="Times New Roman" w:hAnsi="Times New Roman"/>
          <w:szCs w:val="24"/>
        </w:rPr>
      </w:pPr>
      <w:r w:rsidRPr="00566551">
        <w:rPr>
          <w:rFonts w:ascii="Times New Roman" w:hAnsi="Times New Roman"/>
          <w:szCs w:val="24"/>
        </w:rPr>
        <w:t>oppure essere un operatore dello</w:t>
      </w:r>
      <w:r w:rsidRPr="00A80788">
        <w:rPr>
          <w:rFonts w:ascii="Times New Roman" w:hAnsi="Times New Roman"/>
          <w:szCs w:val="24"/>
        </w:rPr>
        <w:t xml:space="preserve"> Stato membro stabilito in un paese dell’U.E. che esercita l’attività di accertamento e</w:t>
      </w:r>
      <w:r w:rsidR="0094190B" w:rsidRPr="00A80788">
        <w:rPr>
          <w:rFonts w:ascii="Times New Roman" w:hAnsi="Times New Roman"/>
          <w:szCs w:val="24"/>
        </w:rPr>
        <w:t xml:space="preserve"> </w:t>
      </w:r>
      <w:r w:rsidRPr="00A80788">
        <w:rPr>
          <w:rFonts w:ascii="Times New Roman" w:hAnsi="Times New Roman"/>
          <w:szCs w:val="24"/>
        </w:rPr>
        <w:t>riscossione dei tributi e di altre entrate e che deve presentare una certificazione rilasciata dalla competente autorità del suo Stato</w:t>
      </w:r>
      <w:r w:rsidR="0094190B" w:rsidRPr="00A80788">
        <w:rPr>
          <w:rFonts w:ascii="Times New Roman" w:hAnsi="Times New Roman"/>
          <w:szCs w:val="24"/>
        </w:rPr>
        <w:t xml:space="preserve"> </w:t>
      </w:r>
      <w:r w:rsidRPr="00A80788">
        <w:rPr>
          <w:rFonts w:ascii="Times New Roman" w:hAnsi="Times New Roman"/>
          <w:szCs w:val="24"/>
        </w:rPr>
        <w:t>di stabilimento dalla quale deve risultare la sussistenza del requisito equivalente a quello indicato e previsto dalla normativa</w:t>
      </w:r>
      <w:r w:rsidR="0094190B" w:rsidRPr="00A80788">
        <w:rPr>
          <w:rFonts w:ascii="Times New Roman" w:hAnsi="Times New Roman"/>
          <w:szCs w:val="24"/>
        </w:rPr>
        <w:t xml:space="preserve"> </w:t>
      </w:r>
      <w:r w:rsidRPr="00A80788">
        <w:rPr>
          <w:rFonts w:ascii="Times New Roman" w:hAnsi="Times New Roman"/>
          <w:szCs w:val="24"/>
        </w:rPr>
        <w:t>italiana di settore.</w:t>
      </w:r>
    </w:p>
    <w:p w14:paraId="6B0D8779" w14:textId="77777777" w:rsidR="000D3801" w:rsidRPr="0094190B" w:rsidRDefault="000D3801" w:rsidP="00CA1761">
      <w:pPr>
        <w:pStyle w:val="Paragrafoelenco"/>
        <w:spacing w:line="240" w:lineRule="auto"/>
        <w:ind w:left="0"/>
        <w:rPr>
          <w:rFonts w:ascii="Times New Roman" w:hAnsi="Times New Roman"/>
          <w:szCs w:val="24"/>
        </w:rPr>
      </w:pPr>
    </w:p>
    <w:p w14:paraId="21C282B2" w14:textId="391859E6" w:rsidR="0047544F" w:rsidRPr="007C17E1" w:rsidRDefault="004C667D" w:rsidP="00CA1761">
      <w:pPr>
        <w:pStyle w:val="Titolo3"/>
        <w:numPr>
          <w:ilvl w:val="1"/>
          <w:numId w:val="2"/>
        </w:numPr>
        <w:spacing w:before="0" w:after="0" w:line="240" w:lineRule="auto"/>
        <w:ind w:left="426" w:hanging="426"/>
        <w:rPr>
          <w:rFonts w:ascii="Times New Roman" w:hAnsi="Times New Roman"/>
          <w:caps w:val="0"/>
          <w:sz w:val="24"/>
          <w:szCs w:val="24"/>
          <w:lang w:val="it-IT"/>
        </w:rPr>
      </w:pPr>
      <w:bookmarkStart w:id="1190" w:name="_Toc484688287"/>
      <w:bookmarkStart w:id="1191" w:name="_Toc484605418"/>
      <w:bookmarkStart w:id="1192" w:name="_Toc484605294"/>
      <w:bookmarkStart w:id="1193" w:name="_Toc484526574"/>
      <w:bookmarkStart w:id="1194" w:name="_Toc484449079"/>
      <w:bookmarkStart w:id="1195" w:name="_Toc484448955"/>
      <w:bookmarkStart w:id="1196" w:name="_Toc484448831"/>
      <w:bookmarkStart w:id="1197" w:name="_Toc484448708"/>
      <w:bookmarkStart w:id="1198" w:name="_Toc484448584"/>
      <w:bookmarkStart w:id="1199" w:name="_Toc484448460"/>
      <w:bookmarkStart w:id="1200" w:name="_Toc484448336"/>
      <w:bookmarkStart w:id="1201" w:name="_Toc484448212"/>
      <w:bookmarkStart w:id="1202" w:name="_Toc484448087"/>
      <w:bookmarkStart w:id="1203" w:name="_Toc484440428"/>
      <w:bookmarkStart w:id="1204" w:name="_Toc484440068"/>
      <w:bookmarkStart w:id="1205" w:name="_Toc484439944"/>
      <w:bookmarkStart w:id="1206" w:name="_Toc484439821"/>
      <w:bookmarkStart w:id="1207" w:name="_Toc484438901"/>
      <w:bookmarkStart w:id="1208" w:name="_Toc484438777"/>
      <w:bookmarkStart w:id="1209" w:name="_Toc484438653"/>
      <w:bookmarkStart w:id="1210" w:name="_Toc484429078"/>
      <w:bookmarkStart w:id="1211" w:name="_Toc484428908"/>
      <w:bookmarkStart w:id="1212" w:name="_Toc484097736"/>
      <w:bookmarkStart w:id="1213" w:name="_Toc484011662"/>
      <w:bookmarkStart w:id="1214" w:name="_Toc484011187"/>
      <w:bookmarkStart w:id="1215" w:name="_Toc484011065"/>
      <w:bookmarkStart w:id="1216" w:name="_Toc484010943"/>
      <w:bookmarkStart w:id="1217" w:name="_Toc484010819"/>
      <w:bookmarkStart w:id="1218" w:name="_Toc484010697"/>
      <w:bookmarkStart w:id="1219" w:name="_Toc483906947"/>
      <w:bookmarkStart w:id="1220" w:name="_Toc483571570"/>
      <w:bookmarkStart w:id="1221" w:name="_Toc483571449"/>
      <w:bookmarkStart w:id="1222" w:name="_Toc483474020"/>
      <w:bookmarkStart w:id="1223" w:name="_Toc483401223"/>
      <w:bookmarkStart w:id="1224" w:name="_Toc483325744"/>
      <w:bookmarkStart w:id="1225" w:name="_Toc483316441"/>
      <w:bookmarkStart w:id="1226" w:name="_Toc483316310"/>
      <w:bookmarkStart w:id="1227" w:name="_Toc483316107"/>
      <w:bookmarkStart w:id="1228" w:name="_Toc483315902"/>
      <w:bookmarkStart w:id="1229" w:name="_Toc483302352"/>
      <w:bookmarkStart w:id="1230" w:name="_Toc485218278"/>
      <w:bookmarkStart w:id="1231" w:name="_Toc484688842"/>
      <w:bookmarkStart w:id="1232" w:name="_Ref495411575"/>
      <w:bookmarkStart w:id="1233" w:name="_Toc222734836"/>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r w:rsidRPr="007C17E1">
        <w:rPr>
          <w:rFonts w:ascii="Times New Roman" w:hAnsi="Times New Roman"/>
          <w:caps w:val="0"/>
          <w:sz w:val="24"/>
          <w:szCs w:val="24"/>
          <w:lang w:val="it-IT"/>
        </w:rPr>
        <w:t>R</w:t>
      </w:r>
      <w:r w:rsidRPr="007C17E1">
        <w:rPr>
          <w:rFonts w:ascii="Times New Roman" w:hAnsi="Times New Roman"/>
          <w:caps w:val="0"/>
          <w:sz w:val="24"/>
          <w:szCs w:val="24"/>
        </w:rPr>
        <w:t>EQUISITI DI CAPACITÀ ECONOMICA E FINANZIARIA</w:t>
      </w:r>
      <w:bookmarkEnd w:id="1232"/>
      <w:bookmarkEnd w:id="1233"/>
      <w:r w:rsidRPr="007C17E1">
        <w:rPr>
          <w:rFonts w:ascii="Times New Roman" w:hAnsi="Times New Roman"/>
          <w:caps w:val="0"/>
          <w:sz w:val="24"/>
          <w:szCs w:val="24"/>
          <w:lang w:val="it-IT"/>
        </w:rPr>
        <w:t xml:space="preserve"> </w:t>
      </w:r>
    </w:p>
    <w:p w14:paraId="4228D0D2" w14:textId="38034A40" w:rsidR="003F071F" w:rsidRPr="00BA067A" w:rsidRDefault="003F071F" w:rsidP="003F071F">
      <w:pPr>
        <w:autoSpaceDE w:val="0"/>
        <w:autoSpaceDN w:val="0"/>
        <w:adjustRightInd w:val="0"/>
        <w:spacing w:line="240" w:lineRule="auto"/>
        <w:rPr>
          <w:rFonts w:ascii="Times New Roman" w:eastAsia="Calibri" w:hAnsi="Times New Roman"/>
          <w:szCs w:val="24"/>
          <w:lang w:eastAsia="it-IT"/>
        </w:rPr>
      </w:pPr>
      <w:bookmarkStart w:id="1234" w:name="_Ref495506173"/>
      <w:bookmarkStart w:id="1235" w:name="_Ref495482790"/>
      <w:bookmarkStart w:id="1236" w:name="_Ref495482769"/>
      <w:bookmarkStart w:id="1237" w:name="_Ref495411584"/>
      <w:bookmarkStart w:id="1238" w:name="_Ref496707577"/>
      <w:bookmarkStart w:id="1239" w:name="_Ref495920623"/>
      <w:bookmarkStart w:id="1240" w:name="_Toc222734837"/>
      <w:r w:rsidRPr="00CA0066">
        <w:rPr>
          <w:rFonts w:ascii="Times New Roman" w:eastAsia="Calibri" w:hAnsi="Times New Roman"/>
          <w:b/>
          <w:bCs/>
          <w:color w:val="000000" w:themeColor="text1"/>
          <w:szCs w:val="24"/>
          <w:lang w:eastAsia="it-IT"/>
        </w:rPr>
        <w:t xml:space="preserve">Fatturato globale </w:t>
      </w:r>
      <w:r w:rsidRPr="00CA0066">
        <w:rPr>
          <w:rFonts w:ascii="Times New Roman" w:eastAsia="Calibri" w:hAnsi="Times New Roman"/>
          <w:color w:val="000000" w:themeColor="text1"/>
          <w:szCs w:val="24"/>
          <w:lang w:eastAsia="it-IT"/>
        </w:rPr>
        <w:t>nei migliori</w:t>
      </w:r>
      <w:r w:rsidRPr="006D78D4">
        <w:rPr>
          <w:rFonts w:ascii="Times New Roman" w:eastAsia="Calibri" w:hAnsi="Times New Roman"/>
          <w:color w:val="000000" w:themeColor="text1"/>
          <w:szCs w:val="24"/>
          <w:lang w:eastAsia="it-IT"/>
        </w:rPr>
        <w:t xml:space="preserve"> tre anni degli ultimi cinque anni precedenti la data di pubblicazione del bando di gara</w:t>
      </w:r>
      <w:r w:rsidR="006D78D4" w:rsidRPr="006D78D4">
        <w:rPr>
          <w:rFonts w:ascii="Times New Roman" w:eastAsia="Calibri" w:hAnsi="Times New Roman"/>
          <w:color w:val="000000" w:themeColor="text1"/>
          <w:szCs w:val="24"/>
          <w:lang w:eastAsia="it-IT"/>
        </w:rPr>
        <w:t xml:space="preserve"> </w:t>
      </w:r>
      <w:r w:rsidR="006D78D4" w:rsidRPr="0015285E">
        <w:rPr>
          <w:rFonts w:ascii="Times New Roman" w:eastAsia="Calibri" w:hAnsi="Times New Roman"/>
          <w:color w:val="000000" w:themeColor="text1"/>
          <w:szCs w:val="24"/>
          <w:lang w:eastAsia="it-IT"/>
        </w:rPr>
        <w:t>(2021-2022-2023-2024</w:t>
      </w:r>
      <w:r w:rsidR="00975BBB" w:rsidRPr="0015285E">
        <w:rPr>
          <w:rFonts w:ascii="Times New Roman" w:eastAsia="Calibri" w:hAnsi="Times New Roman"/>
          <w:color w:val="000000" w:themeColor="text1"/>
          <w:szCs w:val="24"/>
          <w:lang w:eastAsia="it-IT"/>
        </w:rPr>
        <w:t>-2025</w:t>
      </w:r>
      <w:r w:rsidR="006D78D4" w:rsidRPr="0015285E">
        <w:rPr>
          <w:rFonts w:ascii="Times New Roman" w:eastAsia="Calibri" w:hAnsi="Times New Roman"/>
          <w:color w:val="000000" w:themeColor="text1"/>
          <w:szCs w:val="24"/>
          <w:lang w:eastAsia="it-IT"/>
        </w:rPr>
        <w:t>)</w:t>
      </w:r>
      <w:r w:rsidRPr="0015285E">
        <w:rPr>
          <w:rFonts w:ascii="Times New Roman" w:eastAsia="Calibri" w:hAnsi="Times New Roman"/>
          <w:color w:val="000000" w:themeColor="text1"/>
          <w:szCs w:val="24"/>
          <w:lang w:eastAsia="it-IT"/>
        </w:rPr>
        <w:t>,</w:t>
      </w:r>
      <w:r w:rsidRPr="006D78D4">
        <w:rPr>
          <w:rFonts w:ascii="Times New Roman" w:eastAsia="Calibri" w:hAnsi="Times New Roman"/>
          <w:color w:val="000000" w:themeColor="text1"/>
          <w:szCs w:val="24"/>
          <w:lang w:eastAsia="it-IT"/>
        </w:rPr>
        <w:t xml:space="preserve"> </w:t>
      </w:r>
      <w:r w:rsidRPr="00BA067A">
        <w:rPr>
          <w:rFonts w:ascii="Times New Roman" w:eastAsia="Calibri" w:hAnsi="Times New Roman"/>
          <w:szCs w:val="24"/>
          <w:lang w:eastAsia="it-IT"/>
        </w:rPr>
        <w:t xml:space="preserve">non inferiore </w:t>
      </w:r>
      <w:r w:rsidR="00C82D43" w:rsidRPr="00BA067A">
        <w:rPr>
          <w:rFonts w:ascii="Times New Roman" w:eastAsia="Calibri" w:hAnsi="Times New Roman"/>
          <w:szCs w:val="24"/>
          <w:lang w:eastAsia="it-IT"/>
        </w:rPr>
        <w:t xml:space="preserve">al doppio del valore stimato della concessione </w:t>
      </w:r>
      <w:r w:rsidR="006D78D4" w:rsidRPr="00BA067A">
        <w:rPr>
          <w:rFonts w:ascii="Times New Roman" w:eastAsia="Calibri" w:hAnsi="Times New Roman"/>
          <w:szCs w:val="24"/>
          <w:lang w:eastAsia="it-IT"/>
        </w:rPr>
        <w:t>pari a</w:t>
      </w:r>
      <w:r w:rsidRPr="00BA067A">
        <w:rPr>
          <w:rFonts w:ascii="Times New Roman" w:eastAsia="Calibri" w:hAnsi="Times New Roman"/>
          <w:szCs w:val="24"/>
          <w:lang w:eastAsia="it-IT"/>
        </w:rPr>
        <w:t xml:space="preserve"> </w:t>
      </w:r>
      <w:r w:rsidRPr="00293FCC">
        <w:rPr>
          <w:rFonts w:ascii="Times New Roman" w:eastAsia="Calibri" w:hAnsi="Times New Roman"/>
          <w:b/>
          <w:bCs/>
          <w:szCs w:val="24"/>
          <w:lang w:eastAsia="it-IT"/>
        </w:rPr>
        <w:t xml:space="preserve">euro </w:t>
      </w:r>
      <w:r w:rsidR="00CA0066">
        <w:rPr>
          <w:rFonts w:ascii="Times New Roman" w:eastAsia="Calibri" w:hAnsi="Times New Roman"/>
          <w:b/>
          <w:bCs/>
          <w:szCs w:val="24"/>
          <w:lang w:eastAsia="it-IT"/>
        </w:rPr>
        <w:t>442.525,20</w:t>
      </w:r>
      <w:r w:rsidR="00975BBB" w:rsidRPr="00293FCC">
        <w:rPr>
          <w:rFonts w:ascii="Times New Roman" w:eastAsia="Calibri" w:hAnsi="Times New Roman"/>
          <w:b/>
          <w:bCs/>
          <w:szCs w:val="24"/>
          <w:lang w:eastAsia="it-IT"/>
        </w:rPr>
        <w:t xml:space="preserve"> </w:t>
      </w:r>
      <w:r w:rsidRPr="00293FCC">
        <w:rPr>
          <w:rFonts w:ascii="Times New Roman" w:eastAsia="Calibri" w:hAnsi="Times New Roman"/>
          <w:szCs w:val="24"/>
          <w:lang w:eastAsia="it-IT"/>
        </w:rPr>
        <w:t>(al netto</w:t>
      </w:r>
      <w:r w:rsidRPr="00BA067A">
        <w:rPr>
          <w:rFonts w:ascii="Times New Roman" w:eastAsia="Calibri" w:hAnsi="Times New Roman"/>
          <w:szCs w:val="24"/>
          <w:lang w:eastAsia="it-IT"/>
        </w:rPr>
        <w:t xml:space="preserve"> di iva) da intendersi quale cifra complessiva per il triennio.</w:t>
      </w:r>
    </w:p>
    <w:p w14:paraId="77603AD5" w14:textId="4AE7A3F4" w:rsidR="006D78D4" w:rsidRPr="00BA067A" w:rsidRDefault="006D78D4" w:rsidP="006D78D4">
      <w:pPr>
        <w:autoSpaceDE w:val="0"/>
        <w:autoSpaceDN w:val="0"/>
        <w:adjustRightInd w:val="0"/>
        <w:spacing w:line="240" w:lineRule="auto"/>
        <w:rPr>
          <w:rFonts w:ascii="Times New Roman" w:eastAsia="Calibri" w:hAnsi="Times New Roman"/>
          <w:szCs w:val="24"/>
          <w:lang w:eastAsia="it-IT"/>
        </w:rPr>
      </w:pPr>
      <w:r w:rsidRPr="00BA067A">
        <w:rPr>
          <w:rFonts w:ascii="Times New Roman" w:eastAsia="Calibri" w:hAnsi="Times New Roman"/>
          <w:szCs w:val="24"/>
          <w:lang w:eastAsia="it-IT"/>
        </w:rPr>
        <w:t>Tale requisito è richiesto per avere la garanzia che l’operatore economico abbia maturato in anni recenti sufficienti esperienze e capacità organizzative per gestire i servizi oggetto della concessione e per rispondere alle aspettative che l’Amministrazione comunale ha rispetto a questi servizi.</w:t>
      </w:r>
    </w:p>
    <w:p w14:paraId="41DDFAF2" w14:textId="77777777" w:rsidR="003F071F" w:rsidRPr="00BA067A" w:rsidRDefault="003F071F" w:rsidP="003F071F">
      <w:pPr>
        <w:autoSpaceDE w:val="0"/>
        <w:autoSpaceDN w:val="0"/>
        <w:adjustRightInd w:val="0"/>
        <w:spacing w:line="240" w:lineRule="auto"/>
        <w:rPr>
          <w:rFonts w:ascii="Times New Roman" w:eastAsia="Calibri" w:hAnsi="Times New Roman"/>
          <w:szCs w:val="24"/>
          <w:lang w:eastAsia="it-IT"/>
        </w:rPr>
      </w:pPr>
    </w:p>
    <w:p w14:paraId="41A344E2" w14:textId="7C21248F" w:rsidR="003F071F" w:rsidRPr="00B71F59" w:rsidRDefault="003F071F" w:rsidP="003F071F">
      <w:pPr>
        <w:autoSpaceDE w:val="0"/>
        <w:autoSpaceDN w:val="0"/>
        <w:adjustRightInd w:val="0"/>
        <w:spacing w:line="240" w:lineRule="auto"/>
        <w:rPr>
          <w:rFonts w:ascii="Times New Roman" w:eastAsia="Calibri" w:hAnsi="Times New Roman"/>
          <w:szCs w:val="24"/>
          <w:lang w:eastAsia="it-IT"/>
        </w:rPr>
      </w:pPr>
      <w:r w:rsidRPr="00BA067A">
        <w:rPr>
          <w:rFonts w:ascii="Times New Roman" w:eastAsia="Calibri" w:hAnsi="Times New Roman"/>
          <w:szCs w:val="24"/>
          <w:lang w:eastAsia="it-IT"/>
        </w:rPr>
        <w:t>La comprova del requisito è fornita mediante uno dei seguenti documenti</w:t>
      </w:r>
      <w:r w:rsidRPr="00B71F59">
        <w:rPr>
          <w:rFonts w:ascii="Times New Roman" w:eastAsia="Calibri" w:hAnsi="Times New Roman"/>
          <w:szCs w:val="24"/>
          <w:lang w:eastAsia="it-IT"/>
        </w:rPr>
        <w:t>:</w:t>
      </w:r>
    </w:p>
    <w:p w14:paraId="573F8EE1" w14:textId="77777777" w:rsidR="00B71F59" w:rsidRDefault="003F071F" w:rsidP="009D6B21">
      <w:pPr>
        <w:pStyle w:val="Paragrafoelenco"/>
        <w:numPr>
          <w:ilvl w:val="3"/>
          <w:numId w:val="35"/>
        </w:numPr>
        <w:autoSpaceDE w:val="0"/>
        <w:autoSpaceDN w:val="0"/>
        <w:adjustRightInd w:val="0"/>
        <w:spacing w:line="240" w:lineRule="auto"/>
        <w:rPr>
          <w:rFonts w:ascii="Times New Roman" w:hAnsi="Times New Roman"/>
          <w:szCs w:val="24"/>
        </w:rPr>
      </w:pPr>
      <w:r w:rsidRPr="00B71F59">
        <w:rPr>
          <w:rFonts w:ascii="Times New Roman" w:hAnsi="Times New Roman"/>
          <w:szCs w:val="24"/>
        </w:rPr>
        <w:t>per le società di capitali mediante bilanci, o estratti di essi, approvati alla data di scadenza del termine per la presentazione delle offerte corredati della nota integrativa;</w:t>
      </w:r>
    </w:p>
    <w:p w14:paraId="7891787F" w14:textId="77777777" w:rsidR="00B71F59" w:rsidRDefault="003F071F" w:rsidP="009D6B21">
      <w:pPr>
        <w:pStyle w:val="Paragrafoelenco"/>
        <w:numPr>
          <w:ilvl w:val="3"/>
          <w:numId w:val="35"/>
        </w:numPr>
        <w:autoSpaceDE w:val="0"/>
        <w:autoSpaceDN w:val="0"/>
        <w:adjustRightInd w:val="0"/>
        <w:spacing w:line="240" w:lineRule="auto"/>
        <w:rPr>
          <w:rFonts w:ascii="Times New Roman" w:hAnsi="Times New Roman"/>
          <w:szCs w:val="24"/>
        </w:rPr>
      </w:pPr>
      <w:r w:rsidRPr="00B71F59">
        <w:rPr>
          <w:rFonts w:ascii="Times New Roman" w:hAnsi="Times New Roman"/>
          <w:szCs w:val="24"/>
        </w:rPr>
        <w:t>per gli operatori economici costituiti in forma d’impresa individuale ovvero di società di persone mediante copia del Modello Unico o la Dichiarazione IVA;</w:t>
      </w:r>
    </w:p>
    <w:p w14:paraId="242E96E4" w14:textId="5BF59CE9" w:rsidR="003F071F" w:rsidRPr="00B71F59" w:rsidRDefault="003F071F" w:rsidP="009D6B21">
      <w:pPr>
        <w:pStyle w:val="Paragrafoelenco"/>
        <w:numPr>
          <w:ilvl w:val="3"/>
          <w:numId w:val="35"/>
        </w:numPr>
        <w:autoSpaceDE w:val="0"/>
        <w:autoSpaceDN w:val="0"/>
        <w:adjustRightInd w:val="0"/>
        <w:spacing w:line="240" w:lineRule="auto"/>
        <w:rPr>
          <w:rFonts w:ascii="Times New Roman" w:hAnsi="Times New Roman"/>
          <w:szCs w:val="24"/>
        </w:rPr>
      </w:pPr>
      <w:r w:rsidRPr="00B71F59">
        <w:rPr>
          <w:rFonts w:ascii="Times New Roman" w:hAnsi="Times New Roman"/>
          <w:szCs w:val="24"/>
        </w:rPr>
        <w:t>dichiarazione resa, ai sensi e per gli effetti dell’articolo 47 del decreto del Presidente della Repubblica n. 445/2000, dal soggetto o organo preposto al controllo contabile della società ove presente (sia esso il Collegio sindacale, il revisore contabile o la società di revisione), attestante la misura (importo) del fatturato dichiarato in sede di partecipazione.</w:t>
      </w:r>
    </w:p>
    <w:p w14:paraId="5DD9B064" w14:textId="77777777" w:rsidR="003F071F" w:rsidRDefault="003F071F" w:rsidP="003F071F">
      <w:pPr>
        <w:autoSpaceDE w:val="0"/>
        <w:autoSpaceDN w:val="0"/>
        <w:adjustRightInd w:val="0"/>
        <w:spacing w:line="240" w:lineRule="auto"/>
        <w:rPr>
          <w:rFonts w:ascii="ArialNarrow" w:eastAsia="Calibri" w:hAnsi="ArialNarrow" w:cs="ArialNarrow"/>
          <w:sz w:val="22"/>
          <w:lang w:eastAsia="it-IT"/>
        </w:rPr>
      </w:pPr>
    </w:p>
    <w:p w14:paraId="2A5F6419" w14:textId="0FF8FB9F" w:rsidR="003F071F" w:rsidRPr="00B71F59" w:rsidRDefault="003F071F" w:rsidP="003F071F">
      <w:pPr>
        <w:autoSpaceDE w:val="0"/>
        <w:autoSpaceDN w:val="0"/>
        <w:adjustRightInd w:val="0"/>
        <w:spacing w:line="240" w:lineRule="auto"/>
        <w:rPr>
          <w:rFonts w:ascii="Times New Roman" w:eastAsia="Calibri" w:hAnsi="Times New Roman"/>
          <w:szCs w:val="24"/>
          <w:lang w:eastAsia="it-IT"/>
        </w:rPr>
      </w:pPr>
      <w:r w:rsidRPr="00B71F59">
        <w:rPr>
          <w:rFonts w:ascii="Times New Roman" w:eastAsia="Calibri" w:hAnsi="Times New Roman"/>
          <w:szCs w:val="24"/>
          <w:lang w:eastAsia="it-IT"/>
        </w:rPr>
        <w:t>Per le imprese che abbiano iniziato l’attività da meno di cinque anni, il requisito di fatturato è rapportato al periodo di attività effettivamente svolto.</w:t>
      </w:r>
    </w:p>
    <w:p w14:paraId="4B76203D" w14:textId="77777777" w:rsidR="003F071F" w:rsidRDefault="003F071F" w:rsidP="003F071F">
      <w:pPr>
        <w:autoSpaceDE w:val="0"/>
        <w:autoSpaceDN w:val="0"/>
        <w:adjustRightInd w:val="0"/>
        <w:spacing w:line="240" w:lineRule="auto"/>
        <w:jc w:val="left"/>
        <w:rPr>
          <w:rFonts w:ascii="ArialNarrow" w:eastAsia="Calibri" w:hAnsi="ArialNarrow" w:cs="ArialNarrow"/>
          <w:sz w:val="22"/>
          <w:lang w:eastAsia="it-IT"/>
        </w:rPr>
      </w:pPr>
    </w:p>
    <w:p w14:paraId="7FCBF15A" w14:textId="0E4F5288" w:rsidR="004C53A8" w:rsidRPr="00922A57" w:rsidRDefault="004C667D" w:rsidP="003F071F">
      <w:pPr>
        <w:pStyle w:val="Titolo3"/>
        <w:numPr>
          <w:ilvl w:val="1"/>
          <w:numId w:val="2"/>
        </w:numPr>
        <w:spacing w:before="0" w:after="0" w:line="240" w:lineRule="auto"/>
        <w:ind w:left="426" w:hanging="426"/>
        <w:rPr>
          <w:rFonts w:ascii="Times New Roman" w:hAnsi="Times New Roman"/>
          <w:sz w:val="24"/>
          <w:szCs w:val="24"/>
          <w:lang w:val="it-IT"/>
        </w:rPr>
      </w:pPr>
      <w:r w:rsidRPr="00922A57">
        <w:rPr>
          <w:rFonts w:ascii="Times New Roman" w:hAnsi="Times New Roman"/>
          <w:caps w:val="0"/>
          <w:sz w:val="24"/>
          <w:szCs w:val="24"/>
          <w:lang w:val="it-IT"/>
        </w:rPr>
        <w:t>REQUISITI DI CAPACITÀ TECNICA E PROFESSIONALE</w:t>
      </w:r>
      <w:bookmarkEnd w:id="1234"/>
      <w:bookmarkEnd w:id="1235"/>
      <w:bookmarkEnd w:id="1236"/>
      <w:bookmarkEnd w:id="1237"/>
      <w:bookmarkEnd w:id="1238"/>
      <w:bookmarkEnd w:id="1239"/>
      <w:bookmarkEnd w:id="1240"/>
    </w:p>
    <w:p w14:paraId="5164DC8B" w14:textId="069E538A" w:rsidR="006D78D4" w:rsidRPr="00C438C5" w:rsidRDefault="006D78D4" w:rsidP="0058688C">
      <w:pPr>
        <w:autoSpaceDE w:val="0"/>
        <w:autoSpaceDN w:val="0"/>
        <w:adjustRightInd w:val="0"/>
        <w:spacing w:line="240" w:lineRule="auto"/>
        <w:rPr>
          <w:rFonts w:ascii="Times New Roman" w:eastAsia="Calibri" w:hAnsi="Times New Roman"/>
          <w:szCs w:val="24"/>
          <w:lang w:eastAsia="it-IT"/>
        </w:rPr>
      </w:pPr>
      <w:bookmarkStart w:id="1241" w:name="_Ref497922628"/>
      <w:r w:rsidRPr="00CA0066">
        <w:rPr>
          <w:rFonts w:ascii="Times New Roman" w:eastAsia="Calibri" w:hAnsi="Times New Roman"/>
          <w:szCs w:val="24"/>
          <w:lang w:eastAsia="it-IT"/>
        </w:rPr>
        <w:t xml:space="preserve">Aver eseguito negli ultimi dieci anni dalla data di indizione della procedura di gara </w:t>
      </w:r>
      <w:r w:rsidR="0058688C" w:rsidRPr="00CA0066">
        <w:rPr>
          <w:rFonts w:ascii="Times New Roman" w:eastAsia="Calibri" w:hAnsi="Times New Roman"/>
          <w:szCs w:val="24"/>
          <w:lang w:eastAsia="it-IT"/>
        </w:rPr>
        <w:t xml:space="preserve">almeno 4 </w:t>
      </w:r>
      <w:r w:rsidR="0058688C" w:rsidRPr="00B93EB5">
        <w:rPr>
          <w:rFonts w:ascii="Times New Roman" w:eastAsia="Calibri" w:hAnsi="Times New Roman"/>
          <w:b/>
          <w:szCs w:val="24"/>
          <w:lang w:eastAsia="it-IT"/>
        </w:rPr>
        <w:t>(quattro)</w:t>
      </w:r>
      <w:r w:rsidR="0058688C" w:rsidRPr="00CA0066">
        <w:rPr>
          <w:rFonts w:ascii="Times New Roman" w:eastAsia="Calibri" w:hAnsi="Times New Roman"/>
          <w:szCs w:val="24"/>
          <w:lang w:eastAsia="it-IT"/>
        </w:rPr>
        <w:t xml:space="preserve"> </w:t>
      </w:r>
      <w:r w:rsidRPr="00CA0066">
        <w:rPr>
          <w:rFonts w:ascii="Times New Roman" w:eastAsia="Calibri" w:hAnsi="Times New Roman"/>
          <w:b/>
          <w:bCs/>
          <w:szCs w:val="24"/>
          <w:lang w:eastAsia="it-IT"/>
        </w:rPr>
        <w:t xml:space="preserve">servizi analoghi </w:t>
      </w:r>
      <w:r w:rsidRPr="00CA0066">
        <w:rPr>
          <w:rFonts w:ascii="Times New Roman" w:eastAsia="Calibri" w:hAnsi="Times New Roman"/>
          <w:szCs w:val="24"/>
          <w:lang w:eastAsia="it-IT"/>
        </w:rPr>
        <w:t>a quelli oggetto di concessione, ossia servizi di riscossione coattiva di entrate tributarie, patrimoniali e sanzioni amministrative (in particolare, concessione del servizio di riscossione coattiva di</w:t>
      </w:r>
      <w:r w:rsidRPr="00C438C5">
        <w:rPr>
          <w:rFonts w:ascii="Times New Roman" w:eastAsia="Calibri" w:hAnsi="Times New Roman"/>
          <w:szCs w:val="24"/>
          <w:lang w:eastAsia="it-IT"/>
        </w:rPr>
        <w:t xml:space="preserve"> entrate a favore di enti locali tra cui figuri almeno un’entrata tra le seguenti: IMU – TARI tributo – violazioni al codice della strada) per conto di almeno tre Enti pubblici</w:t>
      </w:r>
      <w:r w:rsidR="0058688C" w:rsidRPr="00C438C5">
        <w:rPr>
          <w:rFonts w:ascii="Times New Roman" w:eastAsia="Calibri" w:hAnsi="Times New Roman"/>
          <w:szCs w:val="24"/>
          <w:lang w:eastAsia="it-IT"/>
        </w:rPr>
        <w:t xml:space="preserve"> </w:t>
      </w:r>
      <w:r w:rsidRPr="00C438C5">
        <w:rPr>
          <w:rFonts w:ascii="Times New Roman" w:eastAsia="Calibri" w:hAnsi="Times New Roman"/>
          <w:szCs w:val="24"/>
          <w:lang w:eastAsia="it-IT"/>
        </w:rPr>
        <w:t>locali</w:t>
      </w:r>
      <w:r w:rsidR="0058688C" w:rsidRPr="00C438C5">
        <w:rPr>
          <w:rFonts w:ascii="Times New Roman" w:eastAsia="Calibri" w:hAnsi="Times New Roman"/>
          <w:szCs w:val="24"/>
          <w:lang w:eastAsia="it-IT"/>
        </w:rPr>
        <w:t>.</w:t>
      </w:r>
    </w:p>
    <w:p w14:paraId="6B0C7498" w14:textId="77777777" w:rsidR="0058688C" w:rsidRPr="00C438C5" w:rsidRDefault="0058688C" w:rsidP="0058688C">
      <w:pPr>
        <w:autoSpaceDE w:val="0"/>
        <w:autoSpaceDN w:val="0"/>
        <w:adjustRightInd w:val="0"/>
        <w:spacing w:line="240" w:lineRule="auto"/>
        <w:rPr>
          <w:rFonts w:ascii="Times New Roman" w:eastAsia="Calibri" w:hAnsi="Times New Roman"/>
          <w:szCs w:val="24"/>
          <w:lang w:eastAsia="it-IT"/>
        </w:rPr>
      </w:pPr>
    </w:p>
    <w:p w14:paraId="013E0B0B" w14:textId="12CAE9BA" w:rsidR="0047544F" w:rsidRPr="0058688C" w:rsidRDefault="0047544F" w:rsidP="0058688C">
      <w:pPr>
        <w:autoSpaceDE w:val="0"/>
        <w:autoSpaceDN w:val="0"/>
        <w:adjustRightInd w:val="0"/>
        <w:spacing w:line="240" w:lineRule="auto"/>
        <w:jc w:val="left"/>
        <w:rPr>
          <w:rFonts w:ascii="TimesNewRomanPSMT" w:eastAsia="Calibri" w:hAnsi="TimesNewRomanPSMT" w:cs="TimesNewRomanPSMT"/>
          <w:sz w:val="16"/>
          <w:szCs w:val="16"/>
          <w:lang w:eastAsia="it-IT"/>
        </w:rPr>
      </w:pPr>
      <w:r w:rsidRPr="00C438C5">
        <w:rPr>
          <w:rFonts w:ascii="Times New Roman" w:eastAsia="Calibri" w:hAnsi="Times New Roman"/>
          <w:szCs w:val="24"/>
        </w:rPr>
        <w:t>Si dovranno specificare mediante</w:t>
      </w:r>
      <w:r w:rsidRPr="005070E9">
        <w:rPr>
          <w:rFonts w:ascii="Times New Roman" w:eastAsia="Calibri" w:hAnsi="Times New Roman"/>
          <w:szCs w:val="24"/>
        </w:rPr>
        <w:t xml:space="preserve"> compilazione</w:t>
      </w:r>
      <w:r w:rsidR="00521217" w:rsidRPr="005070E9">
        <w:rPr>
          <w:rFonts w:ascii="Times New Roman" w:eastAsia="Calibri" w:hAnsi="Times New Roman"/>
          <w:szCs w:val="24"/>
        </w:rPr>
        <w:t xml:space="preserve"> dell’istanza:</w:t>
      </w:r>
      <w:r w:rsidRPr="00E612B3">
        <w:rPr>
          <w:rFonts w:ascii="Times New Roman" w:eastAsia="Calibri" w:hAnsi="Times New Roman"/>
          <w:szCs w:val="24"/>
        </w:rPr>
        <w:t xml:space="preserve"> </w:t>
      </w:r>
    </w:p>
    <w:p w14:paraId="443A600A" w14:textId="1A740B9C" w:rsidR="0047544F" w:rsidRPr="00E612B3" w:rsidRDefault="0047544F" w:rsidP="00A115B4">
      <w:pPr>
        <w:pStyle w:val="Paragrafoelenco2"/>
        <w:spacing w:line="240" w:lineRule="auto"/>
        <w:ind w:left="284"/>
        <w:rPr>
          <w:rFonts w:ascii="Times New Roman" w:eastAsia="Calibri" w:hAnsi="Times New Roman"/>
          <w:szCs w:val="24"/>
          <w:lang w:eastAsia="en-US"/>
        </w:rPr>
      </w:pPr>
      <w:r w:rsidRPr="00E612B3">
        <w:rPr>
          <w:rFonts w:ascii="Times New Roman" w:eastAsia="Calibri" w:hAnsi="Times New Roman"/>
          <w:szCs w:val="24"/>
          <w:lang w:eastAsia="en-US"/>
        </w:rPr>
        <w:t xml:space="preserve">a. Data di stipulazione del contratto </w:t>
      </w:r>
      <w:r w:rsidR="00943A51" w:rsidRPr="00E612B3">
        <w:rPr>
          <w:rFonts w:ascii="Times New Roman" w:eastAsia="Calibri" w:hAnsi="Times New Roman"/>
          <w:szCs w:val="24"/>
          <w:lang w:eastAsia="en-US"/>
        </w:rPr>
        <w:t>e durata</w:t>
      </w:r>
    </w:p>
    <w:p w14:paraId="5C042B4C" w14:textId="03F766CC" w:rsidR="0047544F" w:rsidRPr="00E612B3" w:rsidRDefault="0047544F" w:rsidP="00A115B4">
      <w:pPr>
        <w:pStyle w:val="Paragrafoelenco2"/>
        <w:spacing w:line="240" w:lineRule="auto"/>
        <w:ind w:left="284"/>
        <w:rPr>
          <w:rFonts w:ascii="Times New Roman" w:eastAsia="Calibri" w:hAnsi="Times New Roman"/>
          <w:szCs w:val="24"/>
          <w:lang w:eastAsia="en-US"/>
        </w:rPr>
      </w:pPr>
      <w:r w:rsidRPr="00E612B3">
        <w:rPr>
          <w:rFonts w:ascii="Times New Roman" w:eastAsia="Calibri" w:hAnsi="Times New Roman"/>
          <w:szCs w:val="24"/>
          <w:lang w:eastAsia="en-US"/>
        </w:rPr>
        <w:t xml:space="preserve">b. Committente </w:t>
      </w:r>
    </w:p>
    <w:p w14:paraId="1BA5FF4D" w14:textId="51E2C6F4" w:rsidR="00B41949" w:rsidRPr="00E612B3" w:rsidRDefault="00B41949" w:rsidP="00A115B4">
      <w:pPr>
        <w:pStyle w:val="Paragrafoelenco2"/>
        <w:spacing w:line="240" w:lineRule="auto"/>
        <w:ind w:left="284"/>
        <w:rPr>
          <w:rFonts w:ascii="Times New Roman" w:eastAsia="Calibri" w:hAnsi="Times New Roman"/>
          <w:szCs w:val="24"/>
          <w:lang w:eastAsia="en-US"/>
        </w:rPr>
      </w:pPr>
      <w:r w:rsidRPr="00E612B3">
        <w:rPr>
          <w:rFonts w:ascii="Times New Roman" w:eastAsia="Calibri" w:hAnsi="Times New Roman"/>
          <w:szCs w:val="24"/>
          <w:lang w:eastAsia="en-US"/>
        </w:rPr>
        <w:t>c. Importo</w:t>
      </w:r>
    </w:p>
    <w:p w14:paraId="7F9E2B60" w14:textId="77777777" w:rsidR="002F5591" w:rsidRPr="00E612B3" w:rsidRDefault="002F5591" w:rsidP="00A115B4">
      <w:pPr>
        <w:pStyle w:val="Paragrafoelenco2"/>
        <w:spacing w:line="240" w:lineRule="auto"/>
        <w:ind w:left="0"/>
        <w:rPr>
          <w:rFonts w:ascii="Times New Roman" w:eastAsia="Calibri" w:hAnsi="Times New Roman"/>
          <w:szCs w:val="24"/>
          <w:lang w:eastAsia="en-US"/>
        </w:rPr>
      </w:pPr>
    </w:p>
    <w:p w14:paraId="76B97A05" w14:textId="77777777" w:rsidR="0047544F" w:rsidRPr="0058688C" w:rsidRDefault="0047544F" w:rsidP="00A115B4">
      <w:pPr>
        <w:pStyle w:val="Paragrafoelenco2"/>
        <w:spacing w:line="240" w:lineRule="auto"/>
        <w:ind w:left="0"/>
        <w:rPr>
          <w:rFonts w:ascii="Times New Roman" w:eastAsia="Calibri" w:hAnsi="Times New Roman"/>
          <w:szCs w:val="24"/>
          <w:lang w:eastAsia="en-US"/>
        </w:rPr>
      </w:pPr>
      <w:r w:rsidRPr="0058688C">
        <w:rPr>
          <w:rFonts w:ascii="Times New Roman" w:eastAsia="Calibri" w:hAnsi="Times New Roman"/>
          <w:szCs w:val="24"/>
          <w:lang w:eastAsia="en-US"/>
        </w:rPr>
        <w:t>La comprova del requisito, è fornita mediante:</w:t>
      </w:r>
    </w:p>
    <w:p w14:paraId="45A70FDE" w14:textId="77777777" w:rsidR="0058688C" w:rsidRDefault="0047544F" w:rsidP="00C51F36">
      <w:pPr>
        <w:pStyle w:val="Paragrafoelenco2"/>
        <w:numPr>
          <w:ilvl w:val="0"/>
          <w:numId w:val="23"/>
        </w:numPr>
        <w:spacing w:line="240" w:lineRule="auto"/>
        <w:rPr>
          <w:rFonts w:ascii="Times New Roman" w:eastAsia="Calibri" w:hAnsi="Times New Roman"/>
          <w:szCs w:val="24"/>
          <w:lang w:eastAsia="en-US"/>
        </w:rPr>
      </w:pPr>
      <w:r w:rsidRPr="00C402E2">
        <w:rPr>
          <w:rFonts w:ascii="Times New Roman" w:eastAsia="Calibri" w:hAnsi="Times New Roman"/>
          <w:szCs w:val="24"/>
          <w:lang w:eastAsia="en-US"/>
        </w:rPr>
        <w:t>certificati rilasciati dall’amministrazione/ente contraente, con l’indicazione dell’oggetto, dell’importo e del periodo di esecuzione;</w:t>
      </w:r>
    </w:p>
    <w:p w14:paraId="24DA6928" w14:textId="018C81A6" w:rsidR="00C402E2" w:rsidRPr="00C402E2" w:rsidRDefault="00C402E2" w:rsidP="00C51F36">
      <w:pPr>
        <w:pStyle w:val="Paragrafoelenco2"/>
        <w:numPr>
          <w:ilvl w:val="0"/>
          <w:numId w:val="23"/>
        </w:numPr>
        <w:spacing w:line="240" w:lineRule="auto"/>
        <w:rPr>
          <w:rFonts w:ascii="Times New Roman" w:eastAsia="Calibri" w:hAnsi="Times New Roman"/>
          <w:szCs w:val="24"/>
          <w:lang w:eastAsia="en-US"/>
        </w:rPr>
      </w:pPr>
      <w:r>
        <w:rPr>
          <w:rFonts w:ascii="Times New Roman" w:eastAsia="Calibri" w:hAnsi="Times New Roman"/>
          <w:szCs w:val="24"/>
          <w:lang w:eastAsia="en-US"/>
        </w:rPr>
        <w:t>contratti</w:t>
      </w:r>
      <w:r w:rsidRPr="00C402E2">
        <w:rPr>
          <w:rFonts w:ascii="Times New Roman" w:eastAsia="Calibri" w:hAnsi="Times New Roman"/>
          <w:szCs w:val="24"/>
          <w:lang w:eastAsia="en-US"/>
        </w:rPr>
        <w:t xml:space="preserve"> </w:t>
      </w:r>
      <w:r w:rsidRPr="0058688C">
        <w:rPr>
          <w:rFonts w:ascii="Times New Roman" w:eastAsia="Calibri" w:hAnsi="Times New Roman"/>
          <w:szCs w:val="24"/>
          <w:lang w:eastAsia="en-US"/>
        </w:rPr>
        <w:t>stipulati con le amministrazioni pubbliche, completi di copia delle fatture quietanzate ovvero dei documenti bancari attestanti il pagamento delle stesse</w:t>
      </w:r>
    </w:p>
    <w:p w14:paraId="4F6CE40F" w14:textId="77777777" w:rsidR="00C402E2" w:rsidRDefault="00C402E2" w:rsidP="00C402E2">
      <w:pPr>
        <w:pStyle w:val="Paragrafoelenco2"/>
        <w:spacing w:line="240" w:lineRule="auto"/>
        <w:ind w:left="644"/>
        <w:rPr>
          <w:rFonts w:ascii="Times New Roman" w:eastAsia="Calibri" w:hAnsi="Times New Roman"/>
          <w:szCs w:val="24"/>
          <w:highlight w:val="yellow"/>
          <w:lang w:eastAsia="en-US"/>
        </w:rPr>
      </w:pPr>
    </w:p>
    <w:p w14:paraId="5170B310" w14:textId="623E8530" w:rsidR="004C53A8" w:rsidRPr="00606371" w:rsidRDefault="004C667D" w:rsidP="00CA1761">
      <w:pPr>
        <w:pStyle w:val="Titolo3"/>
        <w:numPr>
          <w:ilvl w:val="1"/>
          <w:numId w:val="2"/>
        </w:numPr>
        <w:spacing w:before="0" w:after="0" w:line="240" w:lineRule="auto"/>
        <w:ind w:left="426" w:hanging="426"/>
        <w:rPr>
          <w:rFonts w:ascii="Times New Roman" w:hAnsi="Times New Roman"/>
          <w:caps w:val="0"/>
          <w:sz w:val="24"/>
          <w:szCs w:val="24"/>
          <w:lang w:val="it-IT"/>
        </w:rPr>
      </w:pPr>
      <w:bookmarkStart w:id="1242" w:name="_Toc497728149"/>
      <w:bookmarkStart w:id="1243" w:name="_Toc497484951"/>
      <w:bookmarkStart w:id="1244" w:name="_Toc485218285"/>
      <w:bookmarkStart w:id="1245" w:name="_Toc484688849"/>
      <w:bookmarkStart w:id="1246" w:name="_Toc484688294"/>
      <w:bookmarkStart w:id="1247" w:name="_Toc484605425"/>
      <w:bookmarkStart w:id="1248" w:name="_Toc484605301"/>
      <w:bookmarkStart w:id="1249" w:name="_Toc484526581"/>
      <w:bookmarkStart w:id="1250" w:name="_Toc484449086"/>
      <w:bookmarkStart w:id="1251" w:name="_Toc484448962"/>
      <w:bookmarkStart w:id="1252" w:name="_Toc484448838"/>
      <w:bookmarkStart w:id="1253" w:name="_Toc484448715"/>
      <w:bookmarkStart w:id="1254" w:name="_Toc484448591"/>
      <w:bookmarkStart w:id="1255" w:name="_Toc484448467"/>
      <w:bookmarkStart w:id="1256" w:name="_Toc484448343"/>
      <w:bookmarkStart w:id="1257" w:name="_Toc484448219"/>
      <w:bookmarkStart w:id="1258" w:name="_Toc484448094"/>
      <w:bookmarkStart w:id="1259" w:name="_Toc484440435"/>
      <w:bookmarkStart w:id="1260" w:name="_Toc484440075"/>
      <w:bookmarkStart w:id="1261" w:name="_Toc484439951"/>
      <w:bookmarkStart w:id="1262" w:name="_Toc484439828"/>
      <w:bookmarkStart w:id="1263" w:name="_Toc484438908"/>
      <w:bookmarkStart w:id="1264" w:name="_Toc484438784"/>
      <w:bookmarkStart w:id="1265" w:name="_Toc484438660"/>
      <w:bookmarkStart w:id="1266" w:name="_Toc484429085"/>
      <w:bookmarkStart w:id="1267" w:name="_Toc484428915"/>
      <w:bookmarkStart w:id="1268" w:name="_Toc484097743"/>
      <w:bookmarkStart w:id="1269" w:name="_Toc484011669"/>
      <w:bookmarkStart w:id="1270" w:name="_Toc484011194"/>
      <w:bookmarkStart w:id="1271" w:name="_Toc484011072"/>
      <w:bookmarkStart w:id="1272" w:name="_Toc484010950"/>
      <w:bookmarkStart w:id="1273" w:name="_Toc484010826"/>
      <w:bookmarkStart w:id="1274" w:name="_Toc484010704"/>
      <w:bookmarkStart w:id="1275" w:name="_Toc483906954"/>
      <w:bookmarkStart w:id="1276" w:name="_Toc483571577"/>
      <w:bookmarkStart w:id="1277" w:name="_Toc483571456"/>
      <w:bookmarkStart w:id="1278" w:name="_Toc483474027"/>
      <w:bookmarkStart w:id="1279" w:name="_Toc483401230"/>
      <w:bookmarkStart w:id="1280" w:name="_Toc483325751"/>
      <w:bookmarkStart w:id="1281" w:name="_Toc483316448"/>
      <w:bookmarkStart w:id="1282" w:name="_Toc483316317"/>
      <w:bookmarkStart w:id="1283" w:name="_Toc483316114"/>
      <w:bookmarkStart w:id="1284" w:name="_Toc483315909"/>
      <w:bookmarkStart w:id="1285" w:name="_Toc483302359"/>
      <w:bookmarkStart w:id="1286" w:name="_Toc485218284"/>
      <w:bookmarkStart w:id="1287" w:name="_Toc484688848"/>
      <w:bookmarkStart w:id="1288" w:name="_Toc484688293"/>
      <w:bookmarkStart w:id="1289" w:name="_Toc484605424"/>
      <w:bookmarkStart w:id="1290" w:name="_Toc484605300"/>
      <w:bookmarkStart w:id="1291" w:name="_Toc484526580"/>
      <w:bookmarkStart w:id="1292" w:name="_Toc484449085"/>
      <w:bookmarkStart w:id="1293" w:name="_Toc484448961"/>
      <w:bookmarkStart w:id="1294" w:name="_Toc484448837"/>
      <w:bookmarkStart w:id="1295" w:name="_Toc484448714"/>
      <w:bookmarkStart w:id="1296" w:name="_Toc484448590"/>
      <w:bookmarkStart w:id="1297" w:name="_Toc484448466"/>
      <w:bookmarkStart w:id="1298" w:name="_Toc484448342"/>
      <w:bookmarkStart w:id="1299" w:name="_Toc484448218"/>
      <w:bookmarkStart w:id="1300" w:name="_Toc484448093"/>
      <w:bookmarkStart w:id="1301" w:name="_Toc484440434"/>
      <w:bookmarkStart w:id="1302" w:name="_Toc484440074"/>
      <w:bookmarkStart w:id="1303" w:name="_Toc484439950"/>
      <w:bookmarkStart w:id="1304" w:name="_Toc484439827"/>
      <w:bookmarkStart w:id="1305" w:name="_Toc484438907"/>
      <w:bookmarkStart w:id="1306" w:name="_Toc484438783"/>
      <w:bookmarkStart w:id="1307" w:name="_Toc484438659"/>
      <w:bookmarkStart w:id="1308" w:name="_Toc484429084"/>
      <w:bookmarkStart w:id="1309" w:name="_Toc484428914"/>
      <w:bookmarkStart w:id="1310" w:name="_Toc484097742"/>
      <w:bookmarkStart w:id="1311" w:name="_Toc484011668"/>
      <w:bookmarkStart w:id="1312" w:name="_Toc484011193"/>
      <w:bookmarkStart w:id="1313" w:name="_Toc484011071"/>
      <w:bookmarkStart w:id="1314" w:name="_Toc484010949"/>
      <w:bookmarkStart w:id="1315" w:name="_Toc484010825"/>
      <w:bookmarkStart w:id="1316" w:name="_Toc484010703"/>
      <w:bookmarkStart w:id="1317" w:name="_Toc483906953"/>
      <w:bookmarkStart w:id="1318" w:name="_Toc483571576"/>
      <w:bookmarkStart w:id="1319" w:name="_Toc483571455"/>
      <w:bookmarkStart w:id="1320" w:name="_Toc483474026"/>
      <w:bookmarkStart w:id="1321" w:name="_Toc483401229"/>
      <w:bookmarkStart w:id="1322" w:name="_Toc483325750"/>
      <w:bookmarkStart w:id="1323" w:name="_Toc483316447"/>
      <w:bookmarkStart w:id="1324" w:name="_Toc483316316"/>
      <w:bookmarkStart w:id="1325" w:name="_Toc483316113"/>
      <w:bookmarkStart w:id="1326" w:name="_Toc483315908"/>
      <w:bookmarkStart w:id="1327" w:name="_Toc483302358"/>
      <w:bookmarkStart w:id="1328" w:name="_Toc485218283"/>
      <w:bookmarkStart w:id="1329" w:name="_Toc484688847"/>
      <w:bookmarkStart w:id="1330" w:name="_Toc484688292"/>
      <w:bookmarkStart w:id="1331" w:name="_Toc484605423"/>
      <w:bookmarkStart w:id="1332" w:name="_Toc484605299"/>
      <w:bookmarkStart w:id="1333" w:name="_Toc484526579"/>
      <w:bookmarkStart w:id="1334" w:name="_Toc484449084"/>
      <w:bookmarkStart w:id="1335" w:name="_Toc484448960"/>
      <w:bookmarkStart w:id="1336" w:name="_Toc484448836"/>
      <w:bookmarkStart w:id="1337" w:name="_Toc484448713"/>
      <w:bookmarkStart w:id="1338" w:name="_Toc484448589"/>
      <w:bookmarkStart w:id="1339" w:name="_Toc484448465"/>
      <w:bookmarkStart w:id="1340" w:name="_Toc484448341"/>
      <w:bookmarkStart w:id="1341" w:name="_Toc484448217"/>
      <w:bookmarkStart w:id="1342" w:name="_Toc484448092"/>
      <w:bookmarkStart w:id="1343" w:name="_Toc484440433"/>
      <w:bookmarkStart w:id="1344" w:name="_Toc484440073"/>
      <w:bookmarkStart w:id="1345" w:name="_Toc484439949"/>
      <w:bookmarkStart w:id="1346" w:name="_Toc484439826"/>
      <w:bookmarkStart w:id="1347" w:name="_Toc484438906"/>
      <w:bookmarkStart w:id="1348" w:name="_Toc484438782"/>
      <w:bookmarkStart w:id="1349" w:name="_Toc484438658"/>
      <w:bookmarkStart w:id="1350" w:name="_Toc484429083"/>
      <w:bookmarkStart w:id="1351" w:name="_Toc484428913"/>
      <w:bookmarkStart w:id="1352" w:name="_Toc484097741"/>
      <w:bookmarkStart w:id="1353" w:name="_Toc484011667"/>
      <w:bookmarkStart w:id="1354" w:name="_Toc484011192"/>
      <w:bookmarkStart w:id="1355" w:name="_Toc484011070"/>
      <w:bookmarkStart w:id="1356" w:name="_Toc484010948"/>
      <w:bookmarkStart w:id="1357" w:name="_Toc484010824"/>
      <w:bookmarkStart w:id="1358" w:name="_Toc484010702"/>
      <w:bookmarkStart w:id="1359" w:name="_Toc483906952"/>
      <w:bookmarkStart w:id="1360" w:name="_Toc483571575"/>
      <w:bookmarkStart w:id="1361" w:name="_Toc483571454"/>
      <w:bookmarkStart w:id="1362" w:name="_Toc483474025"/>
      <w:bookmarkStart w:id="1363" w:name="_Toc483401228"/>
      <w:bookmarkStart w:id="1364" w:name="_Toc483325749"/>
      <w:bookmarkStart w:id="1365" w:name="_Toc483316446"/>
      <w:bookmarkStart w:id="1366" w:name="_Toc483316315"/>
      <w:bookmarkStart w:id="1367" w:name="_Toc483316112"/>
      <w:bookmarkStart w:id="1368" w:name="_Toc483315907"/>
      <w:bookmarkStart w:id="1369" w:name="_Toc483302357"/>
      <w:bookmarkStart w:id="1370" w:name="_Toc485218282"/>
      <w:bookmarkStart w:id="1371" w:name="_Toc484688846"/>
      <w:bookmarkStart w:id="1372" w:name="_Toc484688291"/>
      <w:bookmarkStart w:id="1373" w:name="_Toc484605422"/>
      <w:bookmarkStart w:id="1374" w:name="_Toc484605298"/>
      <w:bookmarkStart w:id="1375" w:name="_Toc484526578"/>
      <w:bookmarkStart w:id="1376" w:name="_Toc484449083"/>
      <w:bookmarkStart w:id="1377" w:name="_Toc484448959"/>
      <w:bookmarkStart w:id="1378" w:name="_Toc484448835"/>
      <w:bookmarkStart w:id="1379" w:name="_Toc484448712"/>
      <w:bookmarkStart w:id="1380" w:name="_Toc484448588"/>
      <w:bookmarkStart w:id="1381" w:name="_Toc484448464"/>
      <w:bookmarkStart w:id="1382" w:name="_Toc484448340"/>
      <w:bookmarkStart w:id="1383" w:name="_Toc484448216"/>
      <w:bookmarkStart w:id="1384" w:name="_Toc484448091"/>
      <w:bookmarkStart w:id="1385" w:name="_Toc484440432"/>
      <w:bookmarkStart w:id="1386" w:name="_Toc484440072"/>
      <w:bookmarkStart w:id="1387" w:name="_Toc484439948"/>
      <w:bookmarkStart w:id="1388" w:name="_Toc484439825"/>
      <w:bookmarkStart w:id="1389" w:name="_Toc484438905"/>
      <w:bookmarkStart w:id="1390" w:name="_Toc484438781"/>
      <w:bookmarkStart w:id="1391" w:name="_Toc484438657"/>
      <w:bookmarkStart w:id="1392" w:name="_Toc484429082"/>
      <w:bookmarkStart w:id="1393" w:name="_Toc484428912"/>
      <w:bookmarkStart w:id="1394" w:name="_Toc484097740"/>
      <w:bookmarkStart w:id="1395" w:name="_Toc484011666"/>
      <w:bookmarkStart w:id="1396" w:name="_Toc484011191"/>
      <w:bookmarkStart w:id="1397" w:name="_Toc484011069"/>
      <w:bookmarkStart w:id="1398" w:name="_Toc484010947"/>
      <w:bookmarkStart w:id="1399" w:name="_Toc484010823"/>
      <w:bookmarkStart w:id="1400" w:name="_Toc484010701"/>
      <w:bookmarkStart w:id="1401" w:name="_Toc483906951"/>
      <w:bookmarkStart w:id="1402" w:name="_Toc483571574"/>
      <w:bookmarkStart w:id="1403" w:name="_Toc483571453"/>
      <w:bookmarkStart w:id="1404" w:name="_Toc483474024"/>
      <w:bookmarkStart w:id="1405" w:name="_Toc483401227"/>
      <w:bookmarkStart w:id="1406" w:name="_Toc483325748"/>
      <w:bookmarkStart w:id="1407" w:name="_Toc483316445"/>
      <w:bookmarkStart w:id="1408" w:name="_Toc483316314"/>
      <w:bookmarkStart w:id="1409" w:name="_Toc483316111"/>
      <w:bookmarkStart w:id="1410" w:name="_Toc483315906"/>
      <w:bookmarkStart w:id="1411" w:name="_Toc483302356"/>
      <w:bookmarkStart w:id="1412" w:name="_Toc485218281"/>
      <w:bookmarkStart w:id="1413" w:name="_Toc484688845"/>
      <w:bookmarkStart w:id="1414" w:name="_Toc484688290"/>
      <w:bookmarkStart w:id="1415" w:name="_Toc484605421"/>
      <w:bookmarkStart w:id="1416" w:name="_Toc484605297"/>
      <w:bookmarkStart w:id="1417" w:name="_Toc484526577"/>
      <w:bookmarkStart w:id="1418" w:name="_Toc484449082"/>
      <w:bookmarkStart w:id="1419" w:name="_Toc484448958"/>
      <w:bookmarkStart w:id="1420" w:name="_Toc484448834"/>
      <w:bookmarkStart w:id="1421" w:name="_Toc484448711"/>
      <w:bookmarkStart w:id="1422" w:name="_Toc484448587"/>
      <w:bookmarkStart w:id="1423" w:name="_Toc484448463"/>
      <w:bookmarkStart w:id="1424" w:name="_Toc484448339"/>
      <w:bookmarkStart w:id="1425" w:name="_Toc484448215"/>
      <w:bookmarkStart w:id="1426" w:name="_Toc484448090"/>
      <w:bookmarkStart w:id="1427" w:name="_Toc484440431"/>
      <w:bookmarkStart w:id="1428" w:name="_Toc484440071"/>
      <w:bookmarkStart w:id="1429" w:name="_Toc484439947"/>
      <w:bookmarkStart w:id="1430" w:name="_Toc484439824"/>
      <w:bookmarkStart w:id="1431" w:name="_Toc484438904"/>
      <w:bookmarkStart w:id="1432" w:name="_Toc484438780"/>
      <w:bookmarkStart w:id="1433" w:name="_Toc484438656"/>
      <w:bookmarkStart w:id="1434" w:name="_Toc484429081"/>
      <w:bookmarkStart w:id="1435" w:name="_Toc484428911"/>
      <w:bookmarkStart w:id="1436" w:name="_Toc484097739"/>
      <w:bookmarkStart w:id="1437" w:name="_Toc484011665"/>
      <w:bookmarkStart w:id="1438" w:name="_Toc484011190"/>
      <w:bookmarkStart w:id="1439" w:name="_Toc484011068"/>
      <w:bookmarkStart w:id="1440" w:name="_Toc484010946"/>
      <w:bookmarkStart w:id="1441" w:name="_Toc484010822"/>
      <w:bookmarkStart w:id="1442" w:name="_Toc484010700"/>
      <w:bookmarkStart w:id="1443" w:name="_Toc483906950"/>
      <w:bookmarkStart w:id="1444" w:name="_Toc483571573"/>
      <w:bookmarkStart w:id="1445" w:name="_Toc483571452"/>
      <w:bookmarkStart w:id="1446" w:name="_Toc483474023"/>
      <w:bookmarkStart w:id="1447" w:name="_Toc483401226"/>
      <w:bookmarkStart w:id="1448" w:name="_Toc483325747"/>
      <w:bookmarkStart w:id="1449" w:name="_Toc483316444"/>
      <w:bookmarkStart w:id="1450" w:name="_Toc483316313"/>
      <w:bookmarkStart w:id="1451" w:name="_Toc483316110"/>
      <w:bookmarkStart w:id="1452" w:name="_Toc483315905"/>
      <w:bookmarkStart w:id="1453" w:name="_Toc483302355"/>
      <w:bookmarkStart w:id="1454" w:name="_Toc498419741"/>
      <w:bookmarkStart w:id="1455" w:name="_Toc497831543"/>
      <w:bookmarkStart w:id="1456" w:name="_Toc497728148"/>
      <w:bookmarkStart w:id="1457" w:name="_Toc497484950"/>
      <w:bookmarkStart w:id="1458" w:name="_Toc498419740"/>
      <w:bookmarkStart w:id="1459" w:name="_Toc498419739"/>
      <w:bookmarkStart w:id="1460" w:name="_Toc498419738"/>
      <w:bookmarkStart w:id="1461" w:name="_Toc498419737"/>
      <w:bookmarkStart w:id="1462" w:name="_Toc498419736"/>
      <w:bookmarkStart w:id="1463" w:name="_Toc498419735"/>
      <w:bookmarkStart w:id="1464" w:name="_Toc498419742"/>
      <w:bookmarkStart w:id="1465" w:name="_Toc497831544"/>
      <w:bookmarkStart w:id="1466" w:name="_Toc222734838"/>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r w:rsidRPr="00606371">
        <w:rPr>
          <w:rFonts w:ascii="Times New Roman" w:hAnsi="Times New Roman"/>
          <w:caps w:val="0"/>
          <w:sz w:val="24"/>
          <w:szCs w:val="24"/>
          <w:lang w:val="it-IT"/>
        </w:rPr>
        <w:t xml:space="preserve">INDICAZIONI </w:t>
      </w:r>
      <w:r w:rsidR="000A5602" w:rsidRPr="00606371">
        <w:rPr>
          <w:rFonts w:ascii="Times New Roman" w:hAnsi="Times New Roman"/>
          <w:caps w:val="0"/>
          <w:sz w:val="24"/>
          <w:szCs w:val="24"/>
          <w:lang w:val="it-IT"/>
        </w:rPr>
        <w:t>SUI REQUISITI</w:t>
      </w:r>
      <w:r w:rsidR="001051E3" w:rsidRPr="00606371">
        <w:rPr>
          <w:rFonts w:ascii="Times New Roman" w:hAnsi="Times New Roman"/>
          <w:caps w:val="0"/>
          <w:sz w:val="24"/>
          <w:szCs w:val="24"/>
          <w:lang w:val="it-IT"/>
        </w:rPr>
        <w:t xml:space="preserve"> SPECIALI</w:t>
      </w:r>
      <w:r w:rsidR="00872FA1" w:rsidRPr="00606371">
        <w:rPr>
          <w:rFonts w:ascii="Times New Roman" w:hAnsi="Times New Roman"/>
          <w:caps w:val="0"/>
          <w:sz w:val="24"/>
          <w:szCs w:val="24"/>
          <w:lang w:val="it-IT"/>
        </w:rPr>
        <w:t xml:space="preserve"> NEI</w:t>
      </w:r>
      <w:r w:rsidR="000A5602" w:rsidRPr="00606371">
        <w:rPr>
          <w:rFonts w:ascii="Times New Roman" w:hAnsi="Times New Roman"/>
          <w:caps w:val="0"/>
          <w:sz w:val="24"/>
          <w:szCs w:val="24"/>
          <w:lang w:val="it-IT"/>
        </w:rPr>
        <w:t xml:space="preserve"> </w:t>
      </w:r>
      <w:r w:rsidRPr="00606371">
        <w:rPr>
          <w:rFonts w:ascii="Times New Roman" w:hAnsi="Times New Roman"/>
          <w:caps w:val="0"/>
          <w:sz w:val="24"/>
          <w:szCs w:val="24"/>
          <w:lang w:val="it-IT"/>
        </w:rPr>
        <w:t>RAGGRUPPAMENTI TEMPORANEI, CONSORZI ORDINARI, AGGREGAZIONI DI IMPRESE DI RETE, GEIE</w:t>
      </w:r>
      <w:bookmarkEnd w:id="1466"/>
    </w:p>
    <w:p w14:paraId="1A208961" w14:textId="08423668" w:rsidR="00F35D82" w:rsidRPr="00606371" w:rsidRDefault="00870286" w:rsidP="00CA1761">
      <w:pPr>
        <w:spacing w:line="240" w:lineRule="auto"/>
        <w:rPr>
          <w:rFonts w:ascii="Times New Roman" w:hAnsi="Times New Roman"/>
          <w:szCs w:val="24"/>
        </w:rPr>
      </w:pPr>
      <w:r w:rsidRPr="00606371">
        <w:rPr>
          <w:rFonts w:ascii="Times New Roman" w:hAnsi="Times New Roman"/>
          <w:szCs w:val="24"/>
        </w:rPr>
        <w:t xml:space="preserve">I soggetti di cui all’articolo </w:t>
      </w:r>
      <w:r w:rsidR="00B9186C" w:rsidRPr="00606371">
        <w:rPr>
          <w:rFonts w:ascii="Times New Roman" w:hAnsi="Times New Roman"/>
          <w:szCs w:val="24"/>
        </w:rPr>
        <w:t>65</w:t>
      </w:r>
      <w:r w:rsidR="001051E3" w:rsidRPr="00606371">
        <w:rPr>
          <w:rFonts w:ascii="Times New Roman" w:hAnsi="Times New Roman"/>
          <w:szCs w:val="24"/>
        </w:rPr>
        <w:t xml:space="preserve">, </w:t>
      </w:r>
      <w:r w:rsidRPr="00606371">
        <w:rPr>
          <w:rFonts w:ascii="Times New Roman" w:hAnsi="Times New Roman"/>
          <w:szCs w:val="24"/>
        </w:rPr>
        <w:t xml:space="preserve">comma 2, lettera e), f) g) </w:t>
      </w:r>
      <w:r w:rsidR="00B9186C" w:rsidRPr="00606371">
        <w:rPr>
          <w:rFonts w:ascii="Times New Roman" w:hAnsi="Times New Roman"/>
          <w:szCs w:val="24"/>
        </w:rPr>
        <w:t xml:space="preserve">e h) </w:t>
      </w:r>
      <w:r w:rsidRPr="00606371">
        <w:rPr>
          <w:rFonts w:ascii="Times New Roman" w:hAnsi="Times New Roman"/>
          <w:szCs w:val="24"/>
        </w:rPr>
        <w:t xml:space="preserve">del Codice devono possedere i requisiti di </w:t>
      </w:r>
      <w:r w:rsidR="0034138C" w:rsidRPr="00606371">
        <w:rPr>
          <w:rFonts w:ascii="Times New Roman" w:hAnsi="Times New Roman"/>
          <w:szCs w:val="24"/>
        </w:rPr>
        <w:t xml:space="preserve">ordine speciale </w:t>
      </w:r>
      <w:r w:rsidRPr="00606371">
        <w:rPr>
          <w:rFonts w:ascii="Times New Roman" w:hAnsi="Times New Roman"/>
          <w:szCs w:val="24"/>
        </w:rPr>
        <w:t xml:space="preserve">nei termini di seguito indicati. </w:t>
      </w:r>
    </w:p>
    <w:p w14:paraId="175AEC24" w14:textId="1660C98B" w:rsidR="004C53A8" w:rsidRPr="00606371" w:rsidRDefault="00870286" w:rsidP="00CA1761">
      <w:pPr>
        <w:spacing w:line="240" w:lineRule="auto"/>
        <w:rPr>
          <w:rFonts w:ascii="Times New Roman" w:hAnsi="Times New Roman"/>
          <w:szCs w:val="24"/>
        </w:rPr>
      </w:pPr>
      <w:r w:rsidRPr="00606371">
        <w:rPr>
          <w:rFonts w:ascii="Times New Roman" w:hAnsi="Times New Roman"/>
          <w:szCs w:val="24"/>
        </w:rPr>
        <w:t xml:space="preserve">Alle aggregazioni di retisti, ai consorzi ordinari ed ai GEIE si applica la disciplina prevista per i raggruppamenti temporanei. </w:t>
      </w:r>
    </w:p>
    <w:p w14:paraId="062B7BA2" w14:textId="77777777" w:rsidR="00922A57" w:rsidRDefault="00922A57" w:rsidP="00CA1761">
      <w:pPr>
        <w:spacing w:line="240" w:lineRule="auto"/>
        <w:rPr>
          <w:rFonts w:ascii="Times New Roman" w:hAnsi="Times New Roman"/>
          <w:b/>
          <w:iCs/>
          <w:szCs w:val="24"/>
        </w:rPr>
      </w:pPr>
    </w:p>
    <w:p w14:paraId="59A3D7CE" w14:textId="5514486E" w:rsidR="0099471A" w:rsidRPr="00606371" w:rsidRDefault="0099471A" w:rsidP="00CA1761">
      <w:pPr>
        <w:spacing w:line="240" w:lineRule="auto"/>
        <w:rPr>
          <w:rFonts w:ascii="Times New Roman" w:hAnsi="Times New Roman"/>
          <w:b/>
          <w:iCs/>
          <w:szCs w:val="24"/>
        </w:rPr>
      </w:pPr>
      <w:r w:rsidRPr="00606371">
        <w:rPr>
          <w:rFonts w:ascii="Times New Roman" w:hAnsi="Times New Roman"/>
          <w:b/>
          <w:iCs/>
          <w:szCs w:val="24"/>
        </w:rPr>
        <w:t>Requisiti di idoneità professionale</w:t>
      </w:r>
    </w:p>
    <w:p w14:paraId="4348FC7E" w14:textId="77777777" w:rsidR="00B633E9" w:rsidRPr="00606371" w:rsidRDefault="00870286" w:rsidP="00CA1761">
      <w:pPr>
        <w:spacing w:line="240" w:lineRule="auto"/>
        <w:rPr>
          <w:rFonts w:ascii="Times New Roman" w:hAnsi="Times New Roman"/>
          <w:szCs w:val="24"/>
        </w:rPr>
      </w:pPr>
      <w:r w:rsidRPr="00606371">
        <w:rPr>
          <w:rFonts w:ascii="Times New Roman" w:hAnsi="Times New Roman"/>
          <w:szCs w:val="24"/>
        </w:rPr>
        <w:t>Il requisito relativo a</w:t>
      </w:r>
      <w:r w:rsidR="00B633E9" w:rsidRPr="00606371">
        <w:rPr>
          <w:rFonts w:ascii="Times New Roman" w:hAnsi="Times New Roman"/>
          <w:szCs w:val="24"/>
        </w:rPr>
        <w:t>:</w:t>
      </w:r>
    </w:p>
    <w:p w14:paraId="6ABF1B78" w14:textId="12AF66CD" w:rsidR="00176C3F" w:rsidRPr="00606371" w:rsidRDefault="00B633E9" w:rsidP="009D6B21">
      <w:pPr>
        <w:pStyle w:val="Paragrafoelenco"/>
        <w:numPr>
          <w:ilvl w:val="0"/>
          <w:numId w:val="29"/>
        </w:numPr>
        <w:spacing w:line="240" w:lineRule="auto"/>
        <w:ind w:left="567"/>
        <w:rPr>
          <w:rFonts w:ascii="Times New Roman" w:hAnsi="Times New Roman"/>
          <w:szCs w:val="24"/>
        </w:rPr>
      </w:pPr>
      <w:r w:rsidRPr="00606371">
        <w:rPr>
          <w:rFonts w:ascii="Times New Roman" w:hAnsi="Times New Roman"/>
          <w:szCs w:val="24"/>
        </w:rPr>
        <w:t>Iscrizione nel Registro delle Imprese oppure nell’Albo delle Imprese artigiane per attività pertinenti con quelle oggetto della presente procedura di gara (</w:t>
      </w:r>
      <w:r w:rsidR="001E2327" w:rsidRPr="00606371">
        <w:rPr>
          <w:rFonts w:ascii="Times New Roman" w:eastAsia="Times New Roman" w:hAnsi="Times New Roman"/>
          <w:szCs w:val="24"/>
          <w:lang w:eastAsia="en-US"/>
        </w:rPr>
        <w:t xml:space="preserve">punto </w:t>
      </w:r>
      <w:r w:rsidR="001A4CE6" w:rsidRPr="00606371">
        <w:rPr>
          <w:rFonts w:ascii="Times New Roman" w:eastAsia="Times New Roman" w:hAnsi="Times New Roman"/>
          <w:szCs w:val="24"/>
          <w:lang w:eastAsia="en-US"/>
        </w:rPr>
        <w:t>6.1</w:t>
      </w:r>
      <w:r w:rsidR="001E2327" w:rsidRPr="00606371">
        <w:rPr>
          <w:rFonts w:ascii="Times New Roman" w:eastAsia="Times New Roman" w:hAnsi="Times New Roman"/>
          <w:szCs w:val="24"/>
          <w:lang w:eastAsia="en-US"/>
        </w:rPr>
        <w:t xml:space="preserve"> </w:t>
      </w:r>
      <w:r w:rsidR="002B77D7" w:rsidRPr="00606371">
        <w:rPr>
          <w:rFonts w:ascii="Times New Roman" w:eastAsia="Times New Roman" w:hAnsi="Times New Roman"/>
          <w:szCs w:val="24"/>
          <w:lang w:eastAsia="en-US"/>
        </w:rPr>
        <w:t>lett. a)</w:t>
      </w:r>
      <w:r w:rsidRPr="00606371">
        <w:rPr>
          <w:rFonts w:ascii="Times New Roman" w:hAnsi="Times New Roman"/>
          <w:szCs w:val="24"/>
        </w:rPr>
        <w:t>;</w:t>
      </w:r>
    </w:p>
    <w:p w14:paraId="4C923899" w14:textId="56C1263F" w:rsidR="00411713" w:rsidRPr="00606371" w:rsidRDefault="00E84663" w:rsidP="009D6B21">
      <w:pPr>
        <w:pStyle w:val="Paragrafoelenco"/>
        <w:numPr>
          <w:ilvl w:val="0"/>
          <w:numId w:val="29"/>
        </w:numPr>
        <w:spacing w:line="240" w:lineRule="auto"/>
        <w:ind w:left="567"/>
        <w:rPr>
          <w:rFonts w:ascii="Times New Roman" w:hAnsi="Times New Roman"/>
          <w:szCs w:val="24"/>
        </w:rPr>
      </w:pPr>
      <w:r w:rsidRPr="00606371">
        <w:rPr>
          <w:rFonts w:ascii="Times New Roman" w:hAnsi="Times New Roman"/>
          <w:szCs w:val="24"/>
        </w:rPr>
        <w:t xml:space="preserve">Per le cooperative sociali: </w:t>
      </w:r>
      <w:r w:rsidR="002B77D7" w:rsidRPr="00606371">
        <w:rPr>
          <w:rFonts w:ascii="Times New Roman" w:hAnsi="Times New Roman"/>
          <w:szCs w:val="24"/>
        </w:rPr>
        <w:t>iscrizione all’albo regionale delle Cooperative sociali di cui alla legge 381/1991</w:t>
      </w:r>
      <w:r w:rsidR="00B633E9" w:rsidRPr="00606371">
        <w:rPr>
          <w:rFonts w:ascii="Times New Roman" w:hAnsi="Times New Roman"/>
          <w:szCs w:val="24"/>
        </w:rPr>
        <w:t xml:space="preserve"> </w:t>
      </w:r>
      <w:r w:rsidRPr="00606371">
        <w:rPr>
          <w:rFonts w:ascii="Times New Roman" w:hAnsi="Times New Roman"/>
          <w:szCs w:val="24"/>
        </w:rPr>
        <w:t>(</w:t>
      </w:r>
      <w:r w:rsidR="00B633E9" w:rsidRPr="00606371">
        <w:rPr>
          <w:rFonts w:ascii="Times New Roman" w:hAnsi="Times New Roman"/>
          <w:szCs w:val="24"/>
        </w:rPr>
        <w:t>punto 6.1 lett. b)</w:t>
      </w:r>
      <w:r w:rsidRPr="00606371">
        <w:rPr>
          <w:rFonts w:ascii="Times New Roman" w:hAnsi="Times New Roman"/>
          <w:szCs w:val="24"/>
        </w:rPr>
        <w:t>;</w:t>
      </w:r>
    </w:p>
    <w:p w14:paraId="3BE911DB" w14:textId="77777777" w:rsidR="00013455" w:rsidRPr="00013455" w:rsidRDefault="00E84663" w:rsidP="009D6B21">
      <w:pPr>
        <w:pStyle w:val="Paragrafoelenco"/>
        <w:numPr>
          <w:ilvl w:val="0"/>
          <w:numId w:val="29"/>
        </w:numPr>
        <w:spacing w:line="240" w:lineRule="auto"/>
        <w:ind w:left="567"/>
        <w:rPr>
          <w:rFonts w:ascii="Times New Roman" w:hAnsi="Times New Roman"/>
          <w:szCs w:val="24"/>
        </w:rPr>
      </w:pPr>
      <w:r w:rsidRPr="00606371">
        <w:rPr>
          <w:rFonts w:ascii="Times New Roman" w:hAnsi="Times New Roman"/>
          <w:szCs w:val="24"/>
        </w:rPr>
        <w:t xml:space="preserve">Per le Cooperative: </w:t>
      </w:r>
      <w:r w:rsidR="00B633E9" w:rsidRPr="00606371">
        <w:rPr>
          <w:rFonts w:ascii="Times New Roman" w:hAnsi="Times New Roman"/>
          <w:szCs w:val="24"/>
        </w:rPr>
        <w:t>Iscrizione all’</w:t>
      </w:r>
      <w:r w:rsidR="00411713" w:rsidRPr="00606371">
        <w:rPr>
          <w:rFonts w:ascii="Times New Roman" w:hAnsi="Times New Roman"/>
          <w:szCs w:val="24"/>
        </w:rPr>
        <w:t xml:space="preserve">Albo società cooperative </w:t>
      </w:r>
      <w:r w:rsidR="00B633E9" w:rsidRPr="00606371">
        <w:rPr>
          <w:rFonts w:ascii="Times New Roman" w:hAnsi="Times New Roman"/>
          <w:szCs w:val="24"/>
        </w:rPr>
        <w:t xml:space="preserve">di cui </w:t>
      </w:r>
      <w:r w:rsidR="00411713" w:rsidRPr="00606371">
        <w:rPr>
          <w:rFonts w:ascii="Times New Roman" w:hAnsi="Times New Roman"/>
          <w:szCs w:val="24"/>
        </w:rPr>
        <w:t>DM 23/06/2004 e s</w:t>
      </w:r>
      <w:r w:rsidR="009E3A4A">
        <w:rPr>
          <w:rFonts w:ascii="Times New Roman" w:hAnsi="Times New Roman"/>
          <w:szCs w:val="24"/>
        </w:rPr>
        <w:t>.</w:t>
      </w:r>
      <w:r w:rsidR="00411713" w:rsidRPr="00606371">
        <w:rPr>
          <w:rFonts w:ascii="Times New Roman" w:hAnsi="Times New Roman"/>
          <w:szCs w:val="24"/>
        </w:rPr>
        <w:t>m</w:t>
      </w:r>
      <w:r w:rsidR="009E3A4A">
        <w:rPr>
          <w:rFonts w:ascii="Times New Roman" w:hAnsi="Times New Roman"/>
          <w:szCs w:val="24"/>
        </w:rPr>
        <w:t>.</w:t>
      </w:r>
      <w:r w:rsidRPr="00606371">
        <w:rPr>
          <w:rFonts w:ascii="Times New Roman" w:hAnsi="Times New Roman"/>
          <w:szCs w:val="24"/>
        </w:rPr>
        <w:t xml:space="preserve"> </w:t>
      </w:r>
      <w:r w:rsidRPr="00606371">
        <w:rPr>
          <w:rFonts w:ascii="Times New Roman" w:eastAsia="Times New Roman" w:hAnsi="Times New Roman"/>
          <w:szCs w:val="24"/>
          <w:lang w:eastAsia="en-US"/>
        </w:rPr>
        <w:t xml:space="preserve">(punto 6.1 lett. c); </w:t>
      </w:r>
    </w:p>
    <w:p w14:paraId="55CF98F3" w14:textId="797CD931" w:rsidR="00013455" w:rsidRPr="00013455" w:rsidRDefault="00013455" w:rsidP="009D6B21">
      <w:pPr>
        <w:pStyle w:val="Paragrafoelenco"/>
        <w:numPr>
          <w:ilvl w:val="0"/>
          <w:numId w:val="29"/>
        </w:numPr>
        <w:spacing w:line="240" w:lineRule="auto"/>
        <w:ind w:left="567"/>
        <w:rPr>
          <w:rFonts w:ascii="Times New Roman" w:hAnsi="Times New Roman"/>
          <w:szCs w:val="24"/>
        </w:rPr>
      </w:pPr>
      <w:r w:rsidRPr="00DD30D3">
        <w:rPr>
          <w:rFonts w:ascii="Times New Roman" w:hAnsi="Times New Roman"/>
          <w:bCs/>
          <w:szCs w:val="24"/>
        </w:rPr>
        <w:t>Iscrizione</w:t>
      </w:r>
      <w:r w:rsidRPr="00013455">
        <w:rPr>
          <w:rFonts w:ascii="Times New Roman" w:hAnsi="Times New Roman"/>
          <w:b/>
          <w:bCs/>
          <w:szCs w:val="24"/>
        </w:rPr>
        <w:t xml:space="preserve"> </w:t>
      </w:r>
      <w:r w:rsidRPr="00013455">
        <w:rPr>
          <w:rFonts w:ascii="Times New Roman" w:hAnsi="Times New Roman"/>
          <w:szCs w:val="24"/>
        </w:rPr>
        <w:t xml:space="preserve">all’Albo dei soggetti abilitati ad effettuare attività di liquidazione e di accertamento dei tributi e quelle di riscossione dei tributi e di altre entrate delle province e dei comuni, di cui all’art. 53 del D. Lgs. 446/1997, e del decreto del Ministero dell’Economia e delle Finanze 13 aprile 2022, n. 101, con capitale sociale interamente versato secondo le prescrizioni di cui all’articolo 1 comma 807 della legge 160/2019, riferimento alla classe demografica corrispondente a quella del comune di </w:t>
      </w:r>
      <w:r w:rsidR="00424220">
        <w:rPr>
          <w:rFonts w:ascii="Times New Roman" w:hAnsi="Times New Roman"/>
          <w:szCs w:val="24"/>
        </w:rPr>
        <w:t>Sissa Trecasali</w:t>
      </w:r>
    </w:p>
    <w:p w14:paraId="09DBF195" w14:textId="77777777" w:rsidR="00013455" w:rsidRPr="00DD30D3" w:rsidRDefault="00013455" w:rsidP="00DD30D3">
      <w:pPr>
        <w:spacing w:line="240" w:lineRule="auto"/>
        <w:ind w:left="207"/>
        <w:rPr>
          <w:rFonts w:ascii="Times New Roman" w:hAnsi="Times New Roman"/>
          <w:szCs w:val="24"/>
        </w:rPr>
      </w:pPr>
    </w:p>
    <w:p w14:paraId="28B908C7" w14:textId="209225CB" w:rsidR="0099471A" w:rsidRPr="00606371" w:rsidRDefault="00870286" w:rsidP="00CA1761">
      <w:pPr>
        <w:spacing w:line="240" w:lineRule="auto"/>
        <w:ind w:left="567" w:hanging="425"/>
        <w:rPr>
          <w:rFonts w:ascii="Times New Roman" w:hAnsi="Times New Roman"/>
          <w:szCs w:val="24"/>
        </w:rPr>
      </w:pPr>
      <w:r w:rsidRPr="00606371">
        <w:rPr>
          <w:rFonts w:ascii="Times New Roman" w:hAnsi="Times New Roman"/>
          <w:szCs w:val="24"/>
        </w:rPr>
        <w:t>deve essere posseduto:</w:t>
      </w:r>
    </w:p>
    <w:p w14:paraId="7EBD3806" w14:textId="77777777" w:rsidR="004C53A8" w:rsidRPr="00606371" w:rsidRDefault="00870286" w:rsidP="00CA1761">
      <w:pPr>
        <w:pStyle w:val="Paragrafoelenco"/>
        <w:numPr>
          <w:ilvl w:val="0"/>
          <w:numId w:val="19"/>
        </w:numPr>
        <w:spacing w:line="240" w:lineRule="auto"/>
        <w:ind w:left="709"/>
        <w:rPr>
          <w:rFonts w:ascii="Times New Roman" w:hAnsi="Times New Roman"/>
          <w:szCs w:val="24"/>
        </w:rPr>
      </w:pPr>
      <w:r w:rsidRPr="00606371">
        <w:rPr>
          <w:rFonts w:ascii="Times New Roman" w:hAnsi="Times New Roman"/>
          <w:szCs w:val="24"/>
        </w:rPr>
        <w:t>da ciascun componente del raggruppamento/consorzio/GEIE anche da costituire, nonché dal GEIE medesimo;</w:t>
      </w:r>
    </w:p>
    <w:p w14:paraId="3C1B3910" w14:textId="77777777" w:rsidR="004C53A8" w:rsidRPr="00606371" w:rsidRDefault="00870286" w:rsidP="00CA1761">
      <w:pPr>
        <w:pStyle w:val="Paragrafoelenco"/>
        <w:numPr>
          <w:ilvl w:val="0"/>
          <w:numId w:val="19"/>
        </w:numPr>
        <w:spacing w:line="240" w:lineRule="auto"/>
        <w:ind w:left="709"/>
        <w:rPr>
          <w:rFonts w:ascii="Times New Roman" w:hAnsi="Times New Roman"/>
          <w:szCs w:val="24"/>
        </w:rPr>
      </w:pPr>
      <w:r w:rsidRPr="00606371">
        <w:rPr>
          <w:rFonts w:ascii="Times New Roman" w:hAnsi="Times New Roman"/>
          <w:szCs w:val="24"/>
        </w:rPr>
        <w:t>da ciascun componente dell’aggregazione di rete nonché dall’organo comune nel caso in cui questi abbia soggettività giuridica.</w:t>
      </w:r>
    </w:p>
    <w:p w14:paraId="596D71C3" w14:textId="77777777" w:rsidR="0099471A" w:rsidRPr="00606371" w:rsidRDefault="0099471A" w:rsidP="00CA1761">
      <w:pPr>
        <w:spacing w:line="240" w:lineRule="auto"/>
        <w:rPr>
          <w:rFonts w:ascii="Times New Roman" w:hAnsi="Times New Roman"/>
          <w:b/>
          <w:i/>
          <w:szCs w:val="24"/>
        </w:rPr>
      </w:pPr>
    </w:p>
    <w:p w14:paraId="3E7F2690" w14:textId="1D44A5CC" w:rsidR="0098725B" w:rsidRPr="009115D6" w:rsidRDefault="0099471A" w:rsidP="00CA1761">
      <w:pPr>
        <w:spacing w:line="240" w:lineRule="auto"/>
        <w:rPr>
          <w:rFonts w:ascii="Times New Roman" w:hAnsi="Times New Roman"/>
          <w:b/>
          <w:iCs/>
          <w:szCs w:val="24"/>
        </w:rPr>
      </w:pPr>
      <w:r w:rsidRPr="009115D6">
        <w:rPr>
          <w:rFonts w:ascii="Times New Roman" w:hAnsi="Times New Roman"/>
          <w:b/>
          <w:iCs/>
          <w:szCs w:val="24"/>
        </w:rPr>
        <w:t>Requisiti di capacità economico finanziaria</w:t>
      </w:r>
    </w:p>
    <w:p w14:paraId="2CD65299" w14:textId="112BF5E5" w:rsidR="00DD30D3" w:rsidRPr="00DD30D3" w:rsidRDefault="00DD30D3" w:rsidP="00DD30D3">
      <w:pPr>
        <w:autoSpaceDE w:val="0"/>
        <w:autoSpaceDN w:val="0"/>
        <w:adjustRightInd w:val="0"/>
        <w:spacing w:line="240" w:lineRule="auto"/>
        <w:rPr>
          <w:rFonts w:ascii="Times New Roman" w:eastAsia="Calibri" w:hAnsi="Times New Roman"/>
          <w:szCs w:val="24"/>
          <w:lang w:eastAsia="it-IT"/>
        </w:rPr>
      </w:pPr>
      <w:r w:rsidRPr="00DD30D3">
        <w:rPr>
          <w:rFonts w:ascii="Times New Roman" w:eastAsia="Calibri" w:hAnsi="Times New Roman"/>
          <w:szCs w:val="24"/>
          <w:lang w:eastAsia="it-IT"/>
        </w:rPr>
        <w:t>Il requisito relativo al fatturato globale di cui al punto 6.2 deve essere posseduto da</w:t>
      </w:r>
      <w:r>
        <w:rPr>
          <w:rFonts w:ascii="Times New Roman" w:eastAsia="Calibri" w:hAnsi="Times New Roman"/>
          <w:szCs w:val="24"/>
          <w:lang w:eastAsia="it-IT"/>
        </w:rPr>
        <w:t>l</w:t>
      </w:r>
      <w:r w:rsidRPr="00DD30D3">
        <w:rPr>
          <w:rFonts w:ascii="Times New Roman" w:eastAsia="Calibri" w:hAnsi="Times New Roman"/>
          <w:szCs w:val="24"/>
          <w:lang w:eastAsia="it-IT"/>
        </w:rPr>
        <w:t xml:space="preserve"> raggruppament</w:t>
      </w:r>
      <w:r>
        <w:rPr>
          <w:rFonts w:ascii="Times New Roman" w:eastAsia="Calibri" w:hAnsi="Times New Roman"/>
          <w:szCs w:val="24"/>
          <w:lang w:eastAsia="it-IT"/>
        </w:rPr>
        <w:t>o</w:t>
      </w:r>
      <w:r w:rsidRPr="00DD30D3">
        <w:rPr>
          <w:rFonts w:ascii="Times New Roman" w:eastAsia="Calibri" w:hAnsi="Times New Roman"/>
          <w:szCs w:val="24"/>
          <w:lang w:eastAsia="it-IT"/>
        </w:rPr>
        <w:t xml:space="preserve"> nel suo complesso.</w:t>
      </w:r>
    </w:p>
    <w:p w14:paraId="0B03126C" w14:textId="327BC0B0" w:rsidR="00CD17F7" w:rsidRPr="00DD30D3" w:rsidRDefault="00DD30D3" w:rsidP="00DD30D3">
      <w:pPr>
        <w:autoSpaceDE w:val="0"/>
        <w:autoSpaceDN w:val="0"/>
        <w:adjustRightInd w:val="0"/>
        <w:spacing w:line="240" w:lineRule="auto"/>
        <w:rPr>
          <w:rFonts w:ascii="Times New Roman" w:hAnsi="Times New Roman"/>
          <w:szCs w:val="24"/>
        </w:rPr>
      </w:pPr>
      <w:r w:rsidRPr="00DD30D3">
        <w:rPr>
          <w:rFonts w:ascii="Times New Roman" w:eastAsia="Calibri" w:hAnsi="Times New Roman"/>
          <w:szCs w:val="24"/>
          <w:lang w:eastAsia="it-IT"/>
        </w:rPr>
        <w:t>Nel caso in cui un raggruppamento abbia estromesso o sostituito un partecipante allo stesso poiché privo di un requisito di ordine speciale di cui all’art. 100 del Codice, si valutano le misure adottate ai sensi dell’art. 97 del Codice al fine di decidere sull’esclusione del raggruppamento.</w:t>
      </w:r>
    </w:p>
    <w:p w14:paraId="0806F8C8" w14:textId="77777777" w:rsidR="00DD30D3" w:rsidRDefault="00DD30D3" w:rsidP="00477778">
      <w:pPr>
        <w:spacing w:line="240" w:lineRule="auto"/>
        <w:rPr>
          <w:rFonts w:ascii="Times New Roman" w:hAnsi="Times New Roman"/>
          <w:b/>
          <w:iCs/>
          <w:szCs w:val="24"/>
        </w:rPr>
      </w:pPr>
    </w:p>
    <w:p w14:paraId="7491CA79" w14:textId="509BE758" w:rsidR="00477778" w:rsidRPr="00036D7E" w:rsidRDefault="0099471A" w:rsidP="00477778">
      <w:pPr>
        <w:spacing w:line="240" w:lineRule="auto"/>
        <w:rPr>
          <w:rFonts w:ascii="Times New Roman" w:hAnsi="Times New Roman"/>
          <w:b/>
          <w:iCs/>
          <w:szCs w:val="24"/>
        </w:rPr>
      </w:pPr>
      <w:r w:rsidRPr="00036D7E">
        <w:rPr>
          <w:rFonts w:ascii="Times New Roman" w:hAnsi="Times New Roman"/>
          <w:b/>
          <w:iCs/>
          <w:szCs w:val="24"/>
        </w:rPr>
        <w:t>Requisiti di capacità tecnico-professionale</w:t>
      </w:r>
    </w:p>
    <w:p w14:paraId="5F36B8EB" w14:textId="78069EF0" w:rsidR="00775209" w:rsidRPr="008345E8" w:rsidRDefault="00775209" w:rsidP="00775209">
      <w:pPr>
        <w:spacing w:line="240" w:lineRule="auto"/>
        <w:rPr>
          <w:rFonts w:ascii="Times New Roman" w:hAnsi="Times New Roman"/>
          <w:szCs w:val="24"/>
        </w:rPr>
      </w:pPr>
      <w:r w:rsidRPr="00D17FF7">
        <w:rPr>
          <w:rFonts w:ascii="Times New Roman" w:hAnsi="Times New Roman"/>
          <w:szCs w:val="24"/>
        </w:rPr>
        <w:t xml:space="preserve">Il requisito dei servizi analoghi di cui al precedente punto </w:t>
      </w:r>
      <w:r w:rsidRPr="00D17FF7">
        <w:rPr>
          <w:rFonts w:ascii="Times New Roman" w:hAnsi="Times New Roman"/>
          <w:szCs w:val="24"/>
        </w:rPr>
        <w:fldChar w:fldCharType="begin"/>
      </w:r>
      <w:r w:rsidRPr="00D17FF7">
        <w:rPr>
          <w:rFonts w:ascii="Times New Roman" w:hAnsi="Times New Roman"/>
          <w:szCs w:val="24"/>
        </w:rPr>
        <w:instrText xml:space="preserve"> REF _Ref495506173 \r \h  \* MERGEFORMAT </w:instrText>
      </w:r>
      <w:r w:rsidRPr="00D17FF7">
        <w:rPr>
          <w:rFonts w:ascii="Times New Roman" w:hAnsi="Times New Roman"/>
          <w:szCs w:val="24"/>
        </w:rPr>
      </w:r>
      <w:r w:rsidRPr="00D17FF7">
        <w:rPr>
          <w:rFonts w:ascii="Times New Roman" w:hAnsi="Times New Roman"/>
          <w:szCs w:val="24"/>
        </w:rPr>
        <w:fldChar w:fldCharType="separate"/>
      </w:r>
      <w:r w:rsidR="00A53357">
        <w:rPr>
          <w:rFonts w:ascii="Times New Roman" w:hAnsi="Times New Roman"/>
          <w:szCs w:val="24"/>
        </w:rPr>
        <w:t>6.3</w:t>
      </w:r>
      <w:r w:rsidRPr="00D17FF7">
        <w:rPr>
          <w:rFonts w:ascii="Times New Roman" w:hAnsi="Times New Roman"/>
          <w:szCs w:val="24"/>
        </w:rPr>
        <w:fldChar w:fldCharType="end"/>
      </w:r>
      <w:r w:rsidRPr="00D17FF7">
        <w:rPr>
          <w:rFonts w:ascii="Times New Roman" w:hAnsi="Times New Roman"/>
          <w:szCs w:val="24"/>
        </w:rPr>
        <w:t xml:space="preserve"> deve essere posseduto dal raggruppamento nel complesso.</w:t>
      </w:r>
    </w:p>
    <w:p w14:paraId="4472C1E5" w14:textId="20D61CFC" w:rsidR="00F35D82" w:rsidRPr="00036D7E" w:rsidRDefault="001051E3" w:rsidP="00CA1761">
      <w:pPr>
        <w:spacing w:line="240" w:lineRule="auto"/>
        <w:rPr>
          <w:rFonts w:ascii="Times New Roman" w:hAnsi="Times New Roman"/>
          <w:szCs w:val="24"/>
        </w:rPr>
      </w:pPr>
      <w:r w:rsidRPr="00036D7E">
        <w:rPr>
          <w:rFonts w:ascii="Times New Roman" w:hAnsi="Times New Roman"/>
          <w:szCs w:val="24"/>
        </w:rPr>
        <w:t xml:space="preserve">Nel caso in cui un raggruppamento abbia estromesso o sostituito un partecipante allo stesso poiché privo di un requisito di ordine speciale di cui all’articolo 100 del Codice, si valutano le misure adottate ai sensi dell’articolo 97 del Codice al fine di decidere sull’esclusione del raggruppamento. </w:t>
      </w:r>
    </w:p>
    <w:p w14:paraId="5122A545" w14:textId="77777777" w:rsidR="00D07A18" w:rsidRPr="00036D7E" w:rsidRDefault="00D07A18" w:rsidP="005E1671">
      <w:pPr>
        <w:spacing w:line="240" w:lineRule="auto"/>
        <w:rPr>
          <w:rFonts w:ascii="Times New Roman" w:hAnsi="Times New Roman"/>
          <w:szCs w:val="24"/>
        </w:rPr>
      </w:pPr>
    </w:p>
    <w:p w14:paraId="6DC8E805" w14:textId="18455998" w:rsidR="004C53A8" w:rsidRPr="00036D7E" w:rsidRDefault="001051E3" w:rsidP="00CA1761">
      <w:pPr>
        <w:pStyle w:val="Titolo3"/>
        <w:numPr>
          <w:ilvl w:val="1"/>
          <w:numId w:val="2"/>
        </w:numPr>
        <w:spacing w:before="0" w:after="0" w:line="240" w:lineRule="auto"/>
        <w:ind w:left="426" w:hanging="426"/>
        <w:rPr>
          <w:rFonts w:ascii="Times New Roman" w:hAnsi="Times New Roman"/>
          <w:caps w:val="0"/>
          <w:sz w:val="24"/>
          <w:szCs w:val="24"/>
          <w:lang w:val="it-IT"/>
        </w:rPr>
      </w:pPr>
      <w:bookmarkStart w:id="1467" w:name="_Toc497728151"/>
      <w:bookmarkStart w:id="1468" w:name="_Toc497484953"/>
      <w:bookmarkStart w:id="1469" w:name="_Toc494359032"/>
      <w:bookmarkStart w:id="1470" w:name="_Toc494358983"/>
      <w:bookmarkStart w:id="1471" w:name="_Toc498419744"/>
      <w:bookmarkStart w:id="1472" w:name="_Toc497831546"/>
      <w:bookmarkStart w:id="1473" w:name="_Ref496007652"/>
      <w:bookmarkStart w:id="1474" w:name="_Ref496007650"/>
      <w:bookmarkStart w:id="1475" w:name="_Toc222734839"/>
      <w:bookmarkEnd w:id="1467"/>
      <w:bookmarkEnd w:id="1468"/>
      <w:bookmarkEnd w:id="1469"/>
      <w:bookmarkEnd w:id="1470"/>
      <w:bookmarkEnd w:id="1471"/>
      <w:bookmarkEnd w:id="1472"/>
      <w:r w:rsidRPr="00036D7E">
        <w:rPr>
          <w:rFonts w:ascii="Times New Roman" w:hAnsi="Times New Roman"/>
          <w:caps w:val="0"/>
          <w:sz w:val="24"/>
          <w:szCs w:val="24"/>
          <w:lang w:val="it-IT"/>
        </w:rPr>
        <w:t>I</w:t>
      </w:r>
      <w:r w:rsidR="004C667D" w:rsidRPr="00036D7E">
        <w:rPr>
          <w:rFonts w:ascii="Times New Roman" w:hAnsi="Times New Roman"/>
          <w:caps w:val="0"/>
          <w:sz w:val="24"/>
          <w:szCs w:val="24"/>
          <w:lang w:val="it-IT"/>
        </w:rPr>
        <w:t xml:space="preserve">NDICAZIONI </w:t>
      </w:r>
      <w:r w:rsidR="00872FA1" w:rsidRPr="00036D7E">
        <w:rPr>
          <w:rFonts w:ascii="Times New Roman" w:hAnsi="Times New Roman"/>
          <w:caps w:val="0"/>
          <w:sz w:val="24"/>
          <w:szCs w:val="24"/>
          <w:lang w:val="it-IT"/>
        </w:rPr>
        <w:t>SUI REQUISITI</w:t>
      </w:r>
      <w:r w:rsidR="0062004E" w:rsidRPr="00036D7E">
        <w:rPr>
          <w:rFonts w:ascii="Times New Roman" w:hAnsi="Times New Roman"/>
          <w:caps w:val="0"/>
          <w:sz w:val="24"/>
          <w:szCs w:val="24"/>
          <w:lang w:val="it-IT"/>
        </w:rPr>
        <w:t xml:space="preserve"> SPECIALI</w:t>
      </w:r>
      <w:r w:rsidR="00872FA1" w:rsidRPr="00036D7E">
        <w:rPr>
          <w:rFonts w:ascii="Times New Roman" w:hAnsi="Times New Roman"/>
          <w:caps w:val="0"/>
          <w:sz w:val="24"/>
          <w:szCs w:val="24"/>
          <w:lang w:val="it-IT"/>
        </w:rPr>
        <w:t xml:space="preserve"> NEI</w:t>
      </w:r>
      <w:r w:rsidR="0062004E" w:rsidRPr="00036D7E">
        <w:rPr>
          <w:rFonts w:ascii="Times New Roman" w:hAnsi="Times New Roman"/>
          <w:caps w:val="0"/>
          <w:sz w:val="24"/>
          <w:szCs w:val="24"/>
          <w:lang w:val="it-IT"/>
        </w:rPr>
        <w:t xml:space="preserve"> </w:t>
      </w:r>
      <w:r w:rsidR="004C667D" w:rsidRPr="00036D7E">
        <w:rPr>
          <w:rFonts w:ascii="Times New Roman" w:hAnsi="Times New Roman"/>
          <w:caps w:val="0"/>
          <w:sz w:val="24"/>
          <w:szCs w:val="24"/>
          <w:lang w:val="it-IT"/>
        </w:rPr>
        <w:t>CONSORZI DI COOPERATIVE</w:t>
      </w:r>
      <w:r w:rsidR="005060AD" w:rsidRPr="00036D7E">
        <w:rPr>
          <w:rFonts w:ascii="Times New Roman" w:hAnsi="Times New Roman"/>
          <w:caps w:val="0"/>
          <w:sz w:val="24"/>
          <w:szCs w:val="24"/>
          <w:lang w:val="it-IT"/>
        </w:rPr>
        <w:t xml:space="preserve">, CONSORZI </w:t>
      </w:r>
      <w:r w:rsidR="004C667D" w:rsidRPr="00036D7E">
        <w:rPr>
          <w:rFonts w:ascii="Times New Roman" w:hAnsi="Times New Roman"/>
          <w:caps w:val="0"/>
          <w:sz w:val="24"/>
          <w:szCs w:val="24"/>
          <w:lang w:val="it-IT"/>
        </w:rPr>
        <w:t>DI IMPRESE ARTIGIANE</w:t>
      </w:r>
      <w:r w:rsidR="005060AD" w:rsidRPr="00036D7E">
        <w:rPr>
          <w:rFonts w:ascii="Times New Roman" w:hAnsi="Times New Roman"/>
          <w:caps w:val="0"/>
          <w:sz w:val="24"/>
          <w:szCs w:val="24"/>
          <w:lang w:val="it-IT"/>
        </w:rPr>
        <w:t xml:space="preserve">, </w:t>
      </w:r>
      <w:r w:rsidR="004C667D" w:rsidRPr="00036D7E">
        <w:rPr>
          <w:rFonts w:ascii="Times New Roman" w:hAnsi="Times New Roman"/>
          <w:caps w:val="0"/>
          <w:sz w:val="24"/>
          <w:szCs w:val="24"/>
          <w:lang w:val="it-IT"/>
        </w:rPr>
        <w:t>CONSORZI STABILI</w:t>
      </w:r>
      <w:bookmarkEnd w:id="1473"/>
      <w:bookmarkEnd w:id="1474"/>
      <w:bookmarkEnd w:id="1475"/>
      <w:r w:rsidR="004C667D" w:rsidRPr="00036D7E">
        <w:rPr>
          <w:rFonts w:ascii="Times New Roman" w:hAnsi="Times New Roman"/>
          <w:caps w:val="0"/>
          <w:sz w:val="24"/>
          <w:szCs w:val="24"/>
          <w:lang w:val="it-IT"/>
        </w:rPr>
        <w:t xml:space="preserve"> </w:t>
      </w:r>
    </w:p>
    <w:p w14:paraId="034F66AE" w14:textId="5DE05FD9" w:rsidR="00270975" w:rsidRPr="00036D7E" w:rsidRDefault="00270975" w:rsidP="00CA1761">
      <w:pPr>
        <w:spacing w:line="240" w:lineRule="auto"/>
        <w:rPr>
          <w:rFonts w:ascii="Times New Roman" w:hAnsi="Times New Roman"/>
          <w:b/>
          <w:iCs/>
          <w:szCs w:val="24"/>
        </w:rPr>
      </w:pPr>
      <w:r w:rsidRPr="00036D7E">
        <w:rPr>
          <w:rFonts w:ascii="Times New Roman" w:hAnsi="Times New Roman"/>
          <w:b/>
          <w:iCs/>
          <w:szCs w:val="24"/>
        </w:rPr>
        <w:t>Requisiti di idoneità professionale</w:t>
      </w:r>
    </w:p>
    <w:p w14:paraId="3AED8302" w14:textId="4398CA2A" w:rsidR="00A84556" w:rsidRPr="00A84556" w:rsidRDefault="00EB2FFD" w:rsidP="00A84556">
      <w:pPr>
        <w:rPr>
          <w:rFonts w:ascii="Times New Roman" w:hAnsi="Times New Roman"/>
          <w:szCs w:val="24"/>
        </w:rPr>
      </w:pPr>
      <w:r>
        <w:rPr>
          <w:rFonts w:ascii="Times New Roman" w:hAnsi="Times New Roman"/>
          <w:szCs w:val="24"/>
        </w:rPr>
        <w:t>I</w:t>
      </w:r>
      <w:r w:rsidR="00A84556">
        <w:rPr>
          <w:rFonts w:ascii="Times New Roman" w:hAnsi="Times New Roman"/>
          <w:szCs w:val="24"/>
        </w:rPr>
        <w:t xml:space="preserve"> seguenti requisiti</w:t>
      </w:r>
      <w:r>
        <w:rPr>
          <w:rFonts w:ascii="Times New Roman" w:hAnsi="Times New Roman"/>
          <w:szCs w:val="24"/>
        </w:rPr>
        <w:t xml:space="preserve"> </w:t>
      </w:r>
      <w:r w:rsidR="00A84556" w:rsidRPr="00A84556">
        <w:rPr>
          <w:rFonts w:ascii="Times New Roman" w:hAnsi="Times New Roman"/>
          <w:szCs w:val="24"/>
        </w:rPr>
        <w:t>dev</w:t>
      </w:r>
      <w:r w:rsidR="00A84556">
        <w:rPr>
          <w:rFonts w:ascii="Times New Roman" w:hAnsi="Times New Roman"/>
          <w:szCs w:val="24"/>
        </w:rPr>
        <w:t>ono essere posseduti</w:t>
      </w:r>
      <w:r w:rsidR="00A84556" w:rsidRPr="00A84556">
        <w:rPr>
          <w:rFonts w:ascii="Times New Roman" w:hAnsi="Times New Roman"/>
          <w:szCs w:val="24"/>
        </w:rPr>
        <w:t xml:space="preserve"> sia dal consorzio e dai consorziati indicati come esecutori</w:t>
      </w:r>
      <w:r w:rsidR="00A84556">
        <w:rPr>
          <w:rFonts w:ascii="Times New Roman" w:hAnsi="Times New Roman"/>
          <w:szCs w:val="24"/>
        </w:rPr>
        <w:t>:</w:t>
      </w:r>
    </w:p>
    <w:p w14:paraId="2799A39A" w14:textId="7DA1E5C8" w:rsidR="00E84663" w:rsidRPr="00A84556" w:rsidRDefault="00E84663" w:rsidP="00A84556">
      <w:pPr>
        <w:pStyle w:val="Paragrafoelenco"/>
        <w:numPr>
          <w:ilvl w:val="0"/>
          <w:numId w:val="30"/>
        </w:numPr>
        <w:spacing w:line="240" w:lineRule="auto"/>
        <w:rPr>
          <w:rFonts w:ascii="Times New Roman" w:hAnsi="Times New Roman"/>
          <w:szCs w:val="24"/>
        </w:rPr>
      </w:pPr>
      <w:r w:rsidRPr="00A84556">
        <w:rPr>
          <w:rFonts w:ascii="Times New Roman" w:hAnsi="Times New Roman"/>
          <w:szCs w:val="24"/>
        </w:rPr>
        <w:t>Iscrizione nel Registro delle Imprese oppure nell’Albo delle Imprese artigiane per attività pertinenti con quelle oggetto della presente procedura di gara (</w:t>
      </w:r>
      <w:r w:rsidRPr="00A84556">
        <w:rPr>
          <w:rFonts w:ascii="Times New Roman" w:eastAsia="Times New Roman" w:hAnsi="Times New Roman"/>
          <w:szCs w:val="24"/>
          <w:lang w:eastAsia="en-US"/>
        </w:rPr>
        <w:t>punto 6.1 lett. a)</w:t>
      </w:r>
      <w:r w:rsidRPr="00A84556">
        <w:rPr>
          <w:rFonts w:ascii="Times New Roman" w:hAnsi="Times New Roman"/>
          <w:szCs w:val="24"/>
        </w:rPr>
        <w:t>;</w:t>
      </w:r>
    </w:p>
    <w:p w14:paraId="4C260ED4" w14:textId="77777777" w:rsidR="00E84663" w:rsidRPr="0015285E" w:rsidRDefault="00E84663" w:rsidP="009D6B21">
      <w:pPr>
        <w:pStyle w:val="Paragrafoelenco"/>
        <w:numPr>
          <w:ilvl w:val="0"/>
          <w:numId w:val="30"/>
        </w:numPr>
        <w:spacing w:line="240" w:lineRule="auto"/>
        <w:rPr>
          <w:rFonts w:ascii="Times New Roman" w:hAnsi="Times New Roman"/>
          <w:szCs w:val="24"/>
        </w:rPr>
      </w:pPr>
      <w:r w:rsidRPr="0015285E">
        <w:rPr>
          <w:rFonts w:ascii="Times New Roman" w:hAnsi="Times New Roman"/>
          <w:szCs w:val="24"/>
        </w:rPr>
        <w:t>Per le cooperative sociali: iscrizione all’albo regionale delle Cooperative sociali di cui alla legge 381/1991 (punto 6.1 lett. b);</w:t>
      </w:r>
    </w:p>
    <w:p w14:paraId="6B13CA95" w14:textId="2927B816" w:rsidR="00E84663" w:rsidRPr="0015285E" w:rsidRDefault="00E84663" w:rsidP="009D6B21">
      <w:pPr>
        <w:pStyle w:val="Paragrafoelenco"/>
        <w:numPr>
          <w:ilvl w:val="0"/>
          <w:numId w:val="30"/>
        </w:numPr>
        <w:spacing w:line="240" w:lineRule="auto"/>
        <w:rPr>
          <w:rFonts w:ascii="Times New Roman" w:hAnsi="Times New Roman"/>
          <w:szCs w:val="24"/>
        </w:rPr>
      </w:pPr>
      <w:r w:rsidRPr="0015285E">
        <w:rPr>
          <w:rFonts w:ascii="Times New Roman" w:hAnsi="Times New Roman"/>
          <w:szCs w:val="24"/>
        </w:rPr>
        <w:t xml:space="preserve">Per le Cooperative: Iscrizione all’Albo società cooperative di cui DM 23/06/2004 e </w:t>
      </w:r>
      <w:proofErr w:type="spellStart"/>
      <w:r w:rsidRPr="0015285E">
        <w:rPr>
          <w:rFonts w:ascii="Times New Roman" w:hAnsi="Times New Roman"/>
          <w:szCs w:val="24"/>
        </w:rPr>
        <w:t>sm</w:t>
      </w:r>
      <w:proofErr w:type="spellEnd"/>
      <w:r w:rsidRPr="0015285E">
        <w:rPr>
          <w:rFonts w:ascii="Times New Roman" w:hAnsi="Times New Roman"/>
          <w:szCs w:val="24"/>
        </w:rPr>
        <w:t xml:space="preserve"> </w:t>
      </w:r>
      <w:r w:rsidRPr="0015285E">
        <w:rPr>
          <w:rFonts w:ascii="Times New Roman" w:eastAsia="Times New Roman" w:hAnsi="Times New Roman"/>
          <w:szCs w:val="24"/>
          <w:lang w:eastAsia="en-US"/>
        </w:rPr>
        <w:t xml:space="preserve">(punto 6.1 </w:t>
      </w:r>
      <w:proofErr w:type="spellStart"/>
      <w:r w:rsidRPr="0015285E">
        <w:rPr>
          <w:rFonts w:ascii="Times New Roman" w:eastAsia="Times New Roman" w:hAnsi="Times New Roman"/>
          <w:szCs w:val="24"/>
          <w:lang w:eastAsia="en-US"/>
        </w:rPr>
        <w:t>lett</w:t>
      </w:r>
      <w:proofErr w:type="spellEnd"/>
      <w:r w:rsidRPr="0015285E">
        <w:rPr>
          <w:rFonts w:ascii="Times New Roman" w:eastAsia="Times New Roman" w:hAnsi="Times New Roman"/>
          <w:szCs w:val="24"/>
          <w:lang w:eastAsia="en-US"/>
        </w:rPr>
        <w:t xml:space="preserve">. c); </w:t>
      </w:r>
    </w:p>
    <w:p w14:paraId="3D84A919" w14:textId="162CDE34" w:rsidR="00DD30D3" w:rsidRPr="00F2115D" w:rsidRDefault="00DD30D3" w:rsidP="009D6B21">
      <w:pPr>
        <w:pStyle w:val="Paragrafoelenco"/>
        <w:numPr>
          <w:ilvl w:val="0"/>
          <w:numId w:val="30"/>
        </w:numPr>
        <w:spacing w:line="240" w:lineRule="auto"/>
        <w:rPr>
          <w:rFonts w:ascii="Times New Roman" w:hAnsi="Times New Roman"/>
          <w:szCs w:val="24"/>
        </w:rPr>
      </w:pPr>
      <w:r w:rsidRPr="0015285E">
        <w:rPr>
          <w:rFonts w:ascii="Times New Roman" w:hAnsi="Times New Roman"/>
          <w:bCs/>
          <w:szCs w:val="24"/>
        </w:rPr>
        <w:t>Iscrizione</w:t>
      </w:r>
      <w:r w:rsidRPr="0015285E">
        <w:rPr>
          <w:rFonts w:ascii="Times New Roman" w:hAnsi="Times New Roman"/>
          <w:b/>
          <w:bCs/>
          <w:szCs w:val="24"/>
        </w:rPr>
        <w:t xml:space="preserve"> </w:t>
      </w:r>
      <w:r w:rsidRPr="0015285E">
        <w:rPr>
          <w:rFonts w:ascii="Times New Roman" w:hAnsi="Times New Roman"/>
          <w:szCs w:val="24"/>
        </w:rPr>
        <w:t xml:space="preserve">all’Albo dei soggetti abilitati ad effettuare attività di liquidazione e di accertamento dei tributi e quelle di riscossione dei </w:t>
      </w:r>
      <w:r w:rsidRPr="00F2115D">
        <w:rPr>
          <w:rFonts w:ascii="Times New Roman" w:hAnsi="Times New Roman"/>
          <w:szCs w:val="24"/>
        </w:rPr>
        <w:t xml:space="preserve">tributi e di altre entrate delle province e dei comuni, di cui all’art. 53 del D. Lgs. 446/1997, e del decreto del Ministero dell’Economia e delle Finanze 13 aprile 2022, n. 101, con capitale sociale interamente versato secondo le prescrizioni di cui all’articolo 1 comma 807 della legge 160/2019, riferimento alla classe demografica corrispondente a quella del </w:t>
      </w:r>
      <w:r w:rsidR="00F133FD" w:rsidRPr="00F2115D">
        <w:rPr>
          <w:rFonts w:ascii="Times New Roman" w:hAnsi="Times New Roman"/>
          <w:szCs w:val="24"/>
        </w:rPr>
        <w:t>C</w:t>
      </w:r>
      <w:r w:rsidRPr="00F2115D">
        <w:rPr>
          <w:rFonts w:ascii="Times New Roman" w:hAnsi="Times New Roman"/>
          <w:szCs w:val="24"/>
        </w:rPr>
        <w:t xml:space="preserve">omune di </w:t>
      </w:r>
      <w:r w:rsidR="00F2115D" w:rsidRPr="00F2115D">
        <w:rPr>
          <w:rFonts w:ascii="Times New Roman" w:hAnsi="Times New Roman"/>
          <w:szCs w:val="24"/>
        </w:rPr>
        <w:t>Busseto</w:t>
      </w:r>
      <w:r w:rsidRPr="00F2115D">
        <w:rPr>
          <w:rFonts w:ascii="Times New Roman" w:hAnsi="Times New Roman"/>
          <w:szCs w:val="24"/>
        </w:rPr>
        <w:t>.</w:t>
      </w:r>
    </w:p>
    <w:p w14:paraId="73CDE986" w14:textId="77777777" w:rsidR="00DD30D3" w:rsidRPr="00F2115D" w:rsidRDefault="00DD30D3" w:rsidP="00DD30D3">
      <w:pPr>
        <w:pStyle w:val="Paragrafoelenco"/>
        <w:spacing w:line="240" w:lineRule="auto"/>
        <w:ind w:left="360"/>
        <w:rPr>
          <w:rFonts w:ascii="Times New Roman" w:hAnsi="Times New Roman"/>
          <w:szCs w:val="24"/>
        </w:rPr>
      </w:pPr>
    </w:p>
    <w:p w14:paraId="35D48F5D" w14:textId="53C81DFA" w:rsidR="00270975" w:rsidRPr="00036D7E" w:rsidRDefault="00270975" w:rsidP="00CA1761">
      <w:pPr>
        <w:spacing w:line="240" w:lineRule="auto"/>
        <w:rPr>
          <w:rFonts w:ascii="Times New Roman" w:hAnsi="Times New Roman"/>
          <w:b/>
          <w:iCs/>
          <w:szCs w:val="24"/>
        </w:rPr>
      </w:pPr>
      <w:r w:rsidRPr="00F2115D">
        <w:rPr>
          <w:rFonts w:ascii="Times New Roman" w:hAnsi="Times New Roman"/>
          <w:b/>
          <w:iCs/>
          <w:szCs w:val="24"/>
        </w:rPr>
        <w:t>Requisiti di capacità tecnico-professionale</w:t>
      </w:r>
    </w:p>
    <w:p w14:paraId="4225A32F" w14:textId="2AD4D363" w:rsidR="0074473E" w:rsidRDefault="00F01168" w:rsidP="00CA1761">
      <w:pPr>
        <w:spacing w:line="240" w:lineRule="auto"/>
        <w:rPr>
          <w:rFonts w:ascii="Times New Roman" w:hAnsi="Times New Roman"/>
          <w:szCs w:val="24"/>
        </w:rPr>
      </w:pPr>
      <w:r w:rsidRPr="00036D7E">
        <w:rPr>
          <w:rFonts w:ascii="Times New Roman" w:hAnsi="Times New Roman"/>
          <w:szCs w:val="24"/>
        </w:rPr>
        <w:t xml:space="preserve">I </w:t>
      </w:r>
      <w:r w:rsidR="00276D70" w:rsidRPr="00036D7E">
        <w:rPr>
          <w:rFonts w:ascii="Times New Roman" w:hAnsi="Times New Roman"/>
          <w:szCs w:val="24"/>
        </w:rPr>
        <w:t xml:space="preserve">consorzi di cui all’articolo </w:t>
      </w:r>
      <w:r w:rsidR="00794726" w:rsidRPr="00036D7E">
        <w:rPr>
          <w:rFonts w:ascii="Times New Roman" w:hAnsi="Times New Roman"/>
          <w:szCs w:val="24"/>
        </w:rPr>
        <w:t>6</w:t>
      </w:r>
      <w:r w:rsidR="00276D70" w:rsidRPr="00036D7E">
        <w:rPr>
          <w:rFonts w:ascii="Times New Roman" w:hAnsi="Times New Roman"/>
          <w:szCs w:val="24"/>
        </w:rPr>
        <w:t>5, co</w:t>
      </w:r>
      <w:r w:rsidR="00957A10" w:rsidRPr="00036D7E">
        <w:rPr>
          <w:rFonts w:ascii="Times New Roman" w:hAnsi="Times New Roman"/>
          <w:szCs w:val="24"/>
        </w:rPr>
        <w:t>.</w:t>
      </w:r>
      <w:r w:rsidR="00276D70" w:rsidRPr="00036D7E">
        <w:rPr>
          <w:rFonts w:ascii="Times New Roman" w:hAnsi="Times New Roman"/>
          <w:szCs w:val="24"/>
        </w:rPr>
        <w:t xml:space="preserve"> 2, lettera b) </w:t>
      </w:r>
      <w:r w:rsidR="000F03DF" w:rsidRPr="00036D7E">
        <w:rPr>
          <w:rFonts w:ascii="Times New Roman" w:hAnsi="Times New Roman"/>
          <w:szCs w:val="24"/>
        </w:rPr>
        <w:t>c)</w:t>
      </w:r>
      <w:r w:rsidR="000F03DF" w:rsidRPr="00C639F6">
        <w:rPr>
          <w:rFonts w:ascii="Times New Roman" w:hAnsi="Times New Roman"/>
          <w:szCs w:val="24"/>
        </w:rPr>
        <w:t xml:space="preserve"> e d)</w:t>
      </w:r>
      <w:r w:rsidR="00464513" w:rsidRPr="00C639F6">
        <w:rPr>
          <w:rFonts w:ascii="Times New Roman" w:hAnsi="Times New Roman"/>
          <w:szCs w:val="24"/>
        </w:rPr>
        <w:t>, i requisiti di capacità tecnica sono computati cumulativamente in capo al consorzio ancorché posseduti dalle singole</w:t>
      </w:r>
      <w:r w:rsidRPr="00C639F6">
        <w:rPr>
          <w:rFonts w:ascii="Times New Roman" w:hAnsi="Times New Roman"/>
          <w:szCs w:val="24"/>
        </w:rPr>
        <w:t xml:space="preserve"> consorziate.</w:t>
      </w:r>
    </w:p>
    <w:p w14:paraId="41BE56E1" w14:textId="77777777" w:rsidR="003716A1" w:rsidRDefault="003716A1" w:rsidP="00CA1761">
      <w:pPr>
        <w:spacing w:line="240" w:lineRule="auto"/>
        <w:rPr>
          <w:rFonts w:ascii="Times New Roman" w:hAnsi="Times New Roman"/>
          <w:szCs w:val="24"/>
        </w:rPr>
      </w:pPr>
    </w:p>
    <w:p w14:paraId="6FBD6ABE" w14:textId="77777777" w:rsidR="007B61FC" w:rsidRDefault="007B61FC" w:rsidP="007F014B">
      <w:pPr>
        <w:pStyle w:val="Titolo2"/>
        <w:numPr>
          <w:ilvl w:val="0"/>
          <w:numId w:val="2"/>
        </w:numPr>
        <w:spacing w:before="0" w:after="0" w:line="240" w:lineRule="auto"/>
        <w:ind w:left="414" w:hanging="357"/>
        <w:rPr>
          <w:rFonts w:ascii="Times New Roman" w:hAnsi="Times New Roman"/>
          <w:szCs w:val="24"/>
        </w:rPr>
      </w:pPr>
      <w:bookmarkStart w:id="1476" w:name="_Toc222734840"/>
      <w:r w:rsidRPr="00C639F6">
        <w:rPr>
          <w:rFonts w:ascii="Times New Roman" w:hAnsi="Times New Roman"/>
          <w:szCs w:val="24"/>
        </w:rPr>
        <w:t>AVVALIMENTO</w:t>
      </w:r>
      <w:bookmarkEnd w:id="1476"/>
      <w:r w:rsidRPr="00C639F6">
        <w:rPr>
          <w:rFonts w:ascii="Times New Roman" w:hAnsi="Times New Roman"/>
          <w:szCs w:val="24"/>
        </w:rPr>
        <w:t xml:space="preserve"> </w:t>
      </w:r>
    </w:p>
    <w:p w14:paraId="77BC5400" w14:textId="6B1FB428" w:rsidR="007B61FC" w:rsidRPr="00C639F6" w:rsidRDefault="007B61FC" w:rsidP="00CA1761">
      <w:pPr>
        <w:spacing w:line="240" w:lineRule="auto"/>
        <w:rPr>
          <w:rFonts w:ascii="Times New Roman" w:hAnsi="Times New Roman"/>
          <w:szCs w:val="24"/>
        </w:rPr>
      </w:pPr>
      <w:r w:rsidRPr="00C639F6">
        <w:rPr>
          <w:rFonts w:ascii="Times New Roman" w:hAnsi="Times New Roman"/>
          <w:szCs w:val="24"/>
        </w:rPr>
        <w:t>Il concorrente può avvalersi</w:t>
      </w:r>
      <w:r>
        <w:rPr>
          <w:rFonts w:ascii="Times New Roman" w:hAnsi="Times New Roman"/>
          <w:szCs w:val="24"/>
        </w:rPr>
        <w:t xml:space="preserve"> </w:t>
      </w:r>
      <w:r w:rsidRPr="00C639F6">
        <w:rPr>
          <w:rFonts w:ascii="Times New Roman" w:hAnsi="Times New Roman"/>
          <w:szCs w:val="24"/>
        </w:rPr>
        <w:t>di dotazioni tecniche, risorse</w:t>
      </w:r>
      <w:r w:rsidRPr="00E612B3">
        <w:rPr>
          <w:rFonts w:ascii="Times New Roman" w:hAnsi="Times New Roman"/>
          <w:szCs w:val="24"/>
        </w:rPr>
        <w:t xml:space="preserve"> umane</w:t>
      </w:r>
      <w:r>
        <w:rPr>
          <w:rFonts w:ascii="Times New Roman" w:hAnsi="Times New Roman"/>
          <w:szCs w:val="24"/>
        </w:rPr>
        <w:t xml:space="preserve"> </w:t>
      </w:r>
      <w:r w:rsidRPr="00E612B3">
        <w:rPr>
          <w:rFonts w:ascii="Times New Roman" w:hAnsi="Times New Roman"/>
          <w:szCs w:val="24"/>
        </w:rPr>
        <w:t>e strumentali messe</w:t>
      </w:r>
      <w:r>
        <w:rPr>
          <w:rFonts w:ascii="Times New Roman" w:hAnsi="Times New Roman"/>
          <w:szCs w:val="24"/>
        </w:rPr>
        <w:t xml:space="preserve"> </w:t>
      </w:r>
      <w:r w:rsidRPr="00E612B3">
        <w:rPr>
          <w:rFonts w:ascii="Times New Roman" w:hAnsi="Times New Roman"/>
          <w:szCs w:val="24"/>
        </w:rPr>
        <w:t>a</w:t>
      </w:r>
      <w:r w:rsidR="0081361D">
        <w:rPr>
          <w:rFonts w:ascii="Times New Roman" w:hAnsi="Times New Roman"/>
          <w:szCs w:val="24"/>
        </w:rPr>
        <w:t xml:space="preserve"> </w:t>
      </w:r>
      <w:r w:rsidRPr="00E612B3">
        <w:rPr>
          <w:rFonts w:ascii="Times New Roman" w:hAnsi="Times New Roman"/>
          <w:szCs w:val="24"/>
        </w:rPr>
        <w:t>disposizione da uno o più operatori economici ausiliari per dimostrare il possesso dei requisiti di</w:t>
      </w:r>
    </w:p>
    <w:p w14:paraId="17DD3136" w14:textId="62EB27D5" w:rsidR="00122B2F" w:rsidRPr="00E612B3" w:rsidRDefault="00FE19FA" w:rsidP="00CA1761">
      <w:pPr>
        <w:tabs>
          <w:tab w:val="left" w:pos="0"/>
        </w:tabs>
        <w:spacing w:line="240" w:lineRule="auto"/>
        <w:rPr>
          <w:rFonts w:ascii="Times New Roman" w:hAnsi="Times New Roman"/>
          <w:szCs w:val="24"/>
        </w:rPr>
      </w:pPr>
      <w:r w:rsidRPr="00E612B3">
        <w:rPr>
          <w:rFonts w:ascii="Times New Roman" w:hAnsi="Times New Roman"/>
          <w:szCs w:val="24"/>
        </w:rPr>
        <w:t xml:space="preserve">ordine speciale di cui al punto </w:t>
      </w:r>
      <w:r w:rsidR="00470D28" w:rsidRPr="00E612B3">
        <w:rPr>
          <w:rFonts w:ascii="Times New Roman" w:hAnsi="Times New Roman"/>
          <w:szCs w:val="24"/>
        </w:rPr>
        <w:t>6</w:t>
      </w:r>
      <w:r w:rsidRPr="00E612B3">
        <w:rPr>
          <w:rFonts w:ascii="Times New Roman" w:hAnsi="Times New Roman"/>
          <w:szCs w:val="24"/>
        </w:rPr>
        <w:t xml:space="preserve"> e/</w:t>
      </w:r>
      <w:r w:rsidR="003262F9" w:rsidRPr="00E612B3">
        <w:rPr>
          <w:rFonts w:ascii="Times New Roman" w:hAnsi="Times New Roman"/>
          <w:szCs w:val="24"/>
        </w:rPr>
        <w:t>o</w:t>
      </w:r>
      <w:r w:rsidRPr="00E612B3">
        <w:rPr>
          <w:rFonts w:ascii="Times New Roman" w:hAnsi="Times New Roman"/>
          <w:szCs w:val="24"/>
        </w:rPr>
        <w:t xml:space="preserve"> per migliorare la propria offerta.</w:t>
      </w:r>
    </w:p>
    <w:p w14:paraId="35289A18" w14:textId="421426CD" w:rsidR="00D1092C" w:rsidRPr="00E612B3" w:rsidRDefault="00D1092C" w:rsidP="00CA1761">
      <w:pPr>
        <w:tabs>
          <w:tab w:val="left" w:pos="0"/>
        </w:tabs>
        <w:spacing w:line="240" w:lineRule="auto"/>
        <w:rPr>
          <w:rFonts w:ascii="Times New Roman" w:hAnsi="Times New Roman"/>
          <w:szCs w:val="24"/>
        </w:rPr>
      </w:pPr>
      <w:r w:rsidRPr="00E612B3">
        <w:rPr>
          <w:rFonts w:ascii="Times New Roman" w:hAnsi="Times New Roman"/>
          <w:szCs w:val="24"/>
        </w:rPr>
        <w:t xml:space="preserve">Nel contratto di avvalimento le parti specificano le risorse strumentali e umane che l’ausiliario mette a disposizione del concorrente e indicano se l’avvalimento è finalizzato ad acquisire un requisito di partecipazione o a migliorare l’offerta del concorrente, o </w:t>
      </w:r>
      <w:r w:rsidR="00B01357" w:rsidRPr="00E612B3">
        <w:rPr>
          <w:rFonts w:ascii="Times New Roman" w:hAnsi="Times New Roman"/>
          <w:szCs w:val="24"/>
        </w:rPr>
        <w:t xml:space="preserve">se serve ad </w:t>
      </w:r>
      <w:r w:rsidRPr="00E612B3">
        <w:rPr>
          <w:rFonts w:ascii="Times New Roman" w:hAnsi="Times New Roman"/>
          <w:szCs w:val="24"/>
        </w:rPr>
        <w:t>entrambe</w:t>
      </w:r>
      <w:r w:rsidR="00B01357" w:rsidRPr="00E612B3">
        <w:rPr>
          <w:rFonts w:ascii="Times New Roman" w:hAnsi="Times New Roman"/>
          <w:szCs w:val="24"/>
        </w:rPr>
        <w:t xml:space="preserve"> le finalità</w:t>
      </w:r>
      <w:r w:rsidRPr="00E612B3">
        <w:rPr>
          <w:rFonts w:ascii="Times New Roman" w:hAnsi="Times New Roman"/>
          <w:szCs w:val="24"/>
        </w:rPr>
        <w:t>.</w:t>
      </w:r>
    </w:p>
    <w:p w14:paraId="73563070" w14:textId="77777777" w:rsidR="00596765" w:rsidRPr="008345E8" w:rsidRDefault="00596765" w:rsidP="00CA1761">
      <w:pPr>
        <w:spacing w:line="240" w:lineRule="auto"/>
        <w:rPr>
          <w:rFonts w:ascii="Times New Roman" w:hAnsi="Times New Roman"/>
          <w:iCs/>
          <w:szCs w:val="24"/>
        </w:rPr>
      </w:pPr>
    </w:p>
    <w:p w14:paraId="4E56412C" w14:textId="794BF6F2" w:rsidR="00CA4B65" w:rsidRDefault="00CA4B65" w:rsidP="00CA1761">
      <w:pPr>
        <w:spacing w:line="240" w:lineRule="auto"/>
        <w:rPr>
          <w:rFonts w:ascii="Times New Roman" w:hAnsi="Times New Roman"/>
          <w:iCs/>
          <w:szCs w:val="24"/>
        </w:rPr>
      </w:pPr>
      <w:r w:rsidRPr="008345E8">
        <w:rPr>
          <w:rFonts w:ascii="Times New Roman" w:hAnsi="Times New Roman"/>
          <w:iCs/>
          <w:szCs w:val="24"/>
        </w:rPr>
        <w:t>Nei casi in cui l’avvalimento sia finalizzato a migliorare l’offerta, non è consentito che alla stessa gara partecipino sia l’ausiliario che l’operatore che si avvale delle risorse da questo a messe a disposizione salvo che non venga dimostrata in concreto e con produzione di documentazione specifica che non sussista tra i contraenti un collegamento tale da ricondurre le imprese ad un unico centro decisionale.</w:t>
      </w:r>
    </w:p>
    <w:p w14:paraId="724D9D78" w14:textId="77777777" w:rsidR="00524CD6" w:rsidRPr="008345E8" w:rsidRDefault="00524CD6" w:rsidP="00CA1761">
      <w:pPr>
        <w:spacing w:line="240" w:lineRule="auto"/>
        <w:rPr>
          <w:rFonts w:ascii="Times New Roman" w:hAnsi="Times New Roman"/>
          <w:iCs/>
          <w:szCs w:val="24"/>
        </w:rPr>
      </w:pPr>
    </w:p>
    <w:p w14:paraId="65F19846" w14:textId="5E0F1E8F" w:rsidR="001410B1" w:rsidRPr="00E612B3" w:rsidRDefault="001410B1" w:rsidP="00365284">
      <w:pPr>
        <w:tabs>
          <w:tab w:val="left" w:pos="0"/>
        </w:tabs>
        <w:spacing w:line="240" w:lineRule="auto"/>
        <w:rPr>
          <w:rFonts w:ascii="Times New Roman" w:hAnsi="Times New Roman"/>
          <w:szCs w:val="24"/>
        </w:rPr>
      </w:pPr>
      <w:r w:rsidRPr="00E612B3">
        <w:rPr>
          <w:rFonts w:ascii="Times New Roman" w:hAnsi="Times New Roman"/>
          <w:szCs w:val="24"/>
        </w:rPr>
        <w:t xml:space="preserve">Ai sensi dell’articolo 372, comma 4 del codice della crisi di impresa e dell’insolvenza, per la partecipazione alla presente procedura tra il momento del deposito della domanda di </w:t>
      </w:r>
      <w:r w:rsidR="00441CB3" w:rsidRPr="00E612B3">
        <w:rPr>
          <w:rFonts w:ascii="Times New Roman" w:hAnsi="Times New Roman"/>
          <w:szCs w:val="24"/>
        </w:rPr>
        <w:t xml:space="preserve">cui all’articolo 40 </w:t>
      </w:r>
      <w:r w:rsidRPr="00E612B3">
        <w:rPr>
          <w:rFonts w:ascii="Times New Roman" w:hAnsi="Times New Roman"/>
          <w:szCs w:val="24"/>
        </w:rPr>
        <w:t>e il momento del deposito del decreto previsto dall'articolo 47 del codice</w:t>
      </w:r>
      <w:r w:rsidR="00B80A64" w:rsidRPr="00E612B3">
        <w:rPr>
          <w:rFonts w:ascii="Times New Roman" w:hAnsi="Times New Roman"/>
          <w:szCs w:val="24"/>
        </w:rPr>
        <w:t xml:space="preserve"> medesimo</w:t>
      </w:r>
      <w:r w:rsidRPr="00E612B3">
        <w:rPr>
          <w:rFonts w:ascii="Times New Roman" w:hAnsi="Times New Roman"/>
          <w:szCs w:val="24"/>
        </w:rPr>
        <w:t xml:space="preserve"> è sempre necessario l'avvalimento dei requisiti di un altro soggetto. </w:t>
      </w:r>
      <w:r w:rsidR="00441CB3" w:rsidRPr="00E612B3">
        <w:rPr>
          <w:rFonts w:ascii="Times New Roman" w:hAnsi="Times New Roman"/>
          <w:szCs w:val="24"/>
        </w:rPr>
        <w:t>L’avvalimento non è necessario in caso di ammissione al concordato preventivo.</w:t>
      </w:r>
    </w:p>
    <w:p w14:paraId="4916E1C2" w14:textId="77777777" w:rsidR="003262F9" w:rsidRPr="00E612B3" w:rsidRDefault="003262F9" w:rsidP="00365284">
      <w:pPr>
        <w:spacing w:line="240" w:lineRule="auto"/>
        <w:rPr>
          <w:rFonts w:ascii="Times New Roman" w:hAnsi="Times New Roman"/>
          <w:szCs w:val="24"/>
        </w:rPr>
      </w:pPr>
      <w:r w:rsidRPr="00E612B3">
        <w:rPr>
          <w:rFonts w:ascii="Times New Roman" w:hAnsi="Times New Roman"/>
          <w:szCs w:val="24"/>
        </w:rPr>
        <w:t>Il concorrente e l’ausiliario sono responsabili in solido nei confronti della stazione appaltante in relazione alle prestazioni oggetto del contratto.</w:t>
      </w:r>
    </w:p>
    <w:p w14:paraId="0CAB3CDA" w14:textId="77777777" w:rsidR="0044258A" w:rsidRPr="00E612B3" w:rsidRDefault="0044258A" w:rsidP="00365284">
      <w:pPr>
        <w:tabs>
          <w:tab w:val="left" w:pos="0"/>
        </w:tabs>
        <w:spacing w:line="240" w:lineRule="auto"/>
        <w:rPr>
          <w:rFonts w:ascii="Times New Roman" w:hAnsi="Times New Roman"/>
          <w:szCs w:val="24"/>
          <w:u w:val="single"/>
        </w:rPr>
      </w:pPr>
    </w:p>
    <w:p w14:paraId="0F2CC5DF" w14:textId="5DEDF3B5" w:rsidR="00122B2F" w:rsidRPr="00E612B3" w:rsidRDefault="00870286" w:rsidP="00365284">
      <w:pPr>
        <w:tabs>
          <w:tab w:val="left" w:pos="0"/>
        </w:tabs>
        <w:spacing w:line="240" w:lineRule="auto"/>
        <w:rPr>
          <w:rFonts w:ascii="Times New Roman" w:hAnsi="Times New Roman"/>
          <w:szCs w:val="24"/>
          <w:u w:val="single"/>
        </w:rPr>
      </w:pPr>
      <w:r w:rsidRPr="00E612B3">
        <w:rPr>
          <w:rFonts w:ascii="Times New Roman" w:hAnsi="Times New Roman"/>
          <w:szCs w:val="24"/>
          <w:u w:val="single"/>
        </w:rPr>
        <w:t>Non è consentito l’avvalimento</w:t>
      </w:r>
      <w:r w:rsidR="00012AFC" w:rsidRPr="00E612B3">
        <w:rPr>
          <w:rFonts w:ascii="Times New Roman" w:hAnsi="Times New Roman"/>
          <w:szCs w:val="24"/>
          <w:u w:val="single"/>
        </w:rPr>
        <w:t xml:space="preserve"> per soddisfare </w:t>
      </w:r>
      <w:r w:rsidRPr="00E612B3">
        <w:rPr>
          <w:rFonts w:ascii="Times New Roman" w:hAnsi="Times New Roman"/>
          <w:szCs w:val="24"/>
          <w:u w:val="single"/>
        </w:rPr>
        <w:t xml:space="preserve">i requisiti </w:t>
      </w:r>
      <w:r w:rsidR="00122B2F" w:rsidRPr="00E612B3">
        <w:rPr>
          <w:rFonts w:ascii="Times New Roman" w:hAnsi="Times New Roman"/>
          <w:szCs w:val="24"/>
          <w:u w:val="single"/>
        </w:rPr>
        <w:t>di ordine generale</w:t>
      </w:r>
      <w:r w:rsidR="00EA70C7" w:rsidRPr="00E612B3">
        <w:rPr>
          <w:rFonts w:ascii="Times New Roman" w:hAnsi="Times New Roman"/>
          <w:szCs w:val="24"/>
          <w:u w:val="single"/>
        </w:rPr>
        <w:t xml:space="preserve"> e </w:t>
      </w:r>
      <w:r w:rsidR="00485734" w:rsidRPr="00E612B3">
        <w:rPr>
          <w:rFonts w:ascii="Times New Roman" w:hAnsi="Times New Roman"/>
          <w:szCs w:val="24"/>
          <w:u w:val="single"/>
        </w:rPr>
        <w:t xml:space="preserve">di idoneità professionale. </w:t>
      </w:r>
    </w:p>
    <w:p w14:paraId="63E7423D" w14:textId="77777777" w:rsidR="005D3409" w:rsidRPr="00E612B3" w:rsidRDefault="005D3409" w:rsidP="00365284">
      <w:pPr>
        <w:spacing w:line="240" w:lineRule="auto"/>
        <w:rPr>
          <w:rFonts w:ascii="Times New Roman" w:hAnsi="Times New Roman"/>
          <w:szCs w:val="24"/>
        </w:rPr>
      </w:pPr>
    </w:p>
    <w:p w14:paraId="49534745" w14:textId="3BAFD766" w:rsidR="004C53A8" w:rsidRPr="00E612B3" w:rsidRDefault="00870286" w:rsidP="00365284">
      <w:pPr>
        <w:spacing w:line="240" w:lineRule="auto"/>
        <w:rPr>
          <w:rFonts w:ascii="Times New Roman" w:hAnsi="Times New Roman"/>
          <w:szCs w:val="24"/>
        </w:rPr>
      </w:pPr>
      <w:r w:rsidRPr="00E612B3">
        <w:rPr>
          <w:rFonts w:ascii="Times New Roman" w:hAnsi="Times New Roman"/>
          <w:szCs w:val="24"/>
        </w:rPr>
        <w:t>L’ausiliari</w:t>
      </w:r>
      <w:r w:rsidR="00FE19FA" w:rsidRPr="00E612B3">
        <w:rPr>
          <w:rFonts w:ascii="Times New Roman" w:hAnsi="Times New Roman"/>
          <w:szCs w:val="24"/>
        </w:rPr>
        <w:t>o</w:t>
      </w:r>
      <w:r w:rsidRPr="00E612B3">
        <w:rPr>
          <w:rFonts w:ascii="Times New Roman" w:hAnsi="Times New Roman"/>
          <w:szCs w:val="24"/>
        </w:rPr>
        <w:t xml:space="preserve"> deve:</w:t>
      </w:r>
    </w:p>
    <w:p w14:paraId="093F41C3" w14:textId="0796B7CF" w:rsidR="00915FCC" w:rsidRPr="00E612B3" w:rsidRDefault="00B8054C" w:rsidP="00575F2B">
      <w:pPr>
        <w:pStyle w:val="Paragrafoelenco"/>
        <w:numPr>
          <w:ilvl w:val="2"/>
          <w:numId w:val="11"/>
        </w:numPr>
        <w:spacing w:line="240" w:lineRule="auto"/>
        <w:ind w:left="709"/>
        <w:rPr>
          <w:rFonts w:ascii="Times New Roman" w:hAnsi="Times New Roman"/>
          <w:szCs w:val="24"/>
        </w:rPr>
      </w:pPr>
      <w:r w:rsidRPr="00E612B3">
        <w:rPr>
          <w:rFonts w:ascii="Times New Roman" w:hAnsi="Times New Roman"/>
          <w:szCs w:val="24"/>
        </w:rPr>
        <w:t xml:space="preserve">possedere i requisiti previsti dall’articolo </w:t>
      </w:r>
      <w:r w:rsidR="006027F6" w:rsidRPr="00E612B3">
        <w:rPr>
          <w:rFonts w:ascii="Times New Roman" w:hAnsi="Times New Roman"/>
          <w:szCs w:val="24"/>
        </w:rPr>
        <w:t>5</w:t>
      </w:r>
      <w:r w:rsidR="005533E3" w:rsidRPr="00E612B3">
        <w:rPr>
          <w:rFonts w:ascii="Times New Roman" w:hAnsi="Times New Roman"/>
          <w:szCs w:val="24"/>
        </w:rPr>
        <w:t xml:space="preserve"> e dichiararli presentando un proprio DGUE, da compilare nelle parti pertinenti;</w:t>
      </w:r>
    </w:p>
    <w:p w14:paraId="391D7A9F" w14:textId="3C6FD282" w:rsidR="00B8054C" w:rsidRPr="00E612B3" w:rsidRDefault="00915FCC" w:rsidP="00575F2B">
      <w:pPr>
        <w:pStyle w:val="Paragrafoelenco"/>
        <w:numPr>
          <w:ilvl w:val="2"/>
          <w:numId w:val="11"/>
        </w:numPr>
        <w:spacing w:line="240" w:lineRule="auto"/>
        <w:ind w:left="709"/>
        <w:rPr>
          <w:rFonts w:ascii="Times New Roman" w:hAnsi="Times New Roman"/>
          <w:szCs w:val="24"/>
        </w:rPr>
      </w:pPr>
      <w:r w:rsidRPr="00E612B3">
        <w:rPr>
          <w:rFonts w:ascii="Times New Roman" w:hAnsi="Times New Roman"/>
          <w:szCs w:val="24"/>
        </w:rPr>
        <w:t xml:space="preserve">possedere i requisiti </w:t>
      </w:r>
      <w:r w:rsidR="004A4954" w:rsidRPr="00E612B3">
        <w:rPr>
          <w:rFonts w:ascii="Times New Roman" w:hAnsi="Times New Roman"/>
          <w:szCs w:val="24"/>
        </w:rPr>
        <w:t xml:space="preserve">i di cui all’articolo </w:t>
      </w:r>
      <w:r w:rsidR="006027F6" w:rsidRPr="00E612B3">
        <w:rPr>
          <w:rFonts w:ascii="Times New Roman" w:hAnsi="Times New Roman"/>
          <w:szCs w:val="24"/>
        </w:rPr>
        <w:t>6</w:t>
      </w:r>
      <w:r w:rsidR="00CB0AD7" w:rsidRPr="00E612B3">
        <w:rPr>
          <w:rFonts w:ascii="Times New Roman" w:hAnsi="Times New Roman"/>
          <w:szCs w:val="24"/>
        </w:rPr>
        <w:t xml:space="preserve"> </w:t>
      </w:r>
      <w:r w:rsidR="00B8054C" w:rsidRPr="00E612B3">
        <w:rPr>
          <w:rFonts w:ascii="Times New Roman" w:hAnsi="Times New Roman"/>
          <w:szCs w:val="24"/>
        </w:rPr>
        <w:t xml:space="preserve">oggetto di avvalimento e dichiararli </w:t>
      </w:r>
      <w:r w:rsidR="005533E3" w:rsidRPr="00E612B3">
        <w:rPr>
          <w:rFonts w:ascii="Times New Roman" w:hAnsi="Times New Roman"/>
          <w:szCs w:val="24"/>
        </w:rPr>
        <w:t>nel</w:t>
      </w:r>
      <w:r w:rsidR="00B8054C" w:rsidRPr="00E612B3">
        <w:rPr>
          <w:rFonts w:ascii="Times New Roman" w:hAnsi="Times New Roman"/>
          <w:szCs w:val="24"/>
        </w:rPr>
        <w:t xml:space="preserve"> proprio </w:t>
      </w:r>
      <w:r w:rsidR="00870286" w:rsidRPr="00E612B3">
        <w:rPr>
          <w:rFonts w:ascii="Times New Roman" w:hAnsi="Times New Roman"/>
          <w:szCs w:val="24"/>
        </w:rPr>
        <w:t xml:space="preserve">DGUE, da compilare nelle parti pertinenti; </w:t>
      </w:r>
    </w:p>
    <w:p w14:paraId="09571959" w14:textId="269EF2AA" w:rsidR="004C53A8" w:rsidRPr="00E612B3" w:rsidRDefault="002712AE" w:rsidP="00575F2B">
      <w:pPr>
        <w:pStyle w:val="Paragrafoelenco"/>
        <w:numPr>
          <w:ilvl w:val="2"/>
          <w:numId w:val="11"/>
        </w:numPr>
        <w:spacing w:line="240" w:lineRule="auto"/>
        <w:ind w:left="709"/>
        <w:rPr>
          <w:rFonts w:ascii="Times New Roman" w:hAnsi="Times New Roman"/>
          <w:szCs w:val="24"/>
        </w:rPr>
      </w:pPr>
      <w:r w:rsidRPr="00E612B3">
        <w:rPr>
          <w:rFonts w:ascii="Times New Roman" w:hAnsi="Times New Roman"/>
          <w:szCs w:val="24"/>
        </w:rPr>
        <w:t>impegna</w:t>
      </w:r>
      <w:r w:rsidR="004A4954" w:rsidRPr="00E612B3">
        <w:rPr>
          <w:rFonts w:ascii="Times New Roman" w:hAnsi="Times New Roman"/>
          <w:szCs w:val="24"/>
        </w:rPr>
        <w:t>rsi</w:t>
      </w:r>
      <w:r w:rsidRPr="00E612B3">
        <w:rPr>
          <w:rFonts w:ascii="Times New Roman" w:hAnsi="Times New Roman"/>
          <w:szCs w:val="24"/>
        </w:rPr>
        <w:t>,</w:t>
      </w:r>
      <w:r w:rsidR="00870286" w:rsidRPr="00E612B3">
        <w:rPr>
          <w:rFonts w:ascii="Times New Roman" w:hAnsi="Times New Roman"/>
          <w:szCs w:val="24"/>
        </w:rPr>
        <w:t xml:space="preserve"> verso il concorrente </w:t>
      </w:r>
      <w:r w:rsidR="00FE19FA" w:rsidRPr="00E612B3">
        <w:rPr>
          <w:rFonts w:ascii="Times New Roman" w:hAnsi="Times New Roman"/>
          <w:szCs w:val="24"/>
        </w:rPr>
        <w:t xml:space="preserve">che si avvale </w:t>
      </w:r>
      <w:r w:rsidR="00870286" w:rsidRPr="00E612B3">
        <w:rPr>
          <w:rFonts w:ascii="Times New Roman" w:hAnsi="Times New Roman"/>
          <w:szCs w:val="24"/>
        </w:rPr>
        <w:t xml:space="preserve">e verso la stazione appaltante, </w:t>
      </w:r>
      <w:r w:rsidRPr="00E612B3">
        <w:rPr>
          <w:rFonts w:ascii="Times New Roman" w:hAnsi="Times New Roman"/>
          <w:szCs w:val="24"/>
        </w:rPr>
        <w:t xml:space="preserve">a </w:t>
      </w:r>
      <w:r w:rsidR="00870286" w:rsidRPr="00E612B3">
        <w:rPr>
          <w:rFonts w:ascii="Times New Roman" w:hAnsi="Times New Roman"/>
          <w:szCs w:val="24"/>
        </w:rPr>
        <w:t xml:space="preserve">mettere a disposizione, per tutta la durata dell’appalto, le risorse </w:t>
      </w:r>
      <w:r w:rsidR="0036223F" w:rsidRPr="00E612B3">
        <w:rPr>
          <w:rFonts w:ascii="Times New Roman" w:hAnsi="Times New Roman"/>
          <w:szCs w:val="24"/>
        </w:rPr>
        <w:t xml:space="preserve">(riferite a requisiti di partecipazione e/o premiali) </w:t>
      </w:r>
      <w:r w:rsidRPr="00E612B3">
        <w:rPr>
          <w:rFonts w:ascii="Times New Roman" w:hAnsi="Times New Roman"/>
          <w:szCs w:val="24"/>
        </w:rPr>
        <w:t>oggetto di avvalimento</w:t>
      </w:r>
      <w:r w:rsidR="00524CD6">
        <w:rPr>
          <w:rFonts w:ascii="Times New Roman" w:hAnsi="Times New Roman"/>
          <w:szCs w:val="24"/>
        </w:rPr>
        <w:t>.</w:t>
      </w:r>
      <w:r w:rsidR="0036223F" w:rsidRPr="00E612B3">
        <w:rPr>
          <w:rFonts w:ascii="Times New Roman" w:hAnsi="Times New Roman"/>
          <w:szCs w:val="24"/>
        </w:rPr>
        <w:t xml:space="preserve"> </w:t>
      </w:r>
    </w:p>
    <w:p w14:paraId="583A6B07" w14:textId="77777777" w:rsidR="00D1092C" w:rsidRPr="00E612B3" w:rsidRDefault="00D1092C" w:rsidP="00365284">
      <w:pPr>
        <w:spacing w:line="240" w:lineRule="auto"/>
        <w:rPr>
          <w:rFonts w:ascii="Times New Roman" w:hAnsi="Times New Roman"/>
          <w:szCs w:val="24"/>
          <w:highlight w:val="yellow"/>
        </w:rPr>
      </w:pPr>
    </w:p>
    <w:p w14:paraId="23BFAF92" w14:textId="77777777" w:rsidR="0053317D" w:rsidRPr="0053317D" w:rsidRDefault="0053317D" w:rsidP="0053317D">
      <w:pPr>
        <w:spacing w:line="240" w:lineRule="auto"/>
        <w:rPr>
          <w:rFonts w:ascii="Times New Roman" w:hAnsi="Times New Roman"/>
          <w:szCs w:val="24"/>
        </w:rPr>
      </w:pPr>
      <w:r w:rsidRPr="0053317D">
        <w:rPr>
          <w:rFonts w:ascii="Times New Roman" w:hAnsi="Times New Roman"/>
          <w:szCs w:val="24"/>
        </w:rPr>
        <w:t>Il concorrente allega alla domanda di partecipazione il contratto di avvalimento qualificatorio o misto, che deve essere nativo digitale e firmato digitalmente dalle parti, nonché le dichiarazioni dell’ausiliario.</w:t>
      </w:r>
    </w:p>
    <w:p w14:paraId="0BBF3814" w14:textId="77777777" w:rsidR="0053317D" w:rsidRPr="0053317D" w:rsidRDefault="0053317D" w:rsidP="0053317D">
      <w:pPr>
        <w:spacing w:line="240" w:lineRule="auto"/>
        <w:rPr>
          <w:rFonts w:ascii="Times New Roman" w:hAnsi="Times New Roman"/>
          <w:szCs w:val="24"/>
        </w:rPr>
      </w:pPr>
    </w:p>
    <w:p w14:paraId="41D7080B" w14:textId="77777777" w:rsidR="0053317D" w:rsidRPr="0053317D" w:rsidRDefault="0053317D" w:rsidP="0053317D">
      <w:pPr>
        <w:spacing w:line="240" w:lineRule="auto"/>
        <w:rPr>
          <w:rFonts w:ascii="Times New Roman" w:hAnsi="Times New Roman"/>
          <w:szCs w:val="24"/>
        </w:rPr>
      </w:pPr>
      <w:r w:rsidRPr="0053317D">
        <w:rPr>
          <w:rFonts w:ascii="Times New Roman" w:hAnsi="Times New Roman"/>
          <w:szCs w:val="24"/>
        </w:rPr>
        <w:t>Il concorrente allega all’offerta tecnica il contratto di avvalimento premiale.</w:t>
      </w:r>
    </w:p>
    <w:p w14:paraId="715C7159" w14:textId="77777777" w:rsidR="0053317D" w:rsidRPr="0053317D" w:rsidRDefault="0053317D" w:rsidP="0053317D">
      <w:pPr>
        <w:spacing w:line="240" w:lineRule="auto"/>
        <w:rPr>
          <w:rFonts w:ascii="Times New Roman" w:hAnsi="Times New Roman"/>
          <w:szCs w:val="24"/>
        </w:rPr>
      </w:pPr>
    </w:p>
    <w:p w14:paraId="02755DFE" w14:textId="77777777" w:rsidR="0053317D" w:rsidRPr="0053317D" w:rsidRDefault="0053317D" w:rsidP="0053317D">
      <w:pPr>
        <w:spacing w:line="240" w:lineRule="auto"/>
        <w:rPr>
          <w:rFonts w:ascii="Times New Roman" w:hAnsi="Times New Roman"/>
          <w:szCs w:val="24"/>
        </w:rPr>
      </w:pPr>
      <w:r w:rsidRPr="0053317D">
        <w:rPr>
          <w:rFonts w:ascii="Times New Roman" w:hAnsi="Times New Roman"/>
          <w:szCs w:val="24"/>
        </w:rPr>
        <w:t>È sanabile, mediante soccorso istruttorio, la mancata produzione delle dichiarazioni dell’ausiliario.</w:t>
      </w:r>
    </w:p>
    <w:p w14:paraId="6BA39A16" w14:textId="77777777" w:rsidR="0053317D" w:rsidRPr="0053317D" w:rsidRDefault="0053317D" w:rsidP="0053317D">
      <w:pPr>
        <w:spacing w:line="240" w:lineRule="auto"/>
        <w:rPr>
          <w:rFonts w:ascii="Times New Roman" w:hAnsi="Times New Roman"/>
          <w:szCs w:val="24"/>
        </w:rPr>
      </w:pPr>
      <w:r w:rsidRPr="0053317D">
        <w:rPr>
          <w:rFonts w:ascii="Times New Roman" w:hAnsi="Times New Roman"/>
          <w:szCs w:val="24"/>
        </w:rPr>
        <w:t>È sanabile, mediante soccorso istruttorio, la mancata produzione del contratto di avvalimento qualificatorio a condizione che il contratto sia stato stipulato prima del termine di presentazione dell’offerta e che tale circostanza sia comprovabile con data certa.</w:t>
      </w:r>
    </w:p>
    <w:p w14:paraId="7E5B1C67" w14:textId="77777777" w:rsidR="0053317D" w:rsidRPr="0053317D" w:rsidRDefault="0053317D" w:rsidP="0053317D">
      <w:pPr>
        <w:spacing w:line="240" w:lineRule="auto"/>
        <w:rPr>
          <w:rFonts w:ascii="Times New Roman" w:hAnsi="Times New Roman"/>
          <w:szCs w:val="24"/>
        </w:rPr>
      </w:pPr>
      <w:r w:rsidRPr="0053317D">
        <w:rPr>
          <w:rFonts w:ascii="Times New Roman" w:hAnsi="Times New Roman"/>
          <w:szCs w:val="24"/>
        </w:rPr>
        <w:t>Non è sanabile mediante soccorso istruttorio la mancata produzione del contratto di avvalimento del contratto di avvalimento premiale essendo elemento dell’offerta tecnica.</w:t>
      </w:r>
    </w:p>
    <w:p w14:paraId="085D873E" w14:textId="77777777" w:rsidR="0053317D" w:rsidRPr="0053317D" w:rsidRDefault="0053317D" w:rsidP="0053317D">
      <w:pPr>
        <w:spacing w:line="240" w:lineRule="auto"/>
        <w:rPr>
          <w:rFonts w:ascii="Times New Roman" w:hAnsi="Times New Roman"/>
          <w:szCs w:val="24"/>
        </w:rPr>
      </w:pPr>
      <w:r w:rsidRPr="0053317D">
        <w:rPr>
          <w:rFonts w:ascii="Times New Roman" w:hAnsi="Times New Roman"/>
          <w:szCs w:val="24"/>
        </w:rPr>
        <w:t xml:space="preserve">Nel caso di </w:t>
      </w:r>
      <w:r w:rsidRPr="0053317D">
        <w:rPr>
          <w:rFonts w:ascii="Times New Roman" w:hAnsi="Times New Roman"/>
          <w:szCs w:val="24"/>
          <w:u w:val="single"/>
        </w:rPr>
        <w:t>contratto di avvalimento misto</w:t>
      </w:r>
      <w:r w:rsidRPr="0053317D">
        <w:rPr>
          <w:rFonts w:ascii="Times New Roman" w:hAnsi="Times New Roman"/>
          <w:szCs w:val="24"/>
        </w:rPr>
        <w:t xml:space="preserve"> la sanabilità è limitata alla componente qualificatoria dello stesso.</w:t>
      </w:r>
    </w:p>
    <w:p w14:paraId="071A17B0" w14:textId="77777777" w:rsidR="0053317D" w:rsidRPr="0053317D" w:rsidRDefault="0053317D" w:rsidP="0053317D">
      <w:pPr>
        <w:spacing w:line="240" w:lineRule="auto"/>
        <w:rPr>
          <w:rFonts w:ascii="Times New Roman" w:hAnsi="Times New Roman"/>
          <w:szCs w:val="24"/>
        </w:rPr>
      </w:pPr>
      <w:r w:rsidRPr="0053317D">
        <w:rPr>
          <w:rFonts w:ascii="Times New Roman" w:hAnsi="Times New Roman"/>
          <w:szCs w:val="24"/>
        </w:rPr>
        <w:t>Non è sanabile mediante soccorso istruttorio la carenza dei contenuti essenziali del contratto di avvalimento indicati dall’art. 104 commi 1, 2 e 3 del Codice.</w:t>
      </w:r>
    </w:p>
    <w:p w14:paraId="0F0B7D54" w14:textId="77777777" w:rsidR="0053317D" w:rsidRPr="0053317D" w:rsidRDefault="0053317D" w:rsidP="0053317D">
      <w:pPr>
        <w:spacing w:line="240" w:lineRule="auto"/>
        <w:rPr>
          <w:rFonts w:ascii="Times New Roman" w:hAnsi="Times New Roman"/>
          <w:szCs w:val="24"/>
        </w:rPr>
      </w:pPr>
      <w:r w:rsidRPr="0053317D">
        <w:rPr>
          <w:rFonts w:ascii="Times New Roman" w:hAnsi="Times New Roman"/>
          <w:szCs w:val="24"/>
        </w:rPr>
        <w:t>Non è sanabile la mancata indicazione delle risorse messe a disposizione dall’ausiliario in quanto causa di nullità del contratto di avvalimento.</w:t>
      </w:r>
    </w:p>
    <w:p w14:paraId="46D3B072" w14:textId="77777777" w:rsidR="0053317D" w:rsidRPr="0053317D" w:rsidRDefault="0053317D" w:rsidP="0053317D">
      <w:pPr>
        <w:spacing w:line="240" w:lineRule="auto"/>
        <w:rPr>
          <w:rFonts w:ascii="Times New Roman" w:hAnsi="Times New Roman"/>
          <w:szCs w:val="24"/>
        </w:rPr>
      </w:pPr>
      <w:r w:rsidRPr="0053317D">
        <w:rPr>
          <w:rFonts w:ascii="Times New Roman" w:hAnsi="Times New Roman"/>
          <w:szCs w:val="24"/>
        </w:rPr>
        <w:t xml:space="preserve">Qualora per l’ausiliario sussistano motivi di esclusione o laddove esso non soddisfi i requisiti di ordine speciale, il concorrente sostituisce l’ausiliario entro 5 giorni decorrenti dal ricevimento della richiesta da parte della stazione appaltante. Contestualmente il concorrente produce i documenti richiesti per l’avvalimento. </w:t>
      </w:r>
    </w:p>
    <w:p w14:paraId="4224D058" w14:textId="77777777" w:rsidR="0053317D" w:rsidRPr="0053317D" w:rsidRDefault="0053317D" w:rsidP="0053317D">
      <w:pPr>
        <w:spacing w:line="240" w:lineRule="auto"/>
        <w:rPr>
          <w:rFonts w:ascii="Times New Roman" w:hAnsi="Times New Roman"/>
          <w:szCs w:val="24"/>
        </w:rPr>
      </w:pPr>
      <w:r w:rsidRPr="0053317D">
        <w:rPr>
          <w:rFonts w:ascii="Times New Roman" w:hAnsi="Times New Roman"/>
          <w:szCs w:val="24"/>
        </w:rPr>
        <w:t>Nel caso in cui l’ausiliario si sia reso responsabile di una falsa dichiarazione sul possesso dei requisiti, la stazione appaltante procede a segnalare all’Autorità nazionale anticorruzione il comportamento tenuto dall’ausiliario per consentire le valutazioni di cui all’articolo 96, comma 15, del Codice. L’operatore economico può indicare un altro ausiliario nel termine di 10 giorni, pena l’esclusione dalla gara. La sostituzione può essere effettuata soltanto nel caso in cui non conduca a una modifica sostanziale dell’offerta. Il mancato rispetto del termine assegnato per la sostituzione comporta l’esclusione del concorrente.</w:t>
      </w:r>
    </w:p>
    <w:p w14:paraId="0271936F" w14:textId="77777777" w:rsidR="00417A83" w:rsidRPr="00E612B3" w:rsidRDefault="00417A83" w:rsidP="00365284">
      <w:pPr>
        <w:tabs>
          <w:tab w:val="left" w:pos="0"/>
        </w:tabs>
        <w:spacing w:line="240" w:lineRule="auto"/>
        <w:rPr>
          <w:rFonts w:ascii="Times New Roman" w:hAnsi="Times New Roman"/>
          <w:szCs w:val="24"/>
        </w:rPr>
      </w:pPr>
    </w:p>
    <w:p w14:paraId="5D933A30" w14:textId="59325D8D" w:rsidR="004C53A8" w:rsidRPr="00E612B3" w:rsidRDefault="00870286" w:rsidP="00575F2B">
      <w:pPr>
        <w:pStyle w:val="Titolo2"/>
        <w:numPr>
          <w:ilvl w:val="0"/>
          <w:numId w:val="2"/>
        </w:numPr>
        <w:spacing w:before="0" w:after="0" w:line="240" w:lineRule="auto"/>
        <w:ind w:left="357" w:hanging="357"/>
        <w:rPr>
          <w:rFonts w:ascii="Times New Roman" w:hAnsi="Times New Roman"/>
          <w:szCs w:val="24"/>
        </w:rPr>
      </w:pPr>
      <w:bookmarkStart w:id="1477" w:name="_Toc406058375"/>
      <w:bookmarkStart w:id="1478" w:name="_Toc403471269"/>
      <w:bookmarkStart w:id="1479" w:name="_Toc397422862"/>
      <w:bookmarkStart w:id="1480" w:name="_Toc397346821"/>
      <w:bookmarkStart w:id="1481" w:name="_Toc393706906"/>
      <w:bookmarkStart w:id="1482" w:name="_Toc393700833"/>
      <w:bookmarkStart w:id="1483" w:name="_Toc393283174"/>
      <w:bookmarkStart w:id="1484" w:name="_Toc393272658"/>
      <w:bookmarkStart w:id="1485" w:name="_Toc393272600"/>
      <w:bookmarkStart w:id="1486" w:name="_Toc393187844"/>
      <w:bookmarkStart w:id="1487" w:name="_Toc393112127"/>
      <w:bookmarkStart w:id="1488" w:name="_Toc393110563"/>
      <w:bookmarkStart w:id="1489" w:name="_Toc392577496"/>
      <w:bookmarkStart w:id="1490" w:name="_Toc391036055"/>
      <w:bookmarkStart w:id="1491" w:name="_Toc391035982"/>
      <w:bookmarkStart w:id="1492" w:name="_Toc380501869"/>
      <w:bookmarkStart w:id="1493" w:name="_Toc354038180"/>
      <w:bookmarkStart w:id="1494" w:name="_Toc416423361"/>
      <w:bookmarkStart w:id="1495" w:name="_Toc406754176"/>
      <w:bookmarkStart w:id="1496" w:name="_Toc222734841"/>
      <w:r w:rsidRPr="00E612B3">
        <w:rPr>
          <w:rFonts w:ascii="Times New Roman" w:hAnsi="Times New Roman"/>
          <w:szCs w:val="24"/>
        </w:rPr>
        <w:t>SUBAPPALTO</w:t>
      </w:r>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p>
    <w:p w14:paraId="057480D7" w14:textId="617F60A4" w:rsidR="00085E63" w:rsidRPr="00E612B3" w:rsidRDefault="00085E63" w:rsidP="00365284">
      <w:pPr>
        <w:spacing w:line="240" w:lineRule="auto"/>
        <w:rPr>
          <w:rFonts w:ascii="Times New Roman" w:hAnsi="Times New Roman"/>
          <w:szCs w:val="24"/>
        </w:rPr>
      </w:pPr>
      <w:r w:rsidRPr="00E612B3">
        <w:rPr>
          <w:rFonts w:ascii="Times New Roman" w:hAnsi="Times New Roman"/>
          <w:szCs w:val="24"/>
        </w:rPr>
        <w:t>Il subappalto è disciplinato dagli artt. 188 e 119 del codice.</w:t>
      </w:r>
    </w:p>
    <w:p w14:paraId="06DE2331" w14:textId="2E6C2281" w:rsidR="00502577" w:rsidRPr="00E612B3" w:rsidRDefault="00502577" w:rsidP="00365284">
      <w:pPr>
        <w:spacing w:line="240" w:lineRule="auto"/>
        <w:rPr>
          <w:rFonts w:ascii="Times New Roman" w:hAnsi="Times New Roman"/>
          <w:szCs w:val="24"/>
        </w:rPr>
      </w:pPr>
      <w:r w:rsidRPr="00E612B3">
        <w:rPr>
          <w:rFonts w:ascii="Times New Roman" w:hAnsi="Times New Roman"/>
          <w:szCs w:val="24"/>
        </w:rPr>
        <w:t xml:space="preserve">Il concorrente indica le prestazioni che intende subappaltare o concedere in cottimo. In caso di mancata indicazione il subappalto è vietato. </w:t>
      </w:r>
    </w:p>
    <w:p w14:paraId="1E210A07" w14:textId="417EA082" w:rsidR="00D4022F" w:rsidRPr="00E612B3" w:rsidRDefault="00870286" w:rsidP="00365284">
      <w:pPr>
        <w:spacing w:line="240" w:lineRule="auto"/>
        <w:rPr>
          <w:rFonts w:ascii="Times New Roman" w:hAnsi="Times New Roman"/>
          <w:szCs w:val="24"/>
        </w:rPr>
      </w:pPr>
      <w:r w:rsidRPr="00E612B3">
        <w:rPr>
          <w:rFonts w:ascii="Times New Roman" w:hAnsi="Times New Roman"/>
          <w:szCs w:val="24"/>
        </w:rPr>
        <w:t>Non può essere affidata in subappalto l’integrale esecuzione del</w:t>
      </w:r>
      <w:r w:rsidR="002B60EA" w:rsidRPr="00E612B3">
        <w:rPr>
          <w:rFonts w:ascii="Times New Roman" w:hAnsi="Times New Roman"/>
          <w:szCs w:val="24"/>
        </w:rPr>
        <w:t>le p</w:t>
      </w:r>
      <w:r w:rsidR="00612D7A" w:rsidRPr="00E612B3">
        <w:rPr>
          <w:rFonts w:ascii="Times New Roman" w:hAnsi="Times New Roman"/>
          <w:szCs w:val="24"/>
        </w:rPr>
        <w:t>restazioni oggetto del</w:t>
      </w:r>
      <w:r w:rsidRPr="00E612B3">
        <w:rPr>
          <w:rFonts w:ascii="Times New Roman" w:hAnsi="Times New Roman"/>
          <w:szCs w:val="24"/>
        </w:rPr>
        <w:t xml:space="preserve"> contratto</w:t>
      </w:r>
      <w:r w:rsidR="00D4022F" w:rsidRPr="00E612B3">
        <w:rPr>
          <w:rFonts w:ascii="Times New Roman" w:hAnsi="Times New Roman"/>
          <w:szCs w:val="24"/>
        </w:rPr>
        <w:t>.</w:t>
      </w:r>
    </w:p>
    <w:p w14:paraId="75ABDCCF" w14:textId="5DEF3027" w:rsidR="00D42227" w:rsidRPr="009A68E1" w:rsidRDefault="00D42227" w:rsidP="009A68E1">
      <w:pPr>
        <w:spacing w:line="240" w:lineRule="auto"/>
        <w:rPr>
          <w:rFonts w:ascii="Times New Roman" w:hAnsi="Times New Roman"/>
          <w:szCs w:val="24"/>
        </w:rPr>
      </w:pPr>
      <w:r w:rsidRPr="00E612B3">
        <w:rPr>
          <w:rFonts w:ascii="Times New Roman" w:hAnsi="Times New Roman"/>
          <w:szCs w:val="24"/>
        </w:rPr>
        <w:t xml:space="preserve">L’operatore economico che ricorre al subappalto è tenuto a garantire che i contratti di subappalto per un importo almeno pari al 20% delle prestazioni subappaltabili, sia stipulato con piccole e medie imprese (come definite dall’art. 1. c. 1. lett. o) dell’allegato I.1. del Codice); è facoltà dell’operatore economico indicare una diversa percentuale di prestazioni da subappaltare a piccole o medie imprese in ragione di esigenze costruttive e/o condizioni oggettive di mercato di </w:t>
      </w:r>
      <w:r w:rsidRPr="009A68E1">
        <w:rPr>
          <w:rFonts w:ascii="Times New Roman" w:hAnsi="Times New Roman"/>
          <w:szCs w:val="24"/>
        </w:rPr>
        <w:t xml:space="preserve">riferimento (vedi modello di Istanza di partecipazione). </w:t>
      </w:r>
    </w:p>
    <w:p w14:paraId="2425781A" w14:textId="77777777" w:rsidR="00326CB6" w:rsidRPr="009A68E1" w:rsidRDefault="00326CB6" w:rsidP="009A68E1">
      <w:pPr>
        <w:spacing w:line="240" w:lineRule="auto"/>
        <w:rPr>
          <w:rFonts w:ascii="Times New Roman" w:hAnsi="Times New Roman"/>
          <w:szCs w:val="24"/>
        </w:rPr>
      </w:pPr>
    </w:p>
    <w:p w14:paraId="642F26DD" w14:textId="656111FA" w:rsidR="00D90974" w:rsidRPr="009A68E1" w:rsidRDefault="00D90974" w:rsidP="009A68E1">
      <w:pPr>
        <w:pStyle w:val="Titolo2"/>
        <w:numPr>
          <w:ilvl w:val="0"/>
          <w:numId w:val="2"/>
        </w:numPr>
        <w:spacing w:before="0" w:after="0" w:line="240" w:lineRule="auto"/>
        <w:ind w:left="357" w:hanging="357"/>
        <w:rPr>
          <w:rFonts w:ascii="Times New Roman" w:hAnsi="Times New Roman"/>
          <w:szCs w:val="24"/>
          <w:lang w:val="it-IT"/>
        </w:rPr>
      </w:pPr>
      <w:bookmarkStart w:id="1497" w:name="_Ref132050689"/>
      <w:bookmarkStart w:id="1498" w:name="_Toc222734842"/>
      <w:bookmarkStart w:id="1499" w:name="_Ref531264739"/>
      <w:bookmarkStart w:id="1500" w:name="_Ref531346857"/>
      <w:bookmarkStart w:id="1501" w:name="_Ref531346843"/>
      <w:r w:rsidRPr="009A68E1">
        <w:rPr>
          <w:rFonts w:ascii="Times New Roman" w:hAnsi="Times New Roman"/>
          <w:szCs w:val="24"/>
          <w:lang w:val="it-IT"/>
        </w:rPr>
        <w:t>REQUISITI DI PARTECIPAZIONE E/O CONDIZIONI DI ESECUZIONE</w:t>
      </w:r>
      <w:bookmarkEnd w:id="1497"/>
      <w:bookmarkEnd w:id="1498"/>
      <w:r w:rsidR="009F414F" w:rsidRPr="009A68E1">
        <w:rPr>
          <w:rFonts w:ascii="Times New Roman" w:hAnsi="Times New Roman"/>
          <w:szCs w:val="24"/>
          <w:lang w:val="it-IT"/>
        </w:rPr>
        <w:t xml:space="preserve"> </w:t>
      </w:r>
    </w:p>
    <w:p w14:paraId="5420E68B" w14:textId="47B8F209" w:rsidR="00CE0ADB" w:rsidRPr="00E612B3" w:rsidRDefault="008717BC" w:rsidP="009A68E1">
      <w:pPr>
        <w:spacing w:line="240" w:lineRule="auto"/>
        <w:rPr>
          <w:rFonts w:ascii="Times New Roman" w:hAnsi="Times New Roman"/>
          <w:b/>
          <w:szCs w:val="24"/>
        </w:rPr>
      </w:pPr>
      <w:bookmarkStart w:id="1502" w:name="_Toc483571518"/>
      <w:bookmarkStart w:id="1503" w:name="_Toc483474087"/>
      <w:bookmarkStart w:id="1504" w:name="_Toc483401291"/>
      <w:bookmarkStart w:id="1505" w:name="_Toc483325813"/>
      <w:bookmarkStart w:id="1506" w:name="_Toc483316520"/>
      <w:bookmarkStart w:id="1507" w:name="_Toc483316389"/>
      <w:bookmarkStart w:id="1508" w:name="_Toc483316257"/>
      <w:bookmarkStart w:id="1509" w:name="_Toc483316052"/>
      <w:bookmarkStart w:id="1510" w:name="_Toc483302431"/>
      <w:bookmarkStart w:id="1511" w:name="_Toc483233704"/>
      <w:bookmarkStart w:id="1512" w:name="_Toc482979744"/>
      <w:bookmarkStart w:id="1513" w:name="_Toc482979646"/>
      <w:bookmarkStart w:id="1514" w:name="_Toc482979548"/>
      <w:bookmarkStart w:id="1515" w:name="_Toc482979440"/>
      <w:bookmarkStart w:id="1516" w:name="_Toc482979331"/>
      <w:bookmarkStart w:id="1517" w:name="_Toc482979222"/>
      <w:bookmarkStart w:id="1518" w:name="_Toc482979111"/>
      <w:bookmarkStart w:id="1519" w:name="_Toc482979003"/>
      <w:bookmarkStart w:id="1520" w:name="_Toc482978894"/>
      <w:bookmarkStart w:id="1521" w:name="_Toc482959775"/>
      <w:bookmarkStart w:id="1522" w:name="_Toc482959665"/>
      <w:bookmarkStart w:id="1523" w:name="_Toc482959555"/>
      <w:bookmarkStart w:id="1524" w:name="_Toc482712767"/>
      <w:bookmarkStart w:id="1525" w:name="_Toc482641321"/>
      <w:bookmarkStart w:id="1526" w:name="_Toc483907018"/>
      <w:bookmarkStart w:id="1527" w:name="_Toc483571640"/>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r w:rsidRPr="009A68E1">
        <w:rPr>
          <w:rFonts w:ascii="Times New Roman" w:hAnsi="Times New Roman"/>
          <w:b/>
          <w:szCs w:val="24"/>
        </w:rPr>
        <w:t xml:space="preserve">Contratti collettivi </w:t>
      </w:r>
      <w:r w:rsidRPr="00E612B3">
        <w:rPr>
          <w:rFonts w:ascii="Times New Roman" w:hAnsi="Times New Roman"/>
          <w:b/>
          <w:szCs w:val="24"/>
        </w:rPr>
        <w:t>nazionali di lavoro.</w:t>
      </w:r>
      <w:r w:rsidRPr="00E612B3">
        <w:rPr>
          <w:rFonts w:ascii="Times New Roman" w:hAnsi="Times New Roman"/>
          <w:szCs w:val="24"/>
        </w:rPr>
        <w:t xml:space="preserve"> </w:t>
      </w:r>
      <w:r w:rsidR="00960B3A" w:rsidRPr="00E612B3">
        <w:rPr>
          <w:rFonts w:ascii="Times New Roman" w:hAnsi="Times New Roman"/>
          <w:szCs w:val="24"/>
        </w:rPr>
        <w:t>L</w:t>
      </w:r>
      <w:r w:rsidR="007C7742" w:rsidRPr="00E612B3">
        <w:rPr>
          <w:rFonts w:ascii="Times New Roman" w:hAnsi="Times New Roman"/>
          <w:szCs w:val="24"/>
        </w:rPr>
        <w:t xml:space="preserve">’aggiudicatario è tenuto </w:t>
      </w:r>
      <w:r w:rsidR="00FC5FFC" w:rsidRPr="00E612B3">
        <w:rPr>
          <w:rFonts w:ascii="Times New Roman" w:hAnsi="Times New Roman"/>
          <w:szCs w:val="24"/>
        </w:rPr>
        <w:t xml:space="preserve">a garantire </w:t>
      </w:r>
      <w:r w:rsidR="00960B3A" w:rsidRPr="00E612B3">
        <w:rPr>
          <w:rFonts w:ascii="Times New Roman" w:hAnsi="Times New Roman"/>
          <w:szCs w:val="24"/>
        </w:rPr>
        <w:t>l’applicazione del contratto collettivo nazionale e territoriale (o dei contratti collettivi nazionali</w:t>
      </w:r>
      <w:r w:rsidR="00CE0ADB" w:rsidRPr="00E612B3">
        <w:rPr>
          <w:rFonts w:ascii="Times New Roman" w:hAnsi="Times New Roman"/>
          <w:szCs w:val="24"/>
        </w:rPr>
        <w:t xml:space="preserve"> e territoriali di settore</w:t>
      </w:r>
      <w:r w:rsidR="00960B3A" w:rsidRPr="00E612B3">
        <w:rPr>
          <w:rFonts w:ascii="Times New Roman" w:hAnsi="Times New Roman"/>
          <w:szCs w:val="24"/>
        </w:rPr>
        <w:t xml:space="preserve">) di cui al punto </w:t>
      </w:r>
      <w:r w:rsidR="00B96B2A" w:rsidRPr="00E612B3">
        <w:rPr>
          <w:rFonts w:ascii="Times New Roman" w:hAnsi="Times New Roman"/>
          <w:szCs w:val="24"/>
        </w:rPr>
        <w:t>3</w:t>
      </w:r>
      <w:r w:rsidR="00CE0ADB" w:rsidRPr="00E612B3">
        <w:rPr>
          <w:rFonts w:ascii="Times New Roman" w:hAnsi="Times New Roman"/>
          <w:szCs w:val="24"/>
        </w:rPr>
        <w:t xml:space="preserve">, </w:t>
      </w:r>
      <w:r w:rsidR="00D93AD9" w:rsidRPr="00E612B3">
        <w:rPr>
          <w:rFonts w:ascii="Times New Roman" w:hAnsi="Times New Roman"/>
          <w:szCs w:val="24"/>
        </w:rPr>
        <w:t xml:space="preserve">oppure </w:t>
      </w:r>
      <w:r w:rsidR="0036223F" w:rsidRPr="00E612B3">
        <w:rPr>
          <w:rFonts w:ascii="Times New Roman" w:hAnsi="Times New Roman"/>
          <w:szCs w:val="24"/>
        </w:rPr>
        <w:t xml:space="preserve">di </w:t>
      </w:r>
      <w:r w:rsidR="00D93AD9" w:rsidRPr="00E612B3">
        <w:rPr>
          <w:rFonts w:ascii="Times New Roman" w:hAnsi="Times New Roman"/>
          <w:szCs w:val="24"/>
        </w:rPr>
        <w:t xml:space="preserve">un altro contratto che </w:t>
      </w:r>
      <w:r w:rsidR="00CE0ADB" w:rsidRPr="00E612B3">
        <w:rPr>
          <w:rFonts w:ascii="Times New Roman" w:hAnsi="Times New Roman"/>
          <w:szCs w:val="24"/>
        </w:rPr>
        <w:t>garanti</w:t>
      </w:r>
      <w:r w:rsidR="00D93AD9" w:rsidRPr="00E612B3">
        <w:rPr>
          <w:rFonts w:ascii="Times New Roman" w:hAnsi="Times New Roman"/>
          <w:szCs w:val="24"/>
        </w:rPr>
        <w:t>sca</w:t>
      </w:r>
      <w:r w:rsidR="00CE0ADB" w:rsidRPr="00E612B3">
        <w:rPr>
          <w:rFonts w:ascii="Times New Roman" w:hAnsi="Times New Roman"/>
          <w:szCs w:val="24"/>
        </w:rPr>
        <w:t xml:space="preserve"> le stesse tutele economiche e normative per i </w:t>
      </w:r>
      <w:r w:rsidR="00D93AD9" w:rsidRPr="00E612B3">
        <w:rPr>
          <w:rFonts w:ascii="Times New Roman" w:hAnsi="Times New Roman"/>
          <w:szCs w:val="24"/>
        </w:rPr>
        <w:t xml:space="preserve">propri lavoratori e per quelli in </w:t>
      </w:r>
      <w:r w:rsidR="00CE0ADB" w:rsidRPr="00E612B3">
        <w:rPr>
          <w:rFonts w:ascii="Times New Roman" w:hAnsi="Times New Roman"/>
          <w:szCs w:val="24"/>
        </w:rPr>
        <w:t>subappalto</w:t>
      </w:r>
      <w:r w:rsidR="0062004E" w:rsidRPr="00E612B3">
        <w:rPr>
          <w:rFonts w:ascii="Times New Roman" w:hAnsi="Times New Roman"/>
          <w:b/>
          <w:szCs w:val="24"/>
        </w:rPr>
        <w:t>.</w:t>
      </w:r>
    </w:p>
    <w:p w14:paraId="7DD8EA66" w14:textId="77777777" w:rsidR="005A0540" w:rsidRPr="00293E95" w:rsidRDefault="005A0540" w:rsidP="00A115B4">
      <w:pPr>
        <w:spacing w:line="240" w:lineRule="auto"/>
        <w:rPr>
          <w:rFonts w:ascii="Times New Roman" w:hAnsi="Times New Roman"/>
          <w:b/>
          <w:i/>
          <w:szCs w:val="24"/>
        </w:rPr>
      </w:pPr>
    </w:p>
    <w:p w14:paraId="27E41682" w14:textId="77777777" w:rsidR="00BA1F8D" w:rsidRPr="00BA1F8D" w:rsidRDefault="00BA1F8D" w:rsidP="00BA1F8D">
      <w:pPr>
        <w:spacing w:line="240" w:lineRule="auto"/>
        <w:rPr>
          <w:rFonts w:ascii="Times New Roman" w:hAnsi="Times New Roman"/>
          <w:szCs w:val="24"/>
        </w:rPr>
      </w:pPr>
      <w:r w:rsidRPr="00BA1F8D">
        <w:rPr>
          <w:rFonts w:ascii="Times New Roman" w:hAnsi="Times New Roman"/>
          <w:b/>
          <w:szCs w:val="24"/>
        </w:rPr>
        <w:t xml:space="preserve">Clausole di solidarietà sociale, di genere ed intergenerazionale: </w:t>
      </w:r>
      <w:r w:rsidRPr="00BA1F8D">
        <w:rPr>
          <w:rFonts w:ascii="Times New Roman" w:hAnsi="Times New Roman"/>
          <w:szCs w:val="24"/>
        </w:rPr>
        <w:t>Il concorrente dovrà impegnarsi a garantire la solidarietà di genere e generazionale nonché l’inclusione lavorativa dei lavoratori svantaggiati secondo le modalità indicate dal presente disciplinare di seguito riportate nei modi e forme di cui al punto 15.2. del presente disciplinare.</w:t>
      </w:r>
    </w:p>
    <w:p w14:paraId="49756F55" w14:textId="77777777" w:rsidR="00BA1F8D" w:rsidRPr="00BA1F8D" w:rsidRDefault="00BA1F8D" w:rsidP="00A115B4">
      <w:pPr>
        <w:spacing w:line="240" w:lineRule="auto"/>
        <w:rPr>
          <w:rFonts w:ascii="Times New Roman" w:hAnsi="Times New Roman"/>
          <w:szCs w:val="24"/>
        </w:rPr>
      </w:pPr>
    </w:p>
    <w:p w14:paraId="6471EB4A" w14:textId="190D7698" w:rsidR="004C53A8" w:rsidRPr="00975BBB" w:rsidRDefault="00870286" w:rsidP="00A115B4">
      <w:pPr>
        <w:pStyle w:val="Titolo2"/>
        <w:numPr>
          <w:ilvl w:val="0"/>
          <w:numId w:val="2"/>
        </w:numPr>
        <w:spacing w:before="0" w:after="0" w:line="240" w:lineRule="auto"/>
        <w:ind w:left="357" w:hanging="357"/>
        <w:rPr>
          <w:rFonts w:ascii="Times New Roman" w:hAnsi="Times New Roman"/>
          <w:szCs w:val="24"/>
        </w:rPr>
      </w:pPr>
      <w:bookmarkStart w:id="1528" w:name="_Toc222734843"/>
      <w:r w:rsidRPr="00975BBB">
        <w:rPr>
          <w:rFonts w:ascii="Times New Roman" w:hAnsi="Times New Roman"/>
          <w:szCs w:val="24"/>
          <w:lang w:val="it-IT"/>
        </w:rPr>
        <w:t>GARANZIA PROVVISOR</w:t>
      </w:r>
      <w:r w:rsidRPr="00975BBB">
        <w:rPr>
          <w:rFonts w:ascii="Times New Roman" w:hAnsi="Times New Roman"/>
          <w:szCs w:val="24"/>
        </w:rPr>
        <w:t>IA</w:t>
      </w:r>
      <w:bookmarkEnd w:id="1499"/>
      <w:bookmarkEnd w:id="1500"/>
      <w:bookmarkEnd w:id="1501"/>
      <w:bookmarkEnd w:id="1528"/>
    </w:p>
    <w:p w14:paraId="327EA839" w14:textId="1F3169FB" w:rsidR="00266BCA" w:rsidRPr="00975BBB" w:rsidRDefault="00266BCA" w:rsidP="00A115B4">
      <w:pPr>
        <w:spacing w:line="240" w:lineRule="auto"/>
        <w:rPr>
          <w:rFonts w:ascii="Times New Roman" w:hAnsi="Times New Roman"/>
          <w:szCs w:val="24"/>
        </w:rPr>
      </w:pPr>
      <w:r w:rsidRPr="00975BBB">
        <w:rPr>
          <w:rFonts w:ascii="Times New Roman" w:hAnsi="Times New Roman"/>
        </w:rPr>
        <w:t>L’offerta</w:t>
      </w:r>
      <w:r w:rsidRPr="00975BBB">
        <w:rPr>
          <w:rFonts w:ascii="Times New Roman" w:hAnsi="Times New Roman"/>
          <w:i/>
        </w:rPr>
        <w:t xml:space="preserve"> </w:t>
      </w:r>
      <w:r w:rsidRPr="00975BBB">
        <w:rPr>
          <w:rFonts w:ascii="Times New Roman" w:hAnsi="Times New Roman"/>
        </w:rPr>
        <w:t>è corredata, a pena di esclusione,</w:t>
      </w:r>
      <w:r w:rsidRPr="00975BBB">
        <w:rPr>
          <w:rFonts w:ascii="Times New Roman" w:hAnsi="Times New Roman"/>
          <w:b/>
        </w:rPr>
        <w:t xml:space="preserve"> </w:t>
      </w:r>
      <w:r w:rsidRPr="00975BBB">
        <w:rPr>
          <w:rFonts w:ascii="Times New Roman" w:hAnsi="Times New Roman"/>
        </w:rPr>
        <w:t xml:space="preserve">da una garanzia provvisoria </w:t>
      </w:r>
      <w:r w:rsidRPr="00975BBB">
        <w:rPr>
          <w:rFonts w:ascii="Times New Roman" w:hAnsi="Times New Roman"/>
          <w:b/>
          <w:u w:val="single" w:color="000000"/>
        </w:rPr>
        <w:t xml:space="preserve">intestata al </w:t>
      </w:r>
      <w:r w:rsidR="00F133FD" w:rsidRPr="00975BBB">
        <w:rPr>
          <w:rFonts w:ascii="Times New Roman" w:hAnsi="Times New Roman"/>
          <w:b/>
          <w:u w:val="single" w:color="000000"/>
        </w:rPr>
        <w:t>C</w:t>
      </w:r>
      <w:r w:rsidR="00E50184" w:rsidRPr="00975BBB">
        <w:rPr>
          <w:rFonts w:ascii="Times New Roman" w:hAnsi="Times New Roman"/>
          <w:b/>
          <w:u w:val="single" w:color="000000"/>
        </w:rPr>
        <w:t xml:space="preserve">omune di </w:t>
      </w:r>
      <w:r w:rsidR="004E2345">
        <w:rPr>
          <w:rFonts w:ascii="Times New Roman" w:hAnsi="Times New Roman"/>
          <w:b/>
          <w:u w:val="single" w:color="000000"/>
        </w:rPr>
        <w:t>Busseto</w:t>
      </w:r>
      <w:r w:rsidRPr="00975BBB">
        <w:rPr>
          <w:rFonts w:ascii="Times New Roman" w:hAnsi="Times New Roman"/>
          <w:b/>
        </w:rPr>
        <w:t xml:space="preserve"> </w:t>
      </w:r>
      <w:r w:rsidRPr="00975BBB">
        <w:rPr>
          <w:rFonts w:ascii="Times New Roman" w:hAnsi="Times New Roman"/>
        </w:rPr>
        <w:t>pari al</w:t>
      </w:r>
      <w:r w:rsidR="00F133FD" w:rsidRPr="00975BBB">
        <w:rPr>
          <w:rFonts w:ascii="Times New Roman" w:hAnsi="Times New Roman"/>
        </w:rPr>
        <w:t xml:space="preserve"> </w:t>
      </w:r>
      <w:r w:rsidR="00BD2CB4">
        <w:rPr>
          <w:rFonts w:ascii="Times New Roman" w:hAnsi="Times New Roman"/>
        </w:rPr>
        <w:t>1</w:t>
      </w:r>
      <w:r w:rsidRPr="00975BBB">
        <w:rPr>
          <w:rFonts w:ascii="Times New Roman" w:hAnsi="Times New Roman"/>
        </w:rPr>
        <w:t>% del valore dell</w:t>
      </w:r>
      <w:r w:rsidR="00F133FD" w:rsidRPr="00975BBB">
        <w:rPr>
          <w:rFonts w:ascii="Times New Roman" w:hAnsi="Times New Roman"/>
        </w:rPr>
        <w:t>a concessione</w:t>
      </w:r>
      <w:r w:rsidRPr="00975BBB">
        <w:rPr>
          <w:rFonts w:ascii="Times New Roman" w:hAnsi="Times New Roman"/>
        </w:rPr>
        <w:t xml:space="preserve"> e quindi pari ad </w:t>
      </w:r>
      <w:r w:rsidRPr="00975BBB">
        <w:rPr>
          <w:rFonts w:ascii="Times New Roman" w:hAnsi="Times New Roman"/>
          <w:b/>
        </w:rPr>
        <w:t xml:space="preserve">euro </w:t>
      </w:r>
      <w:r w:rsidR="004E2345">
        <w:rPr>
          <w:rFonts w:ascii="Times New Roman" w:hAnsi="Times New Roman"/>
          <w:b/>
        </w:rPr>
        <w:t>2.21</w:t>
      </w:r>
      <w:r w:rsidR="004E2345" w:rsidRPr="004E2345">
        <w:rPr>
          <w:rFonts w:ascii="Times New Roman" w:hAnsi="Times New Roman"/>
          <w:b/>
        </w:rPr>
        <w:t>2</w:t>
      </w:r>
      <w:r w:rsidR="004E2345">
        <w:rPr>
          <w:rFonts w:ascii="Times New Roman" w:hAnsi="Times New Roman"/>
          <w:b/>
        </w:rPr>
        <w:t>,63</w:t>
      </w:r>
      <w:r w:rsidRPr="00147351">
        <w:rPr>
          <w:rFonts w:ascii="Times New Roman" w:hAnsi="Times New Roman"/>
          <w:b/>
        </w:rPr>
        <w:t>.</w:t>
      </w:r>
      <w:r w:rsidRPr="00975BBB">
        <w:rPr>
          <w:rFonts w:ascii="Times New Roman" w:hAnsi="Times New Roman"/>
        </w:rPr>
        <w:t xml:space="preserve"> </w:t>
      </w:r>
    </w:p>
    <w:p w14:paraId="4008523F" w14:textId="66615F96" w:rsidR="00266BCA" w:rsidRPr="008C27B3" w:rsidRDefault="00266BCA" w:rsidP="00A115B4">
      <w:pPr>
        <w:spacing w:line="240" w:lineRule="auto"/>
        <w:rPr>
          <w:rFonts w:ascii="Times New Roman" w:hAnsi="Times New Roman"/>
          <w:u w:val="single"/>
        </w:rPr>
      </w:pPr>
      <w:r w:rsidRPr="00975BBB">
        <w:rPr>
          <w:rFonts w:ascii="Times New Roman" w:hAnsi="Times New Roman"/>
          <w:u w:val="single"/>
        </w:rPr>
        <w:t>A norma dell’art. 53, co. 4</w:t>
      </w:r>
      <w:r w:rsidR="002E2540" w:rsidRPr="00975BBB">
        <w:rPr>
          <w:rFonts w:ascii="Times New Roman" w:hAnsi="Times New Roman"/>
          <w:u w:val="single"/>
        </w:rPr>
        <w:t>-</w:t>
      </w:r>
      <w:r w:rsidRPr="00975BBB">
        <w:rPr>
          <w:rFonts w:ascii="Times New Roman" w:hAnsi="Times New Roman"/>
          <w:u w:val="single"/>
        </w:rPr>
        <w:t>bis del Codice, non si applicano le riduzioni di cui all’art</w:t>
      </w:r>
      <w:r w:rsidRPr="008C27B3">
        <w:rPr>
          <w:rFonts w:ascii="Times New Roman" w:hAnsi="Times New Roman"/>
          <w:u w:val="single"/>
        </w:rPr>
        <w:t xml:space="preserve">. 106, co. 8 </w:t>
      </w:r>
    </w:p>
    <w:p w14:paraId="1A4815ED" w14:textId="77777777" w:rsidR="00266BCA" w:rsidRPr="008C27B3" w:rsidRDefault="00266BCA" w:rsidP="00A115B4">
      <w:pPr>
        <w:spacing w:line="240" w:lineRule="auto"/>
        <w:rPr>
          <w:rFonts w:ascii="Times New Roman" w:hAnsi="Times New Roman"/>
        </w:rPr>
      </w:pPr>
      <w:r w:rsidRPr="008C27B3">
        <w:rPr>
          <w:rFonts w:ascii="Times New Roman" w:hAnsi="Times New Roman"/>
        </w:rPr>
        <w:t>La garanzia provvisoria è costituita, a scelta del concorrente, sotto forma di cauzione o di fideiussione.</w:t>
      </w:r>
    </w:p>
    <w:p w14:paraId="5A7DF32C" w14:textId="77777777" w:rsidR="00266BCA" w:rsidRPr="008C27B3" w:rsidRDefault="00266BCA" w:rsidP="00266BCA">
      <w:pPr>
        <w:spacing w:line="240" w:lineRule="auto"/>
        <w:rPr>
          <w:rFonts w:ascii="Times New Roman" w:hAnsi="Times New Roman"/>
        </w:rPr>
      </w:pPr>
      <w:r w:rsidRPr="008C27B3">
        <w:rPr>
          <w:rFonts w:ascii="Times New Roman" w:hAnsi="Times New Roman"/>
        </w:rPr>
        <w:t xml:space="preserve">La cauzione è costituita mediante accredito, con bonifico o con altri strumenti e canali di pagamento elettronici, presso il conto degli Enti esecutori del contratto, anche tramite sistema </w:t>
      </w:r>
      <w:proofErr w:type="spellStart"/>
      <w:r w:rsidRPr="008C27B3">
        <w:rPr>
          <w:rFonts w:ascii="Times New Roman" w:hAnsi="Times New Roman"/>
        </w:rPr>
        <w:t>PagoPa</w:t>
      </w:r>
      <w:proofErr w:type="spellEnd"/>
      <w:r w:rsidRPr="008C27B3">
        <w:rPr>
          <w:rFonts w:ascii="Times New Roman" w:hAnsi="Times New Roman"/>
        </w:rPr>
        <w:t xml:space="preserve">, con le modalità reperibili presso gli Enti esecutori del contratto. </w:t>
      </w:r>
    </w:p>
    <w:p w14:paraId="2CE6C32A" w14:textId="77777777" w:rsidR="00266BCA" w:rsidRPr="008C27B3" w:rsidRDefault="00266BCA" w:rsidP="00266BCA">
      <w:pPr>
        <w:spacing w:line="240" w:lineRule="auto"/>
        <w:rPr>
          <w:rFonts w:ascii="Times New Roman" w:hAnsi="Times New Roman"/>
        </w:rPr>
      </w:pPr>
      <w:r w:rsidRPr="008C27B3">
        <w:rPr>
          <w:rFonts w:ascii="Times New Roman" w:hAnsi="Times New Roman"/>
        </w:rPr>
        <w:t>La fideiussione può essere rilasciata:</w:t>
      </w:r>
    </w:p>
    <w:p w14:paraId="2BD9F67B" w14:textId="77777777" w:rsidR="00266BCA" w:rsidRPr="008C27B3" w:rsidRDefault="00266BCA" w:rsidP="009D6B21">
      <w:pPr>
        <w:numPr>
          <w:ilvl w:val="2"/>
          <w:numId w:val="31"/>
        </w:numPr>
        <w:spacing w:line="240" w:lineRule="auto"/>
        <w:ind w:left="426" w:hanging="284"/>
        <w:rPr>
          <w:rFonts w:ascii="Times New Roman" w:eastAsia="Calibri" w:hAnsi="Times New Roman"/>
          <w:lang w:eastAsia="it-IT"/>
        </w:rPr>
      </w:pPr>
      <w:r w:rsidRPr="008C27B3">
        <w:rPr>
          <w:rFonts w:ascii="Times New Roman" w:eastAsia="Calibri" w:hAnsi="Times New Roman"/>
          <w:lang w:eastAsia="it-IT"/>
        </w:rPr>
        <w:t>da imprese bancarie o assicurative che rispondono ai requisiti di solvibilità previsti dalle leggi che ne disciplinano le rispettive attività;</w:t>
      </w:r>
    </w:p>
    <w:p w14:paraId="63D18674" w14:textId="046450B6" w:rsidR="00266BCA" w:rsidRPr="004E2345" w:rsidRDefault="00266BCA" w:rsidP="009D6B21">
      <w:pPr>
        <w:numPr>
          <w:ilvl w:val="2"/>
          <w:numId w:val="31"/>
        </w:numPr>
        <w:spacing w:line="240" w:lineRule="auto"/>
        <w:ind w:left="426" w:hanging="284"/>
        <w:rPr>
          <w:rFonts w:ascii="Times New Roman" w:eastAsia="Calibri" w:hAnsi="Times New Roman"/>
          <w:lang w:eastAsia="it-IT"/>
        </w:rPr>
      </w:pPr>
      <w:r w:rsidRPr="008C27B3">
        <w:rPr>
          <w:rFonts w:ascii="Times New Roman" w:eastAsia="Calibri" w:hAnsi="Times New Roman"/>
          <w:lang w:eastAsia="it-IT"/>
        </w:rPr>
        <w:t>da un intermediario finanziario iscritto nell'albo di cui all'</w:t>
      </w:r>
      <w:hyperlink r:id="rId13" w:anchor="107" w:history="1">
        <w:r w:rsidRPr="008C27B3">
          <w:rPr>
            <w:rStyle w:val="Collegamentoipertestuale"/>
            <w:rFonts w:ascii="Times New Roman" w:eastAsia="Calibri" w:hAnsi="Times New Roman"/>
            <w:color w:val="auto"/>
            <w:lang w:eastAsia="it-IT"/>
          </w:rPr>
          <w:t>articolo 106 del decreto legislativo 1 settembre 1993, n. 385</w:t>
        </w:r>
      </w:hyperlink>
      <w:r w:rsidRPr="008C27B3">
        <w:rPr>
          <w:rFonts w:ascii="Times New Roman" w:eastAsia="Calibri" w:hAnsi="Times New Roman"/>
          <w:lang w:eastAsia="it-IT"/>
        </w:rPr>
        <w:t xml:space="preserve">, che svolge in via esclusiva o prevalente attività di rilascio di garanzie, che è sottoposto a revisione contabile da parte </w:t>
      </w:r>
      <w:r w:rsidRPr="00266BCA">
        <w:rPr>
          <w:rFonts w:ascii="Times New Roman" w:eastAsia="Calibri" w:hAnsi="Times New Roman"/>
          <w:lang w:eastAsia="it-IT"/>
        </w:rPr>
        <w:t xml:space="preserve">di una società di revisione iscritta nell'albo previsto dall'articolo 161 del </w:t>
      </w:r>
      <w:r w:rsidRPr="004E2345">
        <w:rPr>
          <w:rFonts w:ascii="Times New Roman" w:eastAsia="Calibri" w:hAnsi="Times New Roman"/>
          <w:lang w:eastAsia="it-IT"/>
        </w:rPr>
        <w:t>decreto legislativo 24 febbraio 1998, n. 58 e che abbia i requisiti minimi di solvibilità richiesti dalla vigente normativa bancaria assicurativa.</w:t>
      </w:r>
    </w:p>
    <w:p w14:paraId="4D2BCA2C" w14:textId="3F2AB674" w:rsidR="004E2345" w:rsidRPr="004E2345" w:rsidRDefault="004E2345" w:rsidP="004E2345">
      <w:pPr>
        <w:spacing w:line="240" w:lineRule="auto"/>
        <w:rPr>
          <w:rFonts w:ascii="Times New Roman" w:hAnsi="Times New Roman"/>
          <w:i/>
        </w:rPr>
      </w:pPr>
      <w:r w:rsidRPr="004E2345">
        <w:rPr>
          <w:rFonts w:ascii="Times New Roman" w:hAnsi="Times New Roman"/>
        </w:rPr>
        <w:t xml:space="preserve">Gli operatori economici, prima di procedere alla sottoscrizione della garanzia, sono tenuti a verificare che il soggetto garante sia in possesso dell’autorizzazione al rilascio di garanzie, seguendo le indicazioni fornite nella Comunicazione congiunta della Banda D’Italia, dell’Istituto per la vigilanza sulle assicurazioni e dell’Autorità Nazionale </w:t>
      </w:r>
      <w:r w:rsidR="0098774F">
        <w:rPr>
          <w:rFonts w:ascii="Times New Roman" w:hAnsi="Times New Roman"/>
        </w:rPr>
        <w:t>Anticorruzione pubblicata il 18/07/</w:t>
      </w:r>
      <w:r w:rsidRPr="004E2345">
        <w:rPr>
          <w:rFonts w:ascii="Times New Roman" w:hAnsi="Times New Roman"/>
        </w:rPr>
        <w:t xml:space="preserve">2025 e consultabile al </w:t>
      </w:r>
      <w:r w:rsidR="0098774F">
        <w:rPr>
          <w:rFonts w:ascii="Times New Roman" w:hAnsi="Times New Roman"/>
        </w:rPr>
        <w:t>link</w:t>
      </w:r>
      <w:r w:rsidRPr="004E2345">
        <w:rPr>
          <w:rFonts w:ascii="Times New Roman" w:hAnsi="Times New Roman"/>
        </w:rPr>
        <w:t xml:space="preserve"> https://www.anticorruzione.it/-/news.garanzie.finanziarie.18.07.2025.  </w:t>
      </w:r>
    </w:p>
    <w:p w14:paraId="3918A351" w14:textId="581C889C" w:rsidR="00266BCA" w:rsidRPr="004E2345" w:rsidRDefault="00266BCA" w:rsidP="00266BCA">
      <w:pPr>
        <w:spacing w:line="240" w:lineRule="auto"/>
        <w:rPr>
          <w:rFonts w:ascii="Times New Roman" w:hAnsi="Times New Roman"/>
        </w:rPr>
      </w:pPr>
      <w:r w:rsidRPr="004E2345">
        <w:rPr>
          <w:rFonts w:ascii="Times New Roman" w:hAnsi="Times New Roman"/>
        </w:rPr>
        <w:t xml:space="preserve">La garanzia fideiussoria deve essere emessa e firmata digitalmente con apposizione della marca temporale da un soggetto in possesso dei poteri necessari per impegnare il garante. </w:t>
      </w:r>
      <w:r w:rsidRPr="004E2345">
        <w:rPr>
          <w:rFonts w:ascii="Times New Roman" w:hAnsi="Times New Roman"/>
          <w:b/>
        </w:rPr>
        <w:t>A pena di esclusione</w:t>
      </w:r>
      <w:r w:rsidRPr="004E2345">
        <w:rPr>
          <w:rFonts w:ascii="Times New Roman" w:hAnsi="Times New Roman"/>
        </w:rPr>
        <w:t xml:space="preserve"> deve altresì essere verificabile telematicamente presso l’emittente, indicando il sito internet presso il quale è possibile verificare la garanzia</w:t>
      </w:r>
      <w:r w:rsidR="0011137B" w:rsidRPr="004E2345">
        <w:rPr>
          <w:rFonts w:ascii="Times New Roman" w:hAnsi="Times New Roman"/>
        </w:rPr>
        <w:t>.</w:t>
      </w:r>
    </w:p>
    <w:p w14:paraId="013E3CE3" w14:textId="77777777" w:rsidR="00266BCA" w:rsidRPr="004E2345" w:rsidRDefault="00266BCA" w:rsidP="00266BCA">
      <w:pPr>
        <w:spacing w:line="240" w:lineRule="auto"/>
        <w:rPr>
          <w:rFonts w:ascii="Times New Roman" w:hAnsi="Times New Roman"/>
          <w:szCs w:val="24"/>
        </w:rPr>
      </w:pPr>
    </w:p>
    <w:p w14:paraId="4BB27781" w14:textId="77777777" w:rsidR="00266BCA" w:rsidRPr="004E2345" w:rsidRDefault="00266BCA" w:rsidP="00266BCA">
      <w:pPr>
        <w:spacing w:line="240" w:lineRule="auto"/>
        <w:rPr>
          <w:rFonts w:ascii="Times New Roman" w:hAnsi="Times New Roman"/>
        </w:rPr>
      </w:pPr>
      <w:r w:rsidRPr="004E2345">
        <w:rPr>
          <w:rFonts w:ascii="Times New Roman" w:hAnsi="Times New Roman"/>
        </w:rPr>
        <w:t>La fideiussione deve:</w:t>
      </w:r>
    </w:p>
    <w:p w14:paraId="189F5BB2" w14:textId="77777777" w:rsidR="00266BCA" w:rsidRPr="00266BCA" w:rsidRDefault="00266BCA" w:rsidP="009D6B21">
      <w:pPr>
        <w:numPr>
          <w:ilvl w:val="2"/>
          <w:numId w:val="32"/>
        </w:numPr>
        <w:spacing w:line="240" w:lineRule="auto"/>
        <w:ind w:left="284" w:hanging="284"/>
        <w:rPr>
          <w:rFonts w:ascii="Times New Roman" w:hAnsi="Times New Roman"/>
        </w:rPr>
      </w:pPr>
      <w:r w:rsidRPr="004E2345">
        <w:rPr>
          <w:rFonts w:ascii="Times New Roman" w:hAnsi="Times New Roman"/>
        </w:rPr>
        <w:t>contenere espressa menzione dell’oggetto del contratto di appalto</w:t>
      </w:r>
      <w:r w:rsidRPr="00266BCA">
        <w:rPr>
          <w:rFonts w:ascii="Times New Roman" w:hAnsi="Times New Roman"/>
        </w:rPr>
        <w:t xml:space="preserve"> e del soggetto garantito (stazione appaltante);</w:t>
      </w:r>
    </w:p>
    <w:p w14:paraId="348D73B6" w14:textId="77777777" w:rsidR="00266BCA" w:rsidRPr="00266BCA" w:rsidRDefault="00266BCA" w:rsidP="009D6B21">
      <w:pPr>
        <w:numPr>
          <w:ilvl w:val="2"/>
          <w:numId w:val="32"/>
        </w:numPr>
        <w:spacing w:line="240" w:lineRule="auto"/>
        <w:ind w:left="284" w:hanging="284"/>
        <w:rPr>
          <w:rFonts w:ascii="Times New Roman" w:hAnsi="Times New Roman"/>
        </w:rPr>
      </w:pPr>
      <w:r w:rsidRPr="00266BCA">
        <w:rPr>
          <w:rFonts w:ascii="Times New Roman" w:hAnsi="Times New Roman"/>
        </w:rPr>
        <w:t>essere intestata a tutti gli operatori economici del costituito/costituendo raggruppamento temporaneo o consorzio ordinario o GEIE, ovvero a tutte le imprese retiste che partecipano alla gara ovvero, in caso di consorzi di cui all’articolo 65, comma 2 lettere b), c), d) del Codice, al solo consorzio;</w:t>
      </w:r>
    </w:p>
    <w:p w14:paraId="319CE1DD" w14:textId="77777777" w:rsidR="00266BCA" w:rsidRPr="00266BCA" w:rsidRDefault="00266BCA" w:rsidP="009D6B21">
      <w:pPr>
        <w:numPr>
          <w:ilvl w:val="2"/>
          <w:numId w:val="32"/>
        </w:numPr>
        <w:spacing w:line="240" w:lineRule="auto"/>
        <w:ind w:left="284" w:hanging="284"/>
        <w:rPr>
          <w:rFonts w:ascii="Times New Roman" w:hAnsi="Times New Roman"/>
        </w:rPr>
      </w:pPr>
      <w:r w:rsidRPr="00266BCA">
        <w:rPr>
          <w:rFonts w:ascii="Times New Roman" w:hAnsi="Times New Roman"/>
        </w:rPr>
        <w:t>essere conforme allo schema tipo approvato con decreto del Ministro dello sviluppo economico del 16 settembre 2022 n. 193;</w:t>
      </w:r>
    </w:p>
    <w:p w14:paraId="6A919F78" w14:textId="77777777" w:rsidR="00266BCA" w:rsidRPr="00266BCA" w:rsidRDefault="00266BCA" w:rsidP="009D6B21">
      <w:pPr>
        <w:numPr>
          <w:ilvl w:val="2"/>
          <w:numId w:val="32"/>
        </w:numPr>
        <w:spacing w:line="240" w:lineRule="auto"/>
        <w:ind w:left="284" w:hanging="284"/>
        <w:rPr>
          <w:rFonts w:ascii="Times New Roman" w:hAnsi="Times New Roman"/>
        </w:rPr>
      </w:pPr>
      <w:r w:rsidRPr="00266BCA">
        <w:rPr>
          <w:rFonts w:ascii="Times New Roman" w:hAnsi="Times New Roman"/>
        </w:rPr>
        <w:t xml:space="preserve">avere validità per 180 giorni dalla data di presentazione dell’offerta; </w:t>
      </w:r>
    </w:p>
    <w:p w14:paraId="6F9FA3AB" w14:textId="77777777" w:rsidR="00266BCA" w:rsidRPr="00266BCA" w:rsidRDefault="00266BCA" w:rsidP="009D6B21">
      <w:pPr>
        <w:numPr>
          <w:ilvl w:val="2"/>
          <w:numId w:val="32"/>
        </w:numPr>
        <w:spacing w:line="240" w:lineRule="auto"/>
        <w:ind w:left="284" w:hanging="284"/>
        <w:rPr>
          <w:rFonts w:ascii="Times New Roman" w:hAnsi="Times New Roman"/>
        </w:rPr>
      </w:pPr>
      <w:r w:rsidRPr="00266BCA">
        <w:rPr>
          <w:rFonts w:ascii="Times New Roman" w:hAnsi="Times New Roman"/>
        </w:rPr>
        <w:t xml:space="preserve">prevedere espressamente: </w:t>
      </w:r>
    </w:p>
    <w:p w14:paraId="5A56D899" w14:textId="77777777" w:rsidR="00266BCA" w:rsidRPr="00266BCA" w:rsidRDefault="00266BCA" w:rsidP="009D6B21">
      <w:pPr>
        <w:numPr>
          <w:ilvl w:val="3"/>
          <w:numId w:val="32"/>
        </w:numPr>
        <w:spacing w:line="240" w:lineRule="auto"/>
        <w:ind w:left="709" w:hanging="284"/>
        <w:rPr>
          <w:rFonts w:ascii="Times New Roman" w:hAnsi="Times New Roman"/>
        </w:rPr>
      </w:pPr>
      <w:r w:rsidRPr="00266BCA">
        <w:rPr>
          <w:rFonts w:ascii="Times New Roman" w:hAnsi="Times New Roman"/>
        </w:rPr>
        <w:t xml:space="preserve">la rinuncia al beneficio della preventiva escussione del debitore principale di cui all’articolo 1944 del Codice civile; </w:t>
      </w:r>
    </w:p>
    <w:p w14:paraId="50C03AA0" w14:textId="77777777" w:rsidR="00266BCA" w:rsidRPr="00266BCA" w:rsidRDefault="00266BCA" w:rsidP="009D6B21">
      <w:pPr>
        <w:numPr>
          <w:ilvl w:val="3"/>
          <w:numId w:val="32"/>
        </w:numPr>
        <w:spacing w:line="240" w:lineRule="auto"/>
        <w:ind w:left="709" w:hanging="284"/>
        <w:rPr>
          <w:rFonts w:ascii="Times New Roman" w:hAnsi="Times New Roman"/>
        </w:rPr>
      </w:pPr>
      <w:r w:rsidRPr="00266BCA">
        <w:rPr>
          <w:rFonts w:ascii="Times New Roman" w:hAnsi="Times New Roman"/>
        </w:rPr>
        <w:t xml:space="preserve">la rinuncia ad eccepire la decorrenza dei termini di cui all’art. 1957, co. 2 del Codice civile; </w:t>
      </w:r>
    </w:p>
    <w:p w14:paraId="7995EC2E" w14:textId="77777777" w:rsidR="00266BCA" w:rsidRPr="00266BCA" w:rsidRDefault="00266BCA" w:rsidP="009D6B21">
      <w:pPr>
        <w:numPr>
          <w:ilvl w:val="3"/>
          <w:numId w:val="32"/>
        </w:numPr>
        <w:spacing w:line="240" w:lineRule="auto"/>
        <w:ind w:left="709" w:hanging="284"/>
        <w:rPr>
          <w:rFonts w:ascii="Times New Roman" w:hAnsi="Times New Roman"/>
        </w:rPr>
      </w:pPr>
      <w:r w:rsidRPr="00266BCA">
        <w:rPr>
          <w:rFonts w:ascii="Times New Roman" w:hAnsi="Times New Roman"/>
        </w:rPr>
        <w:t xml:space="preserve">l’operatività della stessa entro quindici giorni a semplice richiesta scritta della stazione appaltante. </w:t>
      </w:r>
    </w:p>
    <w:p w14:paraId="07929BAC" w14:textId="77777777" w:rsidR="00266BCA" w:rsidRPr="00266BCA" w:rsidRDefault="00266BCA" w:rsidP="009D6B21">
      <w:pPr>
        <w:numPr>
          <w:ilvl w:val="3"/>
          <w:numId w:val="32"/>
        </w:numPr>
        <w:spacing w:line="240" w:lineRule="auto"/>
        <w:ind w:left="709" w:hanging="284"/>
        <w:rPr>
          <w:rFonts w:ascii="Times New Roman" w:hAnsi="Times New Roman"/>
        </w:rPr>
      </w:pPr>
      <w:r w:rsidRPr="00266BCA">
        <w:rPr>
          <w:rFonts w:ascii="Times New Roman" w:hAnsi="Times New Roman"/>
        </w:rPr>
        <w:t>la rivalsa verso il contraente e il diritto di regresso verso la stazione appaltante per l'eventuale indebito arricchimento ex art 117 comma 12 del codice;</w:t>
      </w:r>
    </w:p>
    <w:p w14:paraId="1E6ACBCF" w14:textId="72F6B35F" w:rsidR="00266BCA" w:rsidRDefault="00266BCA" w:rsidP="00266BCA">
      <w:pPr>
        <w:spacing w:line="240" w:lineRule="auto"/>
        <w:rPr>
          <w:rFonts w:ascii="Times New Roman" w:hAnsi="Times New Roman"/>
        </w:rPr>
      </w:pPr>
      <w:r w:rsidRPr="00266BCA">
        <w:rPr>
          <w:rFonts w:ascii="Times New Roman" w:hAnsi="Times New Roman"/>
        </w:rPr>
        <w:t xml:space="preserve">In caso di richiesta di estensione della durata e validità dell’offerta e della garanzia fideiussoria, il concorrente </w:t>
      </w:r>
      <w:r w:rsidRPr="00266BCA">
        <w:rPr>
          <w:rFonts w:ascii="Times New Roman" w:hAnsi="Times New Roman"/>
          <w:color w:val="000000"/>
        </w:rPr>
        <w:t xml:space="preserve">potrà produrre </w:t>
      </w:r>
      <w:r w:rsidRPr="00266BCA">
        <w:rPr>
          <w:rFonts w:ascii="Times New Roman" w:hAnsi="Times New Roman"/>
        </w:rPr>
        <w:t>nelle medesime forme di cui sopra una nuova garanzia provvisoria del medesimo o di altro garante, in sostituzione della precedente, a condizione che abbia espressa decorrenza dalla data di presentazione dell’offerta.</w:t>
      </w:r>
    </w:p>
    <w:p w14:paraId="7D4C3387" w14:textId="77777777" w:rsidR="0049649C" w:rsidRPr="00266BCA" w:rsidRDefault="0049649C" w:rsidP="00266BCA">
      <w:pPr>
        <w:spacing w:line="240" w:lineRule="auto"/>
        <w:rPr>
          <w:rFonts w:ascii="Times New Roman" w:hAnsi="Times New Roman"/>
        </w:rPr>
      </w:pPr>
    </w:p>
    <w:p w14:paraId="674C2436" w14:textId="77777777" w:rsidR="0049649C" w:rsidRDefault="00266BCA" w:rsidP="00266BCA">
      <w:pPr>
        <w:spacing w:line="240" w:lineRule="auto"/>
        <w:rPr>
          <w:rFonts w:ascii="Times New Roman" w:hAnsi="Times New Roman"/>
        </w:rPr>
      </w:pPr>
      <w:r w:rsidRPr="00266BCA">
        <w:rPr>
          <w:rFonts w:ascii="Times New Roman" w:hAnsi="Times New Roman"/>
        </w:rPr>
        <w:t>È sanabile, mediante soccorso istruttorio</w:t>
      </w:r>
      <w:r w:rsidR="0049649C">
        <w:rPr>
          <w:rFonts w:ascii="Times New Roman" w:hAnsi="Times New Roman"/>
        </w:rPr>
        <w:t>:</w:t>
      </w:r>
    </w:p>
    <w:p w14:paraId="02199221" w14:textId="391B76F6" w:rsidR="00266BCA" w:rsidRDefault="00266BCA" w:rsidP="009D6B21">
      <w:pPr>
        <w:pStyle w:val="Paragrafoelenco"/>
        <w:numPr>
          <w:ilvl w:val="0"/>
          <w:numId w:val="33"/>
        </w:numPr>
        <w:spacing w:line="240" w:lineRule="auto"/>
        <w:rPr>
          <w:rFonts w:ascii="Times New Roman" w:hAnsi="Times New Roman"/>
        </w:rPr>
      </w:pPr>
      <w:r w:rsidRPr="0049649C">
        <w:rPr>
          <w:rFonts w:ascii="Times New Roman" w:hAnsi="Times New Roman"/>
        </w:rPr>
        <w:t>la mancata presentazione della garanzia provvisoria solo a condizione che sia stata già costituita prima della presentazione dell’offerta. La data e ora di formazione del documento informatico sono opponibili ai terzi se apposte in conformità alle regole tecniche sulla validazione (es. marcatura temporale). È onere dell’operatore economico dimostrare che la formazione sia avvenuta in data non successiva al termine di scadenza della presentazione delle offerte.</w:t>
      </w:r>
    </w:p>
    <w:p w14:paraId="2A07ABDE" w14:textId="1B7A8ACA" w:rsidR="00266BCA" w:rsidRDefault="00266BCA" w:rsidP="009D6B21">
      <w:pPr>
        <w:pStyle w:val="Paragrafoelenco"/>
        <w:numPr>
          <w:ilvl w:val="0"/>
          <w:numId w:val="33"/>
        </w:numPr>
        <w:spacing w:line="240" w:lineRule="auto"/>
        <w:rPr>
          <w:rFonts w:ascii="Times New Roman" w:hAnsi="Times New Roman"/>
        </w:rPr>
      </w:pPr>
      <w:r w:rsidRPr="0049649C">
        <w:rPr>
          <w:rFonts w:ascii="Times New Roman" w:hAnsi="Times New Roman"/>
        </w:rPr>
        <w:t>il difetto di importo e l’assenza delle clausole di cui all’art. 117 del Codice ancorché le integrazioni siano intervenute oltre la data di scadenza del termine per presentare offerta.</w:t>
      </w:r>
    </w:p>
    <w:p w14:paraId="472B2978" w14:textId="77777777" w:rsidR="0049649C" w:rsidRPr="0049649C" w:rsidRDefault="0049649C" w:rsidP="0049649C">
      <w:pPr>
        <w:pStyle w:val="Paragrafoelenco"/>
        <w:spacing w:line="240" w:lineRule="auto"/>
        <w:ind w:left="782"/>
        <w:rPr>
          <w:rFonts w:ascii="Times New Roman" w:hAnsi="Times New Roman"/>
        </w:rPr>
      </w:pPr>
    </w:p>
    <w:p w14:paraId="0359401E" w14:textId="77777777" w:rsidR="00266BCA" w:rsidRPr="00266BCA" w:rsidRDefault="00266BCA" w:rsidP="00266BCA">
      <w:pPr>
        <w:spacing w:line="240" w:lineRule="auto"/>
        <w:rPr>
          <w:rFonts w:ascii="Times New Roman" w:hAnsi="Times New Roman"/>
          <w:bCs/>
        </w:rPr>
      </w:pPr>
      <w:r w:rsidRPr="00266BCA">
        <w:rPr>
          <w:rFonts w:ascii="Times New Roman" w:hAnsi="Times New Roman"/>
          <w:bCs/>
        </w:rPr>
        <w:t>Non è rilevante l’intestazione del beneficiario della garanzia provvisoria, in caso di appalto per conto di altro Ente, qualora l’intestazione medesima sia a favore della Stazione appaltante anziché dell’Ente committente.</w:t>
      </w:r>
    </w:p>
    <w:p w14:paraId="11FD6890" w14:textId="1ECE0523" w:rsidR="00266BCA" w:rsidRDefault="00266BCA" w:rsidP="00266BCA">
      <w:pPr>
        <w:spacing w:line="240" w:lineRule="auto"/>
        <w:rPr>
          <w:rFonts w:ascii="Times New Roman" w:hAnsi="Times New Roman"/>
        </w:rPr>
      </w:pPr>
      <w:r w:rsidRPr="00266BCA">
        <w:rPr>
          <w:rFonts w:ascii="Times New Roman" w:hAnsi="Times New Roman"/>
          <w:bCs/>
        </w:rPr>
        <w:t>Non è sanabile</w:t>
      </w:r>
      <w:r w:rsidRPr="00266BCA">
        <w:rPr>
          <w:rFonts w:ascii="Times New Roman" w:hAnsi="Times New Roman"/>
        </w:rPr>
        <w:t xml:space="preserve"> - e quindi è causa di esclusione - la sottoscrizione della garanzia provvisoria da parte di un soggetto non legittimato a rilasciare la garanzia o non autorizzato ad impegnare il garante. </w:t>
      </w:r>
    </w:p>
    <w:p w14:paraId="60A7D4DF" w14:textId="4B52757B" w:rsidR="00013AC7" w:rsidRDefault="00013AC7" w:rsidP="00266BCA">
      <w:pPr>
        <w:spacing w:line="240" w:lineRule="auto"/>
        <w:rPr>
          <w:rFonts w:ascii="Times New Roman" w:hAnsi="Times New Roman"/>
        </w:rPr>
      </w:pPr>
    </w:p>
    <w:p w14:paraId="2D0336D0" w14:textId="77777777" w:rsidR="00013AC7" w:rsidRPr="008345E8" w:rsidRDefault="00013AC7" w:rsidP="00013AC7">
      <w:pPr>
        <w:pStyle w:val="Titolo2"/>
        <w:numPr>
          <w:ilvl w:val="0"/>
          <w:numId w:val="2"/>
        </w:numPr>
        <w:spacing w:before="0" w:after="0" w:line="240" w:lineRule="auto"/>
        <w:ind w:left="357" w:hanging="357"/>
        <w:rPr>
          <w:rFonts w:ascii="Times New Roman" w:hAnsi="Times New Roman"/>
          <w:szCs w:val="24"/>
        </w:rPr>
      </w:pPr>
      <w:r w:rsidRPr="008345E8">
        <w:rPr>
          <w:rFonts w:ascii="Times New Roman" w:hAnsi="Times New Roman"/>
          <w:i/>
          <w:szCs w:val="24"/>
          <w:lang w:val="it-IT"/>
        </w:rPr>
        <w:t xml:space="preserve"> </w:t>
      </w:r>
      <w:bookmarkStart w:id="1529" w:name="_Toc200449305"/>
      <w:bookmarkStart w:id="1530" w:name="_Toc222734844"/>
      <w:r w:rsidRPr="008345E8">
        <w:rPr>
          <w:rFonts w:ascii="Times New Roman" w:hAnsi="Times New Roman"/>
          <w:szCs w:val="24"/>
        </w:rPr>
        <w:t>SOPRALLUOGO</w:t>
      </w:r>
      <w:bookmarkEnd w:id="1529"/>
      <w:bookmarkEnd w:id="1530"/>
    </w:p>
    <w:p w14:paraId="6F5A9803" w14:textId="7F74F6DE" w:rsidR="00013AC7" w:rsidRPr="00F2115D" w:rsidRDefault="00013AC7" w:rsidP="00013AC7">
      <w:pPr>
        <w:spacing w:line="240" w:lineRule="auto"/>
        <w:rPr>
          <w:rFonts w:ascii="Times New Roman" w:hAnsi="Times New Roman"/>
          <w:strike/>
          <w:szCs w:val="24"/>
        </w:rPr>
      </w:pPr>
      <w:r w:rsidRPr="008345E8">
        <w:rPr>
          <w:rFonts w:ascii="Times New Roman" w:hAnsi="Times New Roman"/>
          <w:szCs w:val="24"/>
        </w:rPr>
        <w:t xml:space="preserve">Non è previsto sopralluogo obbligatorio certificato. </w:t>
      </w:r>
    </w:p>
    <w:p w14:paraId="01868BC0" w14:textId="77777777" w:rsidR="00013AC7" w:rsidRPr="00E612B3" w:rsidRDefault="00013AC7" w:rsidP="00013AC7">
      <w:pPr>
        <w:spacing w:line="240" w:lineRule="auto"/>
        <w:rPr>
          <w:rFonts w:ascii="Times New Roman" w:hAnsi="Times New Roman"/>
          <w:szCs w:val="24"/>
        </w:rPr>
      </w:pPr>
    </w:p>
    <w:p w14:paraId="21AC0484" w14:textId="77777777" w:rsidR="00013AC7" w:rsidRPr="00E612B3" w:rsidRDefault="00013AC7" w:rsidP="00013AC7">
      <w:pPr>
        <w:pStyle w:val="Titolo2"/>
        <w:numPr>
          <w:ilvl w:val="0"/>
          <w:numId w:val="2"/>
        </w:numPr>
        <w:spacing w:before="0" w:after="0" w:line="240" w:lineRule="auto"/>
        <w:ind w:left="357" w:hanging="357"/>
        <w:rPr>
          <w:rFonts w:ascii="Times New Roman" w:hAnsi="Times New Roman"/>
          <w:szCs w:val="24"/>
        </w:rPr>
      </w:pPr>
      <w:bookmarkStart w:id="1531" w:name="_Toc200449306"/>
      <w:bookmarkStart w:id="1532" w:name="_Toc222734845"/>
      <w:r w:rsidRPr="00E612B3">
        <w:rPr>
          <w:rFonts w:ascii="Times New Roman" w:hAnsi="Times New Roman"/>
          <w:szCs w:val="24"/>
          <w:lang w:val="it-IT"/>
        </w:rPr>
        <w:t>PAGAMENTO DEL CONTRIBUTO A FAVORE DELL’</w:t>
      </w:r>
      <w:r w:rsidRPr="00E612B3">
        <w:rPr>
          <w:rFonts w:ascii="Times New Roman" w:hAnsi="Times New Roman"/>
          <w:szCs w:val="24"/>
        </w:rPr>
        <w:t>ANAC</w:t>
      </w:r>
      <w:bookmarkStart w:id="1533" w:name="_Toc416423364"/>
      <w:bookmarkStart w:id="1534" w:name="_Toc406754179"/>
      <w:bookmarkStart w:id="1535" w:name="_Toc406058378"/>
      <w:bookmarkStart w:id="1536" w:name="_Toc403471272"/>
      <w:bookmarkStart w:id="1537" w:name="_Toc397422865"/>
      <w:bookmarkStart w:id="1538" w:name="_Toc397346824"/>
      <w:bookmarkStart w:id="1539" w:name="_Toc393706909"/>
      <w:bookmarkStart w:id="1540" w:name="_Toc393700836"/>
      <w:bookmarkStart w:id="1541" w:name="_Toc393283177"/>
      <w:bookmarkStart w:id="1542" w:name="_Toc393272661"/>
      <w:bookmarkStart w:id="1543" w:name="_Toc393272603"/>
      <w:bookmarkStart w:id="1544" w:name="_Toc393187847"/>
      <w:bookmarkStart w:id="1545" w:name="_Toc393112130"/>
      <w:bookmarkStart w:id="1546" w:name="_Toc393110566"/>
      <w:bookmarkStart w:id="1547" w:name="_Toc392577499"/>
      <w:bookmarkStart w:id="1548" w:name="_Toc391036058"/>
      <w:bookmarkStart w:id="1549" w:name="_Toc391035985"/>
      <w:bookmarkStart w:id="1550" w:name="_Toc380501872"/>
      <w:bookmarkStart w:id="1551" w:name="_Toc354038185"/>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p>
    <w:p w14:paraId="62C86CF5" w14:textId="1419FCB6" w:rsidR="00505762" w:rsidRPr="00505762" w:rsidRDefault="00505762" w:rsidP="00505762">
      <w:pPr>
        <w:spacing w:line="240" w:lineRule="auto"/>
        <w:rPr>
          <w:rFonts w:ascii="Times New Roman" w:hAnsi="Times New Roman"/>
          <w:szCs w:val="24"/>
        </w:rPr>
      </w:pPr>
      <w:r w:rsidRPr="00505762">
        <w:rPr>
          <w:rFonts w:ascii="Times New Roman" w:hAnsi="Times New Roman"/>
          <w:szCs w:val="24"/>
        </w:rPr>
        <w:t xml:space="preserve">I concorrenti effettuano il pagamento del contributo previsto dalla legge in favore dell’Autorità Nazionale Anticorruzione pari ad euro </w:t>
      </w:r>
      <w:r w:rsidRPr="00505762">
        <w:rPr>
          <w:rFonts w:ascii="Times New Roman" w:hAnsi="Times New Roman"/>
          <w:b/>
          <w:szCs w:val="24"/>
        </w:rPr>
        <w:t>18,00</w:t>
      </w:r>
      <w:r w:rsidRPr="00505762">
        <w:rPr>
          <w:rFonts w:ascii="Times New Roman" w:hAnsi="Times New Roman"/>
          <w:szCs w:val="24"/>
        </w:rPr>
        <w:t xml:space="preserve"> secondo le modalità di cui alla delibera ANAC n. 524 del 22</w:t>
      </w:r>
      <w:r>
        <w:rPr>
          <w:rFonts w:ascii="Times New Roman" w:hAnsi="Times New Roman"/>
          <w:szCs w:val="24"/>
        </w:rPr>
        <w:t>/12/</w:t>
      </w:r>
      <w:r w:rsidRPr="00505762">
        <w:rPr>
          <w:rFonts w:ascii="Times New Roman" w:hAnsi="Times New Roman"/>
          <w:szCs w:val="24"/>
        </w:rPr>
        <w:t>2025. Indicazioni operative sulle modalità di pagamento del contributo sono disponibili sul sito dell’Autorità Nazionale Anticorruzione al seguente link: https://www.anticorruzione.it/-/portale-dei-pagamenti-di-anac.</w:t>
      </w:r>
    </w:p>
    <w:p w14:paraId="0AEC6F9F" w14:textId="1513574C" w:rsidR="00CE6E39" w:rsidRDefault="00505762" w:rsidP="00505762">
      <w:pPr>
        <w:spacing w:line="240" w:lineRule="auto"/>
        <w:rPr>
          <w:rFonts w:ascii="Times New Roman" w:hAnsi="Times New Roman"/>
          <w:szCs w:val="24"/>
        </w:rPr>
      </w:pPr>
      <w:r w:rsidRPr="00505762">
        <w:rPr>
          <w:rFonts w:ascii="Times New Roman" w:hAnsi="Times New Roman"/>
          <w:szCs w:val="24"/>
        </w:rPr>
        <w:t>Il pagamento è verificato mediante il FVOE. L'omesso versamento del contributo ANAC entro i termini di partecipazione non determina l’esclusione automatica del concorrente; è ammesso il soccorso istruttorio con assegnazione del termine all'operatore economico per effettuare il pagamento (da ultimo, Adunanza Plenaria del Consiglio di Stato 09/06/2025 n. 6).</w:t>
      </w:r>
    </w:p>
    <w:p w14:paraId="46E1022C" w14:textId="77777777" w:rsidR="00013AC7" w:rsidRPr="00E612B3" w:rsidRDefault="00013AC7" w:rsidP="00013AC7">
      <w:pPr>
        <w:spacing w:line="240" w:lineRule="auto"/>
        <w:rPr>
          <w:rFonts w:ascii="Times New Roman" w:hAnsi="Times New Roman"/>
          <w:szCs w:val="24"/>
        </w:rPr>
      </w:pPr>
    </w:p>
    <w:p w14:paraId="79B7869C" w14:textId="23FD188B" w:rsidR="00B556EB" w:rsidRDefault="00B556EB" w:rsidP="00B556EB">
      <w:pPr>
        <w:pStyle w:val="Titolo2"/>
        <w:numPr>
          <w:ilvl w:val="0"/>
          <w:numId w:val="2"/>
        </w:numPr>
        <w:spacing w:before="0" w:after="0" w:line="240" w:lineRule="auto"/>
        <w:ind w:left="357" w:hanging="357"/>
        <w:rPr>
          <w:rFonts w:ascii="Times New Roman" w:hAnsi="Times New Roman"/>
          <w:caps w:val="0"/>
          <w:szCs w:val="24"/>
          <w:lang w:val="it-IT"/>
        </w:rPr>
      </w:pPr>
      <w:bookmarkStart w:id="1552" w:name="_Ref498595281"/>
      <w:bookmarkStart w:id="1553" w:name="_Toc200449307"/>
      <w:bookmarkStart w:id="1554" w:name="_Toc222734846"/>
      <w:r w:rsidRPr="00E612B3">
        <w:rPr>
          <w:rFonts w:ascii="Times New Roman" w:hAnsi="Times New Roman"/>
          <w:szCs w:val="24"/>
        </w:rPr>
        <w:t>MODALIT</w:t>
      </w:r>
      <w:r w:rsidRPr="00E612B3">
        <w:rPr>
          <w:rFonts w:ascii="Times New Roman" w:hAnsi="Times New Roman"/>
          <w:caps w:val="0"/>
          <w:szCs w:val="24"/>
          <w:lang w:val="it-IT"/>
        </w:rPr>
        <w:t>À</w:t>
      </w:r>
      <w:r w:rsidRPr="00E612B3">
        <w:rPr>
          <w:rFonts w:ascii="Times New Roman" w:hAnsi="Times New Roman"/>
          <w:szCs w:val="24"/>
        </w:rPr>
        <w:t xml:space="preserve"> DI </w:t>
      </w:r>
      <w:r w:rsidRPr="00E612B3">
        <w:rPr>
          <w:rFonts w:ascii="Times New Roman" w:hAnsi="Times New Roman"/>
          <w:caps w:val="0"/>
          <w:szCs w:val="24"/>
        </w:rPr>
        <w:t>PRESENTAZIONE</w:t>
      </w:r>
      <w:r w:rsidRPr="00E612B3">
        <w:rPr>
          <w:rFonts w:ascii="Times New Roman" w:hAnsi="Times New Roman"/>
          <w:caps w:val="0"/>
          <w:szCs w:val="24"/>
          <w:lang w:val="it-IT"/>
        </w:rPr>
        <w:t xml:space="preserve"> DELL’OFFERTA E SOTTOSCRIZIONE DEI DOCUMENTI DI GARA</w:t>
      </w:r>
      <w:bookmarkEnd w:id="1552"/>
      <w:bookmarkEnd w:id="1553"/>
      <w:bookmarkEnd w:id="1554"/>
      <w:r w:rsidRPr="00E612B3">
        <w:rPr>
          <w:rFonts w:ascii="Times New Roman" w:hAnsi="Times New Roman"/>
          <w:caps w:val="0"/>
          <w:szCs w:val="24"/>
          <w:lang w:val="it-IT"/>
        </w:rPr>
        <w:t xml:space="preserve"> </w:t>
      </w:r>
    </w:p>
    <w:p w14:paraId="10B40B48" w14:textId="43898C5C" w:rsidR="00B556EB" w:rsidRPr="00E612B3" w:rsidRDefault="00B556EB" w:rsidP="00B556EB">
      <w:pPr>
        <w:tabs>
          <w:tab w:val="left" w:pos="360"/>
        </w:tabs>
        <w:spacing w:line="240" w:lineRule="auto"/>
        <w:rPr>
          <w:rFonts w:ascii="Times New Roman" w:hAnsi="Times New Roman"/>
          <w:szCs w:val="24"/>
        </w:rPr>
      </w:pPr>
      <w:r w:rsidRPr="00E612B3">
        <w:rPr>
          <w:rFonts w:ascii="Times New Roman" w:hAnsi="Times New Roman"/>
          <w:bCs/>
          <w:iCs/>
          <w:szCs w:val="24"/>
        </w:rPr>
        <w:t xml:space="preserve">L’offerta e la documentazione relativa alla procedura devono essere presentate </w:t>
      </w:r>
      <w:r w:rsidRPr="00E612B3">
        <w:rPr>
          <w:rFonts w:ascii="Times New Roman" w:hAnsi="Times New Roman"/>
          <w:szCs w:val="24"/>
        </w:rPr>
        <w:t>esclusiv</w:t>
      </w:r>
      <w:r w:rsidR="00A84556">
        <w:rPr>
          <w:rFonts w:ascii="Times New Roman" w:hAnsi="Times New Roman"/>
          <w:szCs w:val="24"/>
        </w:rPr>
        <w:t>amente attraverso la PAD</w:t>
      </w:r>
      <w:r w:rsidRPr="00E612B3">
        <w:rPr>
          <w:rFonts w:ascii="Times New Roman" w:hAnsi="Times New Roman"/>
          <w:szCs w:val="24"/>
        </w:rPr>
        <w:t xml:space="preserve">. Non sono considerate valide le offerte presentate attraverso modalità diverse da quelle previste nel presente disciplinare. L’offerta e la documentazione </w:t>
      </w:r>
      <w:r w:rsidRPr="00E612B3">
        <w:rPr>
          <w:rFonts w:ascii="Times New Roman" w:hAnsi="Times New Roman"/>
          <w:bCs/>
          <w:iCs/>
          <w:szCs w:val="24"/>
        </w:rPr>
        <w:t>devono essere sottoscritte con firma digitale o altra firma elettronica qualificata o firma elettronica avanzata.</w:t>
      </w:r>
    </w:p>
    <w:p w14:paraId="66217F54" w14:textId="77777777" w:rsidR="00B556EB" w:rsidRPr="00081D69" w:rsidRDefault="00B556EB" w:rsidP="00B556EB">
      <w:pPr>
        <w:spacing w:line="240" w:lineRule="auto"/>
        <w:rPr>
          <w:rFonts w:ascii="Times New Roman" w:hAnsi="Times New Roman"/>
          <w:szCs w:val="24"/>
        </w:rPr>
      </w:pPr>
      <w:r w:rsidRPr="00E612B3">
        <w:rPr>
          <w:rFonts w:ascii="Times New Roman" w:hAnsi="Times New Roman"/>
          <w:szCs w:val="24"/>
        </w:rPr>
        <w:t xml:space="preserve">Le dichiarazioni sostitutive si redigono ai sensi degli articoli 19, </w:t>
      </w:r>
      <w:r w:rsidRPr="00081D69">
        <w:rPr>
          <w:rFonts w:ascii="Times New Roman" w:hAnsi="Times New Roman"/>
          <w:szCs w:val="24"/>
        </w:rPr>
        <w:t xml:space="preserve">46 e 47 del decreto del Presidente della Repubblica n.  445/2000. </w:t>
      </w:r>
    </w:p>
    <w:p w14:paraId="2E1E9FDE" w14:textId="77777777" w:rsidR="00B556EB" w:rsidRPr="00081D69" w:rsidRDefault="00B556EB" w:rsidP="00B556EB">
      <w:pPr>
        <w:spacing w:line="240" w:lineRule="auto"/>
        <w:rPr>
          <w:rFonts w:ascii="Times New Roman" w:hAnsi="Times New Roman"/>
          <w:szCs w:val="24"/>
        </w:rPr>
      </w:pPr>
      <w:r w:rsidRPr="00081D69">
        <w:rPr>
          <w:rFonts w:ascii="Times New Roman" w:hAnsi="Times New Roman"/>
          <w:szCs w:val="24"/>
        </w:rPr>
        <w:t xml:space="preserve">La documentazione presentata in copia viene prodotta ai sensi del decreto legislativo n. 82/05. </w:t>
      </w:r>
    </w:p>
    <w:p w14:paraId="67E7E622" w14:textId="568CAEE7" w:rsidR="00B556EB" w:rsidRPr="00E612B3" w:rsidRDefault="00B556EB" w:rsidP="00B556EB">
      <w:pPr>
        <w:tabs>
          <w:tab w:val="left" w:pos="360"/>
        </w:tabs>
        <w:spacing w:line="240" w:lineRule="auto"/>
        <w:rPr>
          <w:rFonts w:ascii="Times New Roman" w:hAnsi="Times New Roman"/>
          <w:szCs w:val="24"/>
        </w:rPr>
      </w:pPr>
      <w:r w:rsidRPr="00081D69">
        <w:rPr>
          <w:rFonts w:ascii="Times New Roman" w:hAnsi="Times New Roman"/>
          <w:b/>
          <w:bCs/>
          <w:iCs/>
          <w:szCs w:val="24"/>
          <w:u w:val="single"/>
        </w:rPr>
        <w:t>L’offerta deve pervenire</w:t>
      </w:r>
      <w:r w:rsidRPr="00081D69">
        <w:rPr>
          <w:rFonts w:ascii="Times New Roman" w:hAnsi="Times New Roman"/>
          <w:b/>
          <w:szCs w:val="24"/>
          <w:u w:val="single"/>
        </w:rPr>
        <w:t xml:space="preserve"> entro e non oltre le ore 18:00 del giorno </w:t>
      </w:r>
      <w:r w:rsidR="00D349A3" w:rsidRPr="00081D69">
        <w:rPr>
          <w:rFonts w:ascii="Times New Roman" w:hAnsi="Times New Roman"/>
          <w:b/>
          <w:szCs w:val="24"/>
          <w:u w:val="single"/>
        </w:rPr>
        <w:t>…………….</w:t>
      </w:r>
      <w:r w:rsidRPr="00081D69">
        <w:rPr>
          <w:rFonts w:ascii="Times New Roman" w:hAnsi="Times New Roman"/>
          <w:b/>
          <w:szCs w:val="24"/>
          <w:u w:val="single"/>
        </w:rPr>
        <w:t xml:space="preserve"> a pena di irricevibilità.</w:t>
      </w:r>
      <w:r w:rsidRPr="00081D69">
        <w:rPr>
          <w:rFonts w:ascii="Times New Roman" w:hAnsi="Times New Roman"/>
          <w:szCs w:val="24"/>
        </w:rPr>
        <w:t xml:space="preserve"> La P</w:t>
      </w:r>
      <w:r w:rsidR="005E1671" w:rsidRPr="00081D69">
        <w:rPr>
          <w:rFonts w:ascii="Times New Roman" w:hAnsi="Times New Roman"/>
          <w:szCs w:val="24"/>
        </w:rPr>
        <w:t>AD</w:t>
      </w:r>
      <w:r w:rsidRPr="00081D69">
        <w:rPr>
          <w:rFonts w:ascii="Times New Roman" w:hAnsi="Times New Roman"/>
          <w:szCs w:val="24"/>
        </w:rPr>
        <w:t xml:space="preserve"> non accetta offerte presentate dopo la data e l’orario stabiliti come termine</w:t>
      </w:r>
      <w:r w:rsidRPr="00E612B3">
        <w:rPr>
          <w:rFonts w:ascii="Times New Roman" w:hAnsi="Times New Roman"/>
          <w:szCs w:val="24"/>
        </w:rPr>
        <w:t xml:space="preserve"> ultimo di presentazione dell’offerta. </w:t>
      </w:r>
    </w:p>
    <w:p w14:paraId="46748210" w14:textId="76190A80" w:rsidR="00B556EB" w:rsidRPr="00E612B3" w:rsidRDefault="00B556EB" w:rsidP="00B556EB">
      <w:pPr>
        <w:spacing w:line="240" w:lineRule="auto"/>
        <w:rPr>
          <w:rFonts w:ascii="Times New Roman" w:hAnsi="Times New Roman"/>
          <w:szCs w:val="24"/>
        </w:rPr>
      </w:pPr>
      <w:r w:rsidRPr="00E612B3">
        <w:rPr>
          <w:rFonts w:ascii="Times New Roman" w:hAnsi="Times New Roman"/>
          <w:iCs/>
          <w:szCs w:val="24"/>
        </w:rPr>
        <w:t>Per l’individuazione di</w:t>
      </w:r>
      <w:r w:rsidRPr="00E612B3">
        <w:rPr>
          <w:rFonts w:ascii="Times New Roman" w:hAnsi="Times New Roman"/>
          <w:bCs/>
          <w:iCs/>
          <w:szCs w:val="24"/>
        </w:rPr>
        <w:t xml:space="preserve"> data e ora di arrivo dell’offerta fa fede l’orario registrato dalla </w:t>
      </w:r>
      <w:r w:rsidR="005E1671" w:rsidRPr="005E1671">
        <w:rPr>
          <w:rFonts w:ascii="Times New Roman" w:hAnsi="Times New Roman"/>
          <w:bCs/>
          <w:iCs/>
          <w:szCs w:val="24"/>
        </w:rPr>
        <w:t>PAD</w:t>
      </w:r>
      <w:r w:rsidRPr="00E612B3">
        <w:rPr>
          <w:rFonts w:ascii="Times New Roman" w:hAnsi="Times New Roman"/>
          <w:bCs/>
          <w:iCs/>
          <w:szCs w:val="24"/>
        </w:rPr>
        <w:t>.</w:t>
      </w:r>
    </w:p>
    <w:p w14:paraId="7EAE863C" w14:textId="5EE8221B" w:rsidR="00B556EB" w:rsidRPr="00E612B3" w:rsidRDefault="00B556EB" w:rsidP="00B556EB">
      <w:pPr>
        <w:widowControl w:val="0"/>
        <w:spacing w:line="240" w:lineRule="auto"/>
        <w:rPr>
          <w:rFonts w:ascii="Times New Roman" w:hAnsi="Times New Roman"/>
          <w:szCs w:val="24"/>
        </w:rPr>
      </w:pPr>
      <w:r w:rsidRPr="00E612B3">
        <w:rPr>
          <w:rFonts w:ascii="Times New Roman" w:hAnsi="Times New Roman"/>
          <w:color w:val="000000"/>
          <w:szCs w:val="24"/>
        </w:rPr>
        <w:t>Le operazioni di inserimento sulla P</w:t>
      </w:r>
      <w:r w:rsidR="00A84556">
        <w:rPr>
          <w:rFonts w:ascii="Times New Roman" w:hAnsi="Times New Roman"/>
          <w:color w:val="000000"/>
          <w:szCs w:val="24"/>
        </w:rPr>
        <w:t>AD</w:t>
      </w:r>
      <w:r w:rsidRPr="00E612B3">
        <w:rPr>
          <w:rFonts w:ascii="Times New Roman" w:hAnsi="Times New Roman"/>
          <w:color w:val="000000"/>
          <w:szCs w:val="24"/>
        </w:rPr>
        <w:t xml:space="preserve"> di tutta la documentazione richiesta rimangono ad esclusivo rischio del concorrente. Si invitano pertanto i concorrenti ad avviare tali attività con congruo anticipo rispetto alla scadenza prevista onde evitare la non completa e quindi mancata trasmissione dell’offerta entro il termine previsto.</w:t>
      </w:r>
      <w:r w:rsidRPr="00E612B3">
        <w:rPr>
          <w:rFonts w:ascii="Times New Roman" w:hAnsi="Times New Roman"/>
          <w:bCs/>
          <w:iCs/>
          <w:szCs w:val="24"/>
        </w:rPr>
        <w:t xml:space="preserve"> </w:t>
      </w:r>
    </w:p>
    <w:p w14:paraId="0860B79E" w14:textId="0FFB8925" w:rsidR="00B556EB" w:rsidRPr="00E612B3" w:rsidRDefault="00B556EB" w:rsidP="00B556EB">
      <w:pPr>
        <w:widowControl w:val="0"/>
        <w:spacing w:line="240" w:lineRule="auto"/>
        <w:rPr>
          <w:rFonts w:ascii="Times New Roman" w:hAnsi="Times New Roman"/>
          <w:szCs w:val="24"/>
        </w:rPr>
      </w:pPr>
      <w:r w:rsidRPr="00E612B3">
        <w:rPr>
          <w:rFonts w:ascii="Times New Roman" w:hAnsi="Times New Roman"/>
          <w:bCs/>
          <w:iCs/>
          <w:szCs w:val="24"/>
        </w:rPr>
        <w:t xml:space="preserve">Qualora si verifichi un mancato funzionamento o un malfunzionamento della </w:t>
      </w:r>
      <w:r w:rsidR="005E1671" w:rsidRPr="005E1671">
        <w:rPr>
          <w:rFonts w:ascii="Times New Roman" w:hAnsi="Times New Roman"/>
          <w:bCs/>
          <w:iCs/>
          <w:szCs w:val="24"/>
        </w:rPr>
        <w:t>PAD</w:t>
      </w:r>
      <w:r w:rsidRPr="00E612B3">
        <w:rPr>
          <w:rFonts w:ascii="Times New Roman" w:hAnsi="Times New Roman"/>
          <w:bCs/>
          <w:iCs/>
          <w:szCs w:val="24"/>
        </w:rPr>
        <w:t xml:space="preserve"> si applica quanto previsto al punto 1. </w:t>
      </w:r>
    </w:p>
    <w:p w14:paraId="0170D9C8" w14:textId="77777777" w:rsidR="00B556EB" w:rsidRPr="00E612B3" w:rsidRDefault="00B556EB" w:rsidP="00B556EB">
      <w:pPr>
        <w:spacing w:line="240" w:lineRule="auto"/>
        <w:rPr>
          <w:rFonts w:ascii="Times New Roman" w:hAnsi="Times New Roman"/>
          <w:b/>
          <w:szCs w:val="24"/>
        </w:rPr>
      </w:pPr>
    </w:p>
    <w:p w14:paraId="7658F69A" w14:textId="57EE6079" w:rsidR="004C53A8" w:rsidRPr="00E612B3" w:rsidRDefault="00870286" w:rsidP="007B61FC">
      <w:pPr>
        <w:spacing w:line="240" w:lineRule="auto"/>
        <w:rPr>
          <w:rFonts w:ascii="Times New Roman" w:hAnsi="Times New Roman"/>
          <w:b/>
          <w:szCs w:val="24"/>
        </w:rPr>
      </w:pPr>
      <w:r w:rsidRPr="00E612B3">
        <w:rPr>
          <w:rFonts w:ascii="Times New Roman" w:hAnsi="Times New Roman"/>
          <w:b/>
          <w:szCs w:val="24"/>
        </w:rPr>
        <w:t>1</w:t>
      </w:r>
      <w:r w:rsidR="005B3CF9" w:rsidRPr="00E612B3">
        <w:rPr>
          <w:rFonts w:ascii="Times New Roman" w:hAnsi="Times New Roman"/>
          <w:b/>
          <w:szCs w:val="24"/>
        </w:rPr>
        <w:t>3</w:t>
      </w:r>
      <w:r w:rsidRPr="00E612B3">
        <w:rPr>
          <w:rFonts w:ascii="Times New Roman" w:hAnsi="Times New Roman"/>
          <w:b/>
          <w:szCs w:val="24"/>
        </w:rPr>
        <w:t>.1 Regole per la presentazione dell’offerta</w:t>
      </w:r>
    </w:p>
    <w:p w14:paraId="032C4C39" w14:textId="4B5A1B2E" w:rsidR="004C53A8" w:rsidRPr="00E612B3" w:rsidRDefault="00870286" w:rsidP="007B61FC">
      <w:pPr>
        <w:pStyle w:val="usoboll1"/>
        <w:spacing w:line="240" w:lineRule="auto"/>
        <w:rPr>
          <w:szCs w:val="24"/>
        </w:rPr>
      </w:pPr>
      <w:r w:rsidRPr="00E612B3">
        <w:rPr>
          <w:szCs w:val="24"/>
        </w:rPr>
        <w:t>L’“</w:t>
      </w:r>
      <w:r w:rsidRPr="00E612B3">
        <w:rPr>
          <w:b/>
          <w:i/>
          <w:szCs w:val="24"/>
        </w:rPr>
        <w:t>OFFERTA</w:t>
      </w:r>
      <w:r w:rsidRPr="00E612B3">
        <w:rPr>
          <w:szCs w:val="24"/>
        </w:rPr>
        <w:t>” è composta</w:t>
      </w:r>
      <w:r w:rsidR="006A699E" w:rsidRPr="00E612B3">
        <w:rPr>
          <w:szCs w:val="24"/>
        </w:rPr>
        <w:t xml:space="preserve"> </w:t>
      </w:r>
      <w:r w:rsidRPr="00E612B3">
        <w:rPr>
          <w:szCs w:val="24"/>
        </w:rPr>
        <w:t xml:space="preserve">da: </w:t>
      </w:r>
    </w:p>
    <w:p w14:paraId="5574CAE5" w14:textId="1D7421FB" w:rsidR="004C53A8" w:rsidRPr="00E612B3" w:rsidRDefault="00870286" w:rsidP="007B61FC">
      <w:pPr>
        <w:pStyle w:val="usoboll1"/>
        <w:spacing w:line="240" w:lineRule="auto"/>
        <w:ind w:left="567"/>
        <w:rPr>
          <w:szCs w:val="24"/>
        </w:rPr>
      </w:pPr>
      <w:r w:rsidRPr="00E612B3">
        <w:rPr>
          <w:szCs w:val="24"/>
        </w:rPr>
        <w:t xml:space="preserve">A – </w:t>
      </w:r>
      <w:r w:rsidRPr="00E612B3">
        <w:rPr>
          <w:b/>
          <w:szCs w:val="24"/>
        </w:rPr>
        <w:t>Documentazione amministrativa</w:t>
      </w:r>
      <w:r w:rsidRPr="00E612B3">
        <w:rPr>
          <w:szCs w:val="24"/>
        </w:rPr>
        <w:t xml:space="preserve">; </w:t>
      </w:r>
    </w:p>
    <w:p w14:paraId="7C98A921" w14:textId="1628995C" w:rsidR="004C53A8" w:rsidRPr="00E612B3" w:rsidRDefault="00870286" w:rsidP="007B61FC">
      <w:pPr>
        <w:pStyle w:val="usoboll1"/>
        <w:spacing w:line="240" w:lineRule="auto"/>
        <w:ind w:left="567"/>
        <w:rPr>
          <w:szCs w:val="24"/>
        </w:rPr>
      </w:pPr>
      <w:r w:rsidRPr="00E612B3">
        <w:rPr>
          <w:szCs w:val="24"/>
        </w:rPr>
        <w:t xml:space="preserve">B – </w:t>
      </w:r>
      <w:r w:rsidRPr="00E612B3">
        <w:rPr>
          <w:b/>
          <w:bCs/>
          <w:szCs w:val="24"/>
        </w:rPr>
        <w:t>Offerta tecnica</w:t>
      </w:r>
      <w:r w:rsidR="006A699E" w:rsidRPr="00E612B3">
        <w:rPr>
          <w:b/>
          <w:bCs/>
          <w:szCs w:val="24"/>
        </w:rPr>
        <w:t>:</w:t>
      </w:r>
      <w:r w:rsidRPr="00E612B3">
        <w:rPr>
          <w:color w:val="000000"/>
          <w:szCs w:val="24"/>
        </w:rPr>
        <w:t xml:space="preserve"> </w:t>
      </w:r>
    </w:p>
    <w:p w14:paraId="079D4416" w14:textId="3748BA6F" w:rsidR="004C53A8" w:rsidRPr="00E612B3" w:rsidRDefault="00870286" w:rsidP="007B61FC">
      <w:pPr>
        <w:pStyle w:val="usoboll1"/>
        <w:spacing w:line="240" w:lineRule="auto"/>
        <w:ind w:left="567"/>
        <w:rPr>
          <w:szCs w:val="24"/>
        </w:rPr>
      </w:pPr>
      <w:r w:rsidRPr="00E612B3">
        <w:rPr>
          <w:color w:val="000000"/>
          <w:szCs w:val="24"/>
        </w:rPr>
        <w:t xml:space="preserve">C – </w:t>
      </w:r>
      <w:r w:rsidRPr="00E612B3">
        <w:rPr>
          <w:b/>
          <w:bCs/>
          <w:color w:val="000000"/>
          <w:szCs w:val="24"/>
        </w:rPr>
        <w:t>Offerta economica</w:t>
      </w:r>
      <w:r w:rsidR="00340EA3" w:rsidRPr="00E612B3">
        <w:rPr>
          <w:color w:val="000000"/>
          <w:szCs w:val="24"/>
        </w:rPr>
        <w:t>.</w:t>
      </w:r>
      <w:r w:rsidRPr="00E612B3">
        <w:rPr>
          <w:color w:val="000000"/>
          <w:szCs w:val="24"/>
        </w:rPr>
        <w:t xml:space="preserve"> </w:t>
      </w:r>
    </w:p>
    <w:p w14:paraId="775B89D9" w14:textId="77777777" w:rsidR="00295CB5" w:rsidRPr="00E612B3" w:rsidRDefault="00295CB5" w:rsidP="007B61FC">
      <w:pPr>
        <w:spacing w:line="240" w:lineRule="auto"/>
        <w:rPr>
          <w:rFonts w:ascii="Times New Roman" w:hAnsi="Times New Roman"/>
          <w:szCs w:val="24"/>
        </w:rPr>
      </w:pPr>
    </w:p>
    <w:p w14:paraId="456E4499" w14:textId="6FC9A36A" w:rsidR="00CF1CE2" w:rsidRPr="00E612B3" w:rsidRDefault="00870286" w:rsidP="007B61FC">
      <w:pPr>
        <w:spacing w:line="240" w:lineRule="auto"/>
        <w:rPr>
          <w:rFonts w:ascii="Times New Roman" w:hAnsi="Times New Roman"/>
          <w:szCs w:val="24"/>
        </w:rPr>
      </w:pPr>
      <w:r w:rsidRPr="00E612B3">
        <w:rPr>
          <w:rFonts w:ascii="Times New Roman" w:hAnsi="Times New Roman"/>
          <w:szCs w:val="24"/>
        </w:rPr>
        <w:t>L’operatore economico ha facoltà di inserire nella P</w:t>
      </w:r>
      <w:r w:rsidR="00A84556">
        <w:rPr>
          <w:rFonts w:ascii="Times New Roman" w:hAnsi="Times New Roman"/>
          <w:szCs w:val="24"/>
        </w:rPr>
        <w:t xml:space="preserve">AD </w:t>
      </w:r>
      <w:r w:rsidRPr="00E612B3">
        <w:rPr>
          <w:rFonts w:ascii="Times New Roman" w:hAnsi="Times New Roman"/>
          <w:szCs w:val="24"/>
        </w:rPr>
        <w:t xml:space="preserve">offerte successive che sostituiscono la precedente, ovvero ritirare l’offerta presentata, nel periodo di tempo compreso tra la data e ora di inizio e la data e ora di chiusura della fase di presentazione delle offerte. </w:t>
      </w:r>
      <w:r w:rsidRPr="00E612B3">
        <w:rPr>
          <w:rFonts w:ascii="Times New Roman" w:hAnsi="Times New Roman"/>
          <w:bCs/>
          <w:color w:val="000000"/>
          <w:szCs w:val="24"/>
        </w:rPr>
        <w:t>La stazione appaltante considera esclusivamente l’ultima offerta presentata.</w:t>
      </w:r>
      <w:r w:rsidRPr="00E612B3">
        <w:rPr>
          <w:rFonts w:ascii="Times New Roman" w:hAnsi="Times New Roman"/>
          <w:szCs w:val="24"/>
        </w:rPr>
        <w:t xml:space="preserve"> </w:t>
      </w:r>
    </w:p>
    <w:p w14:paraId="0C7F043B" w14:textId="77777777" w:rsidR="004C53A8" w:rsidRPr="00E612B3" w:rsidRDefault="00870286" w:rsidP="007B61FC">
      <w:pPr>
        <w:pStyle w:val="Default"/>
        <w:spacing w:line="240" w:lineRule="auto"/>
        <w:rPr>
          <w:rFonts w:ascii="Times New Roman" w:hAnsi="Times New Roman" w:cs="Times New Roman"/>
        </w:rPr>
      </w:pPr>
      <w:r w:rsidRPr="00E612B3">
        <w:rPr>
          <w:rFonts w:ascii="Times New Roman" w:hAnsi="Times New Roman" w:cs="Times New Roman"/>
        </w:rPr>
        <w:t xml:space="preserve">Si precisa inoltre che: </w:t>
      </w:r>
    </w:p>
    <w:p w14:paraId="7FD1F4A4" w14:textId="28354875" w:rsidR="004C53A8" w:rsidRPr="00E612B3" w:rsidRDefault="00870286" w:rsidP="007B61FC">
      <w:pPr>
        <w:pStyle w:val="Default"/>
        <w:numPr>
          <w:ilvl w:val="0"/>
          <w:numId w:val="14"/>
        </w:numPr>
        <w:spacing w:line="240" w:lineRule="auto"/>
        <w:ind w:left="709" w:hanging="357"/>
        <w:rPr>
          <w:rFonts w:ascii="Times New Roman" w:hAnsi="Times New Roman" w:cs="Times New Roman"/>
        </w:rPr>
      </w:pPr>
      <w:r w:rsidRPr="00E612B3">
        <w:rPr>
          <w:rFonts w:ascii="Times New Roman" w:hAnsi="Times New Roman" w:cs="Times New Roman"/>
        </w:rPr>
        <w:t>l’offerta è vincolante per il concorrente;</w:t>
      </w:r>
    </w:p>
    <w:p w14:paraId="34A33409" w14:textId="20E68BEF" w:rsidR="004C53A8" w:rsidRPr="00E612B3" w:rsidRDefault="00870286" w:rsidP="007B61FC">
      <w:pPr>
        <w:pStyle w:val="Default"/>
        <w:numPr>
          <w:ilvl w:val="0"/>
          <w:numId w:val="14"/>
        </w:numPr>
        <w:spacing w:line="240" w:lineRule="auto"/>
        <w:ind w:left="709" w:hanging="357"/>
        <w:rPr>
          <w:rFonts w:ascii="Times New Roman" w:hAnsi="Times New Roman" w:cs="Times New Roman"/>
        </w:rPr>
      </w:pPr>
      <w:r w:rsidRPr="00E612B3">
        <w:rPr>
          <w:rFonts w:ascii="Times New Roman" w:hAnsi="Times New Roman" w:cs="Times New Roman"/>
        </w:rPr>
        <w:t>con la trasmissione dell’offerta, il concorrente accetta tutta la documentazione di gara, allegati e chiarimenti inclusi.</w:t>
      </w:r>
    </w:p>
    <w:p w14:paraId="26A4323F" w14:textId="7CD53E3D" w:rsidR="004C53A8" w:rsidRPr="00E612B3" w:rsidRDefault="00E6791D" w:rsidP="007B61FC">
      <w:pPr>
        <w:pStyle w:val="Default"/>
        <w:spacing w:line="240" w:lineRule="auto"/>
        <w:rPr>
          <w:rFonts w:ascii="Times New Roman" w:hAnsi="Times New Roman" w:cs="Times New Roman"/>
        </w:rPr>
      </w:pPr>
      <w:r w:rsidRPr="00E612B3">
        <w:rPr>
          <w:rFonts w:ascii="Times New Roman" w:hAnsi="Times New Roman" w:cs="Times New Roman"/>
        </w:rPr>
        <w:t>La P</w:t>
      </w:r>
      <w:r w:rsidR="00A84556">
        <w:rPr>
          <w:rFonts w:ascii="Times New Roman" w:hAnsi="Times New Roman" w:cs="Times New Roman"/>
        </w:rPr>
        <w:t xml:space="preserve">AD </w:t>
      </w:r>
      <w:r w:rsidRPr="00E612B3">
        <w:rPr>
          <w:rFonts w:ascii="Times New Roman" w:hAnsi="Times New Roman" w:cs="Times New Roman"/>
        </w:rPr>
        <w:t xml:space="preserve">consente al </w:t>
      </w:r>
      <w:r w:rsidR="00870286" w:rsidRPr="00E612B3">
        <w:rPr>
          <w:rFonts w:ascii="Times New Roman" w:hAnsi="Times New Roman" w:cs="Times New Roman"/>
        </w:rPr>
        <w:t xml:space="preserve">concorrente </w:t>
      </w:r>
      <w:r w:rsidRPr="00E612B3">
        <w:rPr>
          <w:rFonts w:ascii="Times New Roman" w:hAnsi="Times New Roman" w:cs="Times New Roman"/>
        </w:rPr>
        <w:t xml:space="preserve">di </w:t>
      </w:r>
      <w:r w:rsidR="00870286" w:rsidRPr="00E612B3">
        <w:rPr>
          <w:rFonts w:ascii="Times New Roman" w:hAnsi="Times New Roman" w:cs="Times New Roman"/>
        </w:rPr>
        <w:t xml:space="preserve">visualizzare l’avvenuta trasmissione della domanda. </w:t>
      </w:r>
    </w:p>
    <w:p w14:paraId="04285243" w14:textId="77777777" w:rsidR="004C53A8" w:rsidRPr="00E612B3" w:rsidRDefault="00870286" w:rsidP="007B61FC">
      <w:pPr>
        <w:spacing w:line="240" w:lineRule="auto"/>
        <w:rPr>
          <w:rFonts w:ascii="Times New Roman" w:hAnsi="Times New Roman"/>
          <w:szCs w:val="24"/>
        </w:rPr>
      </w:pPr>
      <w:r w:rsidRPr="00E612B3">
        <w:rPr>
          <w:rFonts w:ascii="Times New Roman" w:hAnsi="Times New Roman"/>
          <w:szCs w:val="24"/>
        </w:rPr>
        <w:t xml:space="preserve">Il concorrente che intenda partecipare in forma associata (per esempio raggruppamento temporaneo di imprese/Consorzi, sia costituiti che costituendi) in sede di presentazione dell’offerta indica la forma di partecipazione e indica gli operatori economici riuniti o consorziati. </w:t>
      </w:r>
    </w:p>
    <w:p w14:paraId="0B662E31" w14:textId="77777777" w:rsidR="00026337" w:rsidRPr="00E612B3" w:rsidRDefault="00026337" w:rsidP="007B61FC">
      <w:pPr>
        <w:spacing w:line="240" w:lineRule="auto"/>
        <w:rPr>
          <w:rFonts w:ascii="Times New Roman" w:hAnsi="Times New Roman"/>
          <w:b/>
          <w:i/>
          <w:szCs w:val="24"/>
        </w:rPr>
      </w:pPr>
    </w:p>
    <w:p w14:paraId="20B8AC64" w14:textId="73F466FD" w:rsidR="00026337" w:rsidRPr="001B511C" w:rsidRDefault="004F428E" w:rsidP="007B61FC">
      <w:pPr>
        <w:spacing w:line="240" w:lineRule="auto"/>
        <w:rPr>
          <w:rFonts w:ascii="Times New Roman" w:hAnsi="Times New Roman"/>
          <w:szCs w:val="24"/>
          <w:highlight w:val="yellow"/>
        </w:rPr>
      </w:pPr>
      <w:r w:rsidRPr="004F428E">
        <w:rPr>
          <w:rFonts w:ascii="Times New Roman" w:hAnsi="Times New Roman"/>
          <w:b/>
          <w:szCs w:val="24"/>
        </w:rPr>
        <w:t>Le dichiarazioni sono rese utilizzando i modelli della piattaforma.</w:t>
      </w:r>
    </w:p>
    <w:p w14:paraId="787B1631" w14:textId="77777777" w:rsidR="00957A10" w:rsidRPr="001B511C" w:rsidRDefault="00957A10" w:rsidP="00933211">
      <w:pPr>
        <w:spacing w:line="240" w:lineRule="auto"/>
        <w:rPr>
          <w:rFonts w:ascii="Times New Roman" w:hAnsi="Times New Roman"/>
          <w:szCs w:val="24"/>
          <w:highlight w:val="yellow"/>
        </w:rPr>
      </w:pPr>
    </w:p>
    <w:p w14:paraId="6534643C" w14:textId="395ED6BA" w:rsidR="004C53A8" w:rsidRDefault="00870286" w:rsidP="00933211">
      <w:pPr>
        <w:spacing w:line="240" w:lineRule="auto"/>
        <w:rPr>
          <w:rFonts w:ascii="Times New Roman" w:hAnsi="Times New Roman"/>
          <w:szCs w:val="24"/>
        </w:rPr>
      </w:pPr>
      <w:r w:rsidRPr="00DA0000">
        <w:rPr>
          <w:rFonts w:ascii="Times New Roman" w:hAnsi="Times New Roman"/>
          <w:szCs w:val="24"/>
        </w:rPr>
        <w:t>Tutta la documentazione da produrre deve essere in lingua italiana</w:t>
      </w:r>
      <w:r w:rsidR="00331E4A" w:rsidRPr="00DA0000">
        <w:rPr>
          <w:rFonts w:ascii="Times New Roman" w:hAnsi="Times New Roman"/>
          <w:szCs w:val="24"/>
        </w:rPr>
        <w:t>.</w:t>
      </w:r>
      <w:r w:rsidR="004907A1" w:rsidRPr="00DA0000">
        <w:rPr>
          <w:rFonts w:ascii="Times New Roman" w:hAnsi="Times New Roman"/>
          <w:szCs w:val="24"/>
        </w:rPr>
        <w:t xml:space="preserve"> </w:t>
      </w:r>
      <w:r w:rsidRPr="00DA0000">
        <w:rPr>
          <w:rFonts w:ascii="Times New Roman" w:hAnsi="Times New Roman"/>
          <w:szCs w:val="24"/>
        </w:rPr>
        <w:t xml:space="preserve">In caso di mancanza, incompletezza o irregolarità della traduzione </w:t>
      </w:r>
      <w:r w:rsidR="00A1476D" w:rsidRPr="00DA0000">
        <w:rPr>
          <w:rFonts w:ascii="Times New Roman" w:hAnsi="Times New Roman"/>
          <w:szCs w:val="24"/>
        </w:rPr>
        <w:t>della</w:t>
      </w:r>
      <w:r w:rsidRPr="00DA0000">
        <w:rPr>
          <w:rFonts w:ascii="Times New Roman" w:hAnsi="Times New Roman"/>
          <w:szCs w:val="24"/>
        </w:rPr>
        <w:t xml:space="preserve"> documentazione amministrativa, si applica </w:t>
      </w:r>
      <w:r w:rsidR="00614DC3" w:rsidRPr="00DA0000">
        <w:rPr>
          <w:rFonts w:ascii="Times New Roman" w:hAnsi="Times New Roman"/>
          <w:szCs w:val="24"/>
        </w:rPr>
        <w:t>il soccorso istruttorio</w:t>
      </w:r>
      <w:r w:rsidRPr="00DA0000">
        <w:rPr>
          <w:rFonts w:ascii="Times New Roman" w:hAnsi="Times New Roman"/>
          <w:szCs w:val="24"/>
        </w:rPr>
        <w:t>.</w:t>
      </w:r>
    </w:p>
    <w:p w14:paraId="06606D26" w14:textId="77777777" w:rsidR="004907A1" w:rsidRPr="00E612B3" w:rsidRDefault="004907A1" w:rsidP="00933211">
      <w:pPr>
        <w:spacing w:line="240" w:lineRule="auto"/>
        <w:rPr>
          <w:rFonts w:ascii="Times New Roman" w:hAnsi="Times New Roman"/>
          <w:szCs w:val="24"/>
        </w:rPr>
      </w:pPr>
    </w:p>
    <w:p w14:paraId="25F6475C" w14:textId="04159190" w:rsidR="004C53A8" w:rsidRPr="00E612B3" w:rsidRDefault="00870286" w:rsidP="00933211">
      <w:pPr>
        <w:spacing w:line="240" w:lineRule="auto"/>
        <w:rPr>
          <w:rFonts w:ascii="Times New Roman" w:hAnsi="Times New Roman"/>
          <w:szCs w:val="24"/>
        </w:rPr>
      </w:pPr>
      <w:r w:rsidRPr="00E612B3">
        <w:rPr>
          <w:rFonts w:ascii="Times New Roman" w:hAnsi="Times New Roman"/>
          <w:szCs w:val="24"/>
        </w:rPr>
        <w:t>L’offerta vincola il concorrente per</w:t>
      </w:r>
      <w:r w:rsidRPr="00E612B3">
        <w:rPr>
          <w:rFonts w:ascii="Times New Roman" w:hAnsi="Times New Roman"/>
          <w:i/>
          <w:szCs w:val="24"/>
        </w:rPr>
        <w:t xml:space="preserve"> </w:t>
      </w:r>
      <w:r w:rsidR="00026337" w:rsidRPr="00E612B3">
        <w:rPr>
          <w:rFonts w:ascii="Times New Roman" w:hAnsi="Times New Roman"/>
          <w:szCs w:val="24"/>
        </w:rPr>
        <w:t>180</w:t>
      </w:r>
      <w:r w:rsidRPr="00E612B3">
        <w:rPr>
          <w:rFonts w:ascii="Times New Roman" w:hAnsi="Times New Roman"/>
          <w:i/>
          <w:szCs w:val="24"/>
        </w:rPr>
        <w:t xml:space="preserve"> </w:t>
      </w:r>
      <w:r w:rsidRPr="00E612B3">
        <w:rPr>
          <w:rFonts w:ascii="Times New Roman" w:hAnsi="Times New Roman"/>
          <w:szCs w:val="24"/>
        </w:rPr>
        <w:t>dalla scadenza</w:t>
      </w:r>
      <w:r w:rsidRPr="00E612B3">
        <w:rPr>
          <w:rFonts w:ascii="Times New Roman" w:hAnsi="Times New Roman"/>
          <w:i/>
          <w:szCs w:val="24"/>
        </w:rPr>
        <w:t xml:space="preserve"> </w:t>
      </w:r>
      <w:r w:rsidRPr="00E612B3">
        <w:rPr>
          <w:rFonts w:ascii="Times New Roman" w:hAnsi="Times New Roman"/>
          <w:szCs w:val="24"/>
        </w:rPr>
        <w:t xml:space="preserve">del termine indicato per la presentazione dell’offerta. </w:t>
      </w:r>
    </w:p>
    <w:p w14:paraId="741C6E09" w14:textId="29B5512C" w:rsidR="004C53A8" w:rsidRPr="004907A1" w:rsidRDefault="00870286" w:rsidP="00365284">
      <w:pPr>
        <w:spacing w:line="240" w:lineRule="auto"/>
        <w:rPr>
          <w:rFonts w:ascii="Times New Roman" w:hAnsi="Times New Roman"/>
          <w:szCs w:val="24"/>
        </w:rPr>
      </w:pPr>
      <w:r w:rsidRPr="004907A1">
        <w:rPr>
          <w:rFonts w:ascii="Times New Roman" w:hAnsi="Times New Roman"/>
          <w:szCs w:val="24"/>
        </w:rPr>
        <w:t xml:space="preserve">Nel caso in cui alla data di scadenza della validità delle offerte le operazioni di gara siano ancora in corso, </w:t>
      </w:r>
      <w:r w:rsidR="00874EC4" w:rsidRPr="004907A1">
        <w:rPr>
          <w:rFonts w:ascii="Times New Roman" w:hAnsi="Times New Roman"/>
          <w:szCs w:val="24"/>
        </w:rPr>
        <w:t xml:space="preserve">sarà richiesto </w:t>
      </w:r>
      <w:r w:rsidRPr="004907A1">
        <w:rPr>
          <w:rFonts w:ascii="Times New Roman" w:hAnsi="Times New Roman"/>
          <w:szCs w:val="24"/>
        </w:rPr>
        <w:t xml:space="preserve">agli offerenti di confermare la validità dell’offerta sino alla data indicata e di produrre un apposito documento attestante la validità della garanzia prestata in sede di gara fino alla medesima data. </w:t>
      </w:r>
    </w:p>
    <w:p w14:paraId="682B432E" w14:textId="06396E8E" w:rsidR="004C53A8" w:rsidRPr="004907A1" w:rsidRDefault="00870286" w:rsidP="00365284">
      <w:pPr>
        <w:spacing w:line="240" w:lineRule="auto"/>
        <w:rPr>
          <w:rFonts w:ascii="Times New Roman" w:hAnsi="Times New Roman"/>
          <w:szCs w:val="24"/>
        </w:rPr>
      </w:pPr>
      <w:r w:rsidRPr="004907A1">
        <w:rPr>
          <w:rFonts w:ascii="Times New Roman" w:hAnsi="Times New Roman"/>
          <w:szCs w:val="24"/>
        </w:rPr>
        <w:t xml:space="preserve">Il mancato riscontro alla richiesta della stazione appaltante entro il termine fissato da quest’ultima </w:t>
      </w:r>
      <w:r w:rsidR="00FB5253" w:rsidRPr="004907A1">
        <w:rPr>
          <w:rFonts w:ascii="Times New Roman" w:hAnsi="Times New Roman"/>
          <w:szCs w:val="24"/>
        </w:rPr>
        <w:t xml:space="preserve">o comunque in tempo utile alla celere prosecuzione della procedura </w:t>
      </w:r>
      <w:r w:rsidR="001C08AC" w:rsidRPr="004907A1">
        <w:rPr>
          <w:rFonts w:ascii="Times New Roman" w:hAnsi="Times New Roman"/>
          <w:szCs w:val="24"/>
        </w:rPr>
        <w:t>è</w:t>
      </w:r>
      <w:r w:rsidR="006B1E07" w:rsidRPr="004907A1">
        <w:rPr>
          <w:rFonts w:ascii="Times New Roman" w:hAnsi="Times New Roman"/>
          <w:szCs w:val="24"/>
        </w:rPr>
        <w:t xml:space="preserve"> </w:t>
      </w:r>
      <w:r w:rsidRPr="004907A1">
        <w:rPr>
          <w:rFonts w:ascii="Times New Roman" w:hAnsi="Times New Roman"/>
          <w:szCs w:val="24"/>
        </w:rPr>
        <w:t>considerato come rinuncia del concorrente alla partecipazione alla gara.</w:t>
      </w:r>
    </w:p>
    <w:p w14:paraId="3503C5B0" w14:textId="5F4F0E7C" w:rsidR="00070045" w:rsidRPr="004907A1" w:rsidRDefault="00963AC7" w:rsidP="00365284">
      <w:pPr>
        <w:spacing w:line="240" w:lineRule="auto"/>
        <w:rPr>
          <w:rFonts w:ascii="Times New Roman" w:hAnsi="Times New Roman"/>
          <w:szCs w:val="24"/>
        </w:rPr>
      </w:pPr>
      <w:r w:rsidRPr="004907A1">
        <w:rPr>
          <w:rFonts w:ascii="Times New Roman" w:hAnsi="Times New Roman"/>
          <w:szCs w:val="24"/>
        </w:rPr>
        <w:t>Fino</w:t>
      </w:r>
      <w:r w:rsidR="00BA57CB" w:rsidRPr="004907A1">
        <w:rPr>
          <w:rFonts w:ascii="Times New Roman" w:hAnsi="Times New Roman"/>
          <w:szCs w:val="24"/>
        </w:rPr>
        <w:t xml:space="preserve"> al giorno fissato per </w:t>
      </w:r>
      <w:r w:rsidR="00070045" w:rsidRPr="004907A1">
        <w:rPr>
          <w:rFonts w:ascii="Times New Roman" w:hAnsi="Times New Roman"/>
          <w:szCs w:val="24"/>
        </w:rPr>
        <w:t>l</w:t>
      </w:r>
      <w:r w:rsidR="00724D82" w:rsidRPr="004907A1">
        <w:rPr>
          <w:rFonts w:ascii="Times New Roman" w:hAnsi="Times New Roman"/>
          <w:szCs w:val="24"/>
        </w:rPr>
        <w:t>’a</w:t>
      </w:r>
      <w:r w:rsidR="00BA57CB" w:rsidRPr="004907A1">
        <w:rPr>
          <w:rFonts w:ascii="Times New Roman" w:hAnsi="Times New Roman"/>
          <w:szCs w:val="24"/>
        </w:rPr>
        <w:t xml:space="preserve">pertura, l’operatore economico può effettuare, tramite la </w:t>
      </w:r>
      <w:r w:rsidR="005E1671" w:rsidRPr="005E1671">
        <w:rPr>
          <w:rFonts w:ascii="Times New Roman" w:hAnsi="Times New Roman"/>
          <w:szCs w:val="24"/>
        </w:rPr>
        <w:t>PAD</w:t>
      </w:r>
      <w:r w:rsidR="00BA57CB" w:rsidRPr="004907A1">
        <w:rPr>
          <w:rFonts w:ascii="Times New Roman" w:hAnsi="Times New Roman"/>
          <w:szCs w:val="24"/>
        </w:rPr>
        <w:t xml:space="preserve">, </w:t>
      </w:r>
      <w:r w:rsidR="00542492" w:rsidRPr="004907A1">
        <w:rPr>
          <w:rFonts w:ascii="Times New Roman" w:hAnsi="Times New Roman"/>
          <w:szCs w:val="24"/>
        </w:rPr>
        <w:t xml:space="preserve">la </w:t>
      </w:r>
      <w:r w:rsidR="00BA57CB" w:rsidRPr="004907A1">
        <w:rPr>
          <w:rFonts w:ascii="Times New Roman" w:hAnsi="Times New Roman"/>
          <w:szCs w:val="24"/>
        </w:rPr>
        <w:t xml:space="preserve">richiesta di rettifica di un errore materiale contenuto nell’offerta tecnica o nell’offerta economica, di cui si sia avveduto dopo la scadenza del termine per la loro presentazione. A tal fine, richiede di potersi avvalere di tale facoltà.  </w:t>
      </w:r>
    </w:p>
    <w:p w14:paraId="5A43452F" w14:textId="0F197B51" w:rsidR="00BA57CB" w:rsidRPr="004907A1" w:rsidRDefault="00181707" w:rsidP="00365284">
      <w:pPr>
        <w:spacing w:line="240" w:lineRule="auto"/>
        <w:rPr>
          <w:rFonts w:ascii="Times New Roman" w:hAnsi="Times New Roman"/>
          <w:szCs w:val="24"/>
        </w:rPr>
      </w:pPr>
      <w:r w:rsidRPr="004907A1">
        <w:rPr>
          <w:rFonts w:ascii="Times New Roman" w:hAnsi="Times New Roman"/>
          <w:szCs w:val="24"/>
        </w:rPr>
        <w:t>A seguito della richiesta</w:t>
      </w:r>
      <w:r w:rsidR="0019010B" w:rsidRPr="004907A1">
        <w:rPr>
          <w:rFonts w:ascii="Times New Roman" w:hAnsi="Times New Roman"/>
          <w:szCs w:val="24"/>
        </w:rPr>
        <w:t>,</w:t>
      </w:r>
      <w:r w:rsidRPr="004907A1">
        <w:rPr>
          <w:rFonts w:ascii="Times New Roman" w:hAnsi="Times New Roman"/>
          <w:szCs w:val="24"/>
        </w:rPr>
        <w:t xml:space="preserve"> </w:t>
      </w:r>
      <w:r w:rsidR="00724D82" w:rsidRPr="004907A1">
        <w:rPr>
          <w:rFonts w:ascii="Times New Roman" w:hAnsi="Times New Roman"/>
          <w:szCs w:val="24"/>
        </w:rPr>
        <w:t>sono</w:t>
      </w:r>
      <w:r w:rsidRPr="004907A1">
        <w:rPr>
          <w:rFonts w:ascii="Times New Roman" w:hAnsi="Times New Roman"/>
          <w:szCs w:val="24"/>
        </w:rPr>
        <w:t xml:space="preserve"> </w:t>
      </w:r>
      <w:r w:rsidR="001D23DD" w:rsidRPr="004907A1">
        <w:rPr>
          <w:rFonts w:ascii="Times New Roman" w:hAnsi="Times New Roman"/>
          <w:szCs w:val="24"/>
        </w:rPr>
        <w:t>comunicate</w:t>
      </w:r>
      <w:r w:rsidR="00542492" w:rsidRPr="004907A1">
        <w:rPr>
          <w:rFonts w:ascii="Times New Roman" w:hAnsi="Times New Roman"/>
          <w:szCs w:val="24"/>
        </w:rPr>
        <w:t xml:space="preserve"> all’operatore economico</w:t>
      </w:r>
      <w:r w:rsidR="001D23DD" w:rsidRPr="004907A1">
        <w:rPr>
          <w:rFonts w:ascii="Times New Roman" w:hAnsi="Times New Roman"/>
          <w:szCs w:val="24"/>
        </w:rPr>
        <w:t xml:space="preserve"> </w:t>
      </w:r>
      <w:r w:rsidR="0025160B" w:rsidRPr="004907A1">
        <w:rPr>
          <w:rFonts w:ascii="Times New Roman" w:hAnsi="Times New Roman"/>
          <w:szCs w:val="24"/>
        </w:rPr>
        <w:t xml:space="preserve">le modalità e i tempi con cui </w:t>
      </w:r>
      <w:r w:rsidR="00542492" w:rsidRPr="004907A1">
        <w:rPr>
          <w:rFonts w:ascii="Times New Roman" w:hAnsi="Times New Roman"/>
          <w:szCs w:val="24"/>
        </w:rPr>
        <w:t>procedere all’indicazione de</w:t>
      </w:r>
      <w:r w:rsidR="001D23DD" w:rsidRPr="004907A1">
        <w:rPr>
          <w:rFonts w:ascii="Times New Roman" w:hAnsi="Times New Roman"/>
          <w:szCs w:val="24"/>
        </w:rPr>
        <w:t>gli elementi che consentono l’individuazione dell’errore materiale e la sua correzione</w:t>
      </w:r>
      <w:r w:rsidR="00BA57CB" w:rsidRPr="004907A1">
        <w:rPr>
          <w:rFonts w:ascii="Times New Roman" w:hAnsi="Times New Roman"/>
          <w:szCs w:val="24"/>
        </w:rPr>
        <w:t>. La rettifica</w:t>
      </w:r>
      <w:r w:rsidR="001D23DD" w:rsidRPr="004907A1">
        <w:rPr>
          <w:rFonts w:ascii="Times New Roman" w:hAnsi="Times New Roman"/>
          <w:szCs w:val="24"/>
        </w:rPr>
        <w:t xml:space="preserve"> è operata</w:t>
      </w:r>
      <w:r w:rsidR="00BA57CB" w:rsidRPr="004907A1">
        <w:rPr>
          <w:rFonts w:ascii="Times New Roman" w:hAnsi="Times New Roman"/>
          <w:szCs w:val="24"/>
        </w:rPr>
        <w:t xml:space="preserve"> </w:t>
      </w:r>
      <w:r w:rsidR="001D23DD" w:rsidRPr="004907A1">
        <w:rPr>
          <w:rFonts w:ascii="Times New Roman" w:hAnsi="Times New Roman"/>
          <w:szCs w:val="24"/>
        </w:rPr>
        <w:t>nel rispetto della segretezza dell’offerta</w:t>
      </w:r>
      <w:r w:rsidR="001D23DD" w:rsidRPr="004907A1" w:rsidDel="001D23DD">
        <w:rPr>
          <w:rFonts w:ascii="Times New Roman" w:hAnsi="Times New Roman"/>
          <w:szCs w:val="24"/>
        </w:rPr>
        <w:t xml:space="preserve"> </w:t>
      </w:r>
      <w:r w:rsidR="0019010B" w:rsidRPr="004907A1">
        <w:rPr>
          <w:rFonts w:ascii="Times New Roman" w:hAnsi="Times New Roman"/>
          <w:szCs w:val="24"/>
        </w:rPr>
        <w:t xml:space="preserve">e </w:t>
      </w:r>
      <w:r w:rsidR="00BA57CB" w:rsidRPr="004907A1">
        <w:rPr>
          <w:rFonts w:ascii="Times New Roman" w:hAnsi="Times New Roman"/>
          <w:szCs w:val="24"/>
        </w:rPr>
        <w:t xml:space="preserve">non </w:t>
      </w:r>
      <w:r w:rsidR="001D23DD" w:rsidRPr="004907A1">
        <w:rPr>
          <w:rFonts w:ascii="Times New Roman" w:hAnsi="Times New Roman"/>
          <w:szCs w:val="24"/>
        </w:rPr>
        <w:t xml:space="preserve">può </w:t>
      </w:r>
      <w:r w:rsidR="00BA57CB" w:rsidRPr="004907A1">
        <w:rPr>
          <w:rFonts w:ascii="Times New Roman" w:hAnsi="Times New Roman"/>
          <w:szCs w:val="24"/>
        </w:rPr>
        <w:t>comporta</w:t>
      </w:r>
      <w:r w:rsidR="001D23DD" w:rsidRPr="004907A1">
        <w:rPr>
          <w:rFonts w:ascii="Times New Roman" w:hAnsi="Times New Roman"/>
          <w:szCs w:val="24"/>
        </w:rPr>
        <w:t>re</w:t>
      </w:r>
      <w:r w:rsidR="00BA57CB" w:rsidRPr="004907A1">
        <w:rPr>
          <w:rFonts w:ascii="Times New Roman" w:hAnsi="Times New Roman"/>
          <w:szCs w:val="24"/>
        </w:rPr>
        <w:t xml:space="preserve"> la presentazione di una nuova offerta, né la sua modifica sostanziale.</w:t>
      </w:r>
    </w:p>
    <w:p w14:paraId="2825627A" w14:textId="7A70E957" w:rsidR="0025160B" w:rsidRPr="00D757EE" w:rsidRDefault="0019010B" w:rsidP="00365284">
      <w:pPr>
        <w:spacing w:line="240" w:lineRule="auto"/>
        <w:rPr>
          <w:rFonts w:ascii="Times New Roman" w:hAnsi="Times New Roman"/>
          <w:szCs w:val="24"/>
        </w:rPr>
      </w:pPr>
      <w:r w:rsidRPr="004907A1">
        <w:rPr>
          <w:rFonts w:ascii="Times New Roman" w:hAnsi="Times New Roman"/>
          <w:szCs w:val="24"/>
        </w:rPr>
        <w:t>Se</w:t>
      </w:r>
      <w:r w:rsidR="00534604" w:rsidRPr="004907A1">
        <w:rPr>
          <w:rFonts w:ascii="Times New Roman" w:hAnsi="Times New Roman"/>
          <w:szCs w:val="24"/>
        </w:rPr>
        <w:t xml:space="preserve"> </w:t>
      </w:r>
      <w:r w:rsidR="0025160B" w:rsidRPr="004907A1">
        <w:rPr>
          <w:rFonts w:ascii="Times New Roman" w:hAnsi="Times New Roman"/>
          <w:szCs w:val="24"/>
        </w:rPr>
        <w:t>la rettifica</w:t>
      </w:r>
      <w:r w:rsidR="00534604" w:rsidRPr="004907A1">
        <w:rPr>
          <w:rFonts w:ascii="Times New Roman" w:hAnsi="Times New Roman"/>
          <w:szCs w:val="24"/>
        </w:rPr>
        <w:t xml:space="preserve"> è ritenuta</w:t>
      </w:r>
      <w:r w:rsidRPr="004907A1">
        <w:rPr>
          <w:rFonts w:ascii="Times New Roman" w:hAnsi="Times New Roman"/>
          <w:szCs w:val="24"/>
        </w:rPr>
        <w:t xml:space="preserve"> </w:t>
      </w:r>
      <w:r w:rsidR="00C97DDD" w:rsidRPr="00D757EE">
        <w:rPr>
          <w:rFonts w:ascii="Times New Roman" w:hAnsi="Times New Roman"/>
          <w:szCs w:val="24"/>
        </w:rPr>
        <w:t xml:space="preserve">non </w:t>
      </w:r>
      <w:r w:rsidRPr="00D757EE">
        <w:rPr>
          <w:rFonts w:ascii="Times New Roman" w:hAnsi="Times New Roman"/>
          <w:szCs w:val="24"/>
        </w:rPr>
        <w:t>accoglibile</w:t>
      </w:r>
      <w:r w:rsidR="0025160B" w:rsidRPr="00D757EE">
        <w:rPr>
          <w:rFonts w:ascii="Times New Roman" w:hAnsi="Times New Roman"/>
          <w:szCs w:val="24"/>
        </w:rPr>
        <w:t xml:space="preserve"> perché sostanziale, </w:t>
      </w:r>
      <w:r w:rsidRPr="00D757EE">
        <w:rPr>
          <w:rFonts w:ascii="Times New Roman" w:hAnsi="Times New Roman"/>
          <w:szCs w:val="24"/>
        </w:rPr>
        <w:t xml:space="preserve">è </w:t>
      </w:r>
      <w:r w:rsidR="00534604" w:rsidRPr="00D757EE">
        <w:rPr>
          <w:rFonts w:ascii="Times New Roman" w:hAnsi="Times New Roman"/>
          <w:szCs w:val="24"/>
        </w:rPr>
        <w:t xml:space="preserve">valutata la possibilità di </w:t>
      </w:r>
      <w:r w:rsidRPr="00D757EE">
        <w:rPr>
          <w:rFonts w:ascii="Times New Roman" w:hAnsi="Times New Roman"/>
          <w:szCs w:val="24"/>
        </w:rPr>
        <w:t>dichiarare</w:t>
      </w:r>
      <w:r w:rsidR="00534604" w:rsidRPr="00D757EE">
        <w:rPr>
          <w:rFonts w:ascii="Times New Roman" w:hAnsi="Times New Roman"/>
          <w:szCs w:val="24"/>
        </w:rPr>
        <w:t xml:space="preserve"> </w:t>
      </w:r>
      <w:r w:rsidR="0025160B" w:rsidRPr="00D757EE">
        <w:rPr>
          <w:rFonts w:ascii="Times New Roman" w:hAnsi="Times New Roman"/>
          <w:szCs w:val="24"/>
        </w:rPr>
        <w:t>l’offerta inammissibile.</w:t>
      </w:r>
    </w:p>
    <w:p w14:paraId="58B4A36B" w14:textId="77777777" w:rsidR="006F2AC8" w:rsidRPr="00D757EE" w:rsidRDefault="006F2AC8" w:rsidP="00365284">
      <w:pPr>
        <w:spacing w:line="240" w:lineRule="auto"/>
        <w:rPr>
          <w:rFonts w:ascii="Times New Roman" w:hAnsi="Times New Roman"/>
          <w:szCs w:val="24"/>
        </w:rPr>
      </w:pPr>
    </w:p>
    <w:p w14:paraId="12636785" w14:textId="77777777" w:rsidR="004C53A8" w:rsidRPr="00D757EE" w:rsidRDefault="00870286" w:rsidP="00575F2B">
      <w:pPr>
        <w:pStyle w:val="Titolo2"/>
        <w:numPr>
          <w:ilvl w:val="0"/>
          <w:numId w:val="2"/>
        </w:numPr>
        <w:spacing w:before="0" w:after="0" w:line="240" w:lineRule="auto"/>
        <w:ind w:left="357" w:hanging="357"/>
        <w:rPr>
          <w:rFonts w:ascii="Times New Roman" w:hAnsi="Times New Roman"/>
          <w:szCs w:val="24"/>
          <w:lang w:val="it-IT"/>
        </w:rPr>
      </w:pPr>
      <w:bookmarkStart w:id="1555" w:name="_Ref129796272"/>
      <w:bookmarkStart w:id="1556" w:name="_Toc222734847"/>
      <w:r w:rsidRPr="00D757EE">
        <w:rPr>
          <w:rFonts w:ascii="Times New Roman" w:hAnsi="Times New Roman"/>
          <w:szCs w:val="24"/>
          <w:lang w:val="it-IT"/>
        </w:rPr>
        <w:t>SOCCORSO ISTRUTTORIO</w:t>
      </w:r>
      <w:bookmarkEnd w:id="1555"/>
      <w:bookmarkEnd w:id="1556"/>
    </w:p>
    <w:p w14:paraId="44789CA4" w14:textId="0C91337C" w:rsidR="00D566A1" w:rsidRPr="00D757EE" w:rsidRDefault="00EA3352" w:rsidP="00365284">
      <w:pPr>
        <w:spacing w:line="240" w:lineRule="auto"/>
        <w:rPr>
          <w:rFonts w:ascii="Times New Roman" w:hAnsi="Times New Roman"/>
          <w:szCs w:val="24"/>
        </w:rPr>
      </w:pPr>
      <w:r w:rsidRPr="00D757EE">
        <w:rPr>
          <w:rFonts w:ascii="Times New Roman" w:hAnsi="Times New Roman"/>
          <w:szCs w:val="24"/>
        </w:rPr>
        <w:t xml:space="preserve">Con la procedura di soccorso istruttorio di cui all’articolo 101 del </w:t>
      </w:r>
      <w:r w:rsidR="00AA77D1" w:rsidRPr="00D757EE">
        <w:rPr>
          <w:rFonts w:ascii="Times New Roman" w:hAnsi="Times New Roman"/>
          <w:szCs w:val="24"/>
        </w:rPr>
        <w:t>C</w:t>
      </w:r>
      <w:r w:rsidRPr="00D757EE">
        <w:rPr>
          <w:rFonts w:ascii="Times New Roman" w:hAnsi="Times New Roman"/>
          <w:szCs w:val="24"/>
        </w:rPr>
        <w:t xml:space="preserve">odice, possono essere </w:t>
      </w:r>
      <w:r w:rsidR="00022B58" w:rsidRPr="00D757EE">
        <w:rPr>
          <w:rFonts w:ascii="Times New Roman" w:hAnsi="Times New Roman"/>
          <w:szCs w:val="24"/>
        </w:rPr>
        <w:t xml:space="preserve">sanate </w:t>
      </w:r>
      <w:r w:rsidRPr="00D757EE">
        <w:rPr>
          <w:rFonts w:ascii="Times New Roman" w:hAnsi="Times New Roman"/>
          <w:szCs w:val="24"/>
        </w:rPr>
        <w:t>le</w:t>
      </w:r>
      <w:r w:rsidR="00622A3A" w:rsidRPr="00D757EE">
        <w:rPr>
          <w:rFonts w:ascii="Times New Roman" w:hAnsi="Times New Roman"/>
          <w:szCs w:val="24"/>
        </w:rPr>
        <w:t xml:space="preserve"> carenze </w:t>
      </w:r>
      <w:r w:rsidR="00980704" w:rsidRPr="00D757EE">
        <w:rPr>
          <w:rFonts w:ascii="Times New Roman" w:hAnsi="Times New Roman"/>
          <w:szCs w:val="24"/>
        </w:rPr>
        <w:t>della documentazione trasmessa con la domanda di partecipazione</w:t>
      </w:r>
      <w:r w:rsidRPr="00D757EE">
        <w:rPr>
          <w:rFonts w:ascii="Times New Roman" w:hAnsi="Times New Roman"/>
          <w:szCs w:val="24"/>
        </w:rPr>
        <w:t xml:space="preserve"> ma non quelle </w:t>
      </w:r>
      <w:r w:rsidR="00980704" w:rsidRPr="00D757EE">
        <w:rPr>
          <w:rFonts w:ascii="Times New Roman" w:hAnsi="Times New Roman"/>
          <w:szCs w:val="24"/>
        </w:rPr>
        <w:t>della documentazione che compone l’offerta tecnica e l’offerta economica.</w:t>
      </w:r>
    </w:p>
    <w:p w14:paraId="7E985191" w14:textId="220EF689" w:rsidR="00980704" w:rsidRPr="00D757EE" w:rsidRDefault="00980704" w:rsidP="005C78C4">
      <w:pPr>
        <w:spacing w:line="240" w:lineRule="auto"/>
        <w:rPr>
          <w:rFonts w:ascii="Times New Roman" w:hAnsi="Times New Roman"/>
          <w:szCs w:val="24"/>
        </w:rPr>
      </w:pPr>
      <w:r w:rsidRPr="00D757EE">
        <w:rPr>
          <w:rFonts w:ascii="Times New Roman" w:hAnsi="Times New Roman"/>
          <w:szCs w:val="24"/>
        </w:rPr>
        <w:t>Con la medesima procedura può essere sanata ogni omissione, inesattezza o irregolarità della domanda di partecipazione e di ogni altro documento richiesto per la partecipazione alla procedura di gara, con esclusione della documentazione che compone l’offerta tecnica e l’offerta economica. Non sono sanabili le omissioni, le inesattezze e irregolarità che rendono assolutamente incerta l’identità del concorrente.</w:t>
      </w:r>
      <w:r w:rsidR="00022B58" w:rsidRPr="00D757EE">
        <w:rPr>
          <w:rFonts w:ascii="Times New Roman" w:hAnsi="Times New Roman"/>
          <w:szCs w:val="24"/>
        </w:rPr>
        <w:t xml:space="preserve"> </w:t>
      </w:r>
      <w:r w:rsidR="00582A6D" w:rsidRPr="00D757EE">
        <w:rPr>
          <w:rFonts w:ascii="Times New Roman" w:hAnsi="Times New Roman"/>
          <w:szCs w:val="24"/>
        </w:rPr>
        <w:t xml:space="preserve">A titolo esemplificativo, </w:t>
      </w:r>
      <w:r w:rsidR="0055172F" w:rsidRPr="00D757EE">
        <w:rPr>
          <w:rFonts w:ascii="Times New Roman" w:hAnsi="Times New Roman"/>
          <w:szCs w:val="24"/>
        </w:rPr>
        <w:t xml:space="preserve">si </w:t>
      </w:r>
      <w:r w:rsidR="00582A6D" w:rsidRPr="00D757EE">
        <w:rPr>
          <w:rFonts w:ascii="Times New Roman" w:hAnsi="Times New Roman"/>
          <w:szCs w:val="24"/>
        </w:rPr>
        <w:t xml:space="preserve">chiarisce </w:t>
      </w:r>
      <w:r w:rsidR="0055172F" w:rsidRPr="00D757EE">
        <w:rPr>
          <w:rFonts w:ascii="Times New Roman" w:hAnsi="Times New Roman"/>
          <w:szCs w:val="24"/>
        </w:rPr>
        <w:t>che</w:t>
      </w:r>
      <w:r w:rsidR="00BA57CB" w:rsidRPr="00D757EE">
        <w:rPr>
          <w:rFonts w:ascii="Times New Roman" w:hAnsi="Times New Roman"/>
          <w:szCs w:val="24"/>
        </w:rPr>
        <w:t xml:space="preserve">: </w:t>
      </w:r>
    </w:p>
    <w:p w14:paraId="33502854" w14:textId="77777777" w:rsidR="00622A3A" w:rsidRPr="004907A1" w:rsidRDefault="00622A3A" w:rsidP="00575F2B">
      <w:pPr>
        <w:pStyle w:val="Paragrafoelenco"/>
        <w:numPr>
          <w:ilvl w:val="0"/>
          <w:numId w:val="5"/>
        </w:numPr>
        <w:spacing w:line="240" w:lineRule="auto"/>
        <w:rPr>
          <w:rFonts w:ascii="Times New Roman" w:hAnsi="Times New Roman"/>
          <w:szCs w:val="24"/>
        </w:rPr>
      </w:pPr>
      <w:r w:rsidRPr="00D757EE">
        <w:rPr>
          <w:rFonts w:ascii="Times New Roman" w:hAnsi="Times New Roman"/>
          <w:szCs w:val="24"/>
        </w:rPr>
        <w:t>il mancato possesso dei prescritti requisiti di partecipazione non è sanabile mediante soccorso istruttorio ed è causa di esclusione</w:t>
      </w:r>
      <w:r w:rsidRPr="004907A1">
        <w:rPr>
          <w:rFonts w:ascii="Times New Roman" w:hAnsi="Times New Roman"/>
          <w:szCs w:val="24"/>
        </w:rPr>
        <w:t xml:space="preserve"> dalla procedura di gara;</w:t>
      </w:r>
    </w:p>
    <w:p w14:paraId="2527EF24" w14:textId="4CE1DB88" w:rsidR="00622A3A" w:rsidRPr="004907A1" w:rsidRDefault="00622A3A" w:rsidP="00575F2B">
      <w:pPr>
        <w:pStyle w:val="Paragrafoelenco"/>
        <w:numPr>
          <w:ilvl w:val="0"/>
          <w:numId w:val="5"/>
        </w:numPr>
        <w:spacing w:line="240" w:lineRule="auto"/>
        <w:rPr>
          <w:rFonts w:ascii="Times New Roman" w:hAnsi="Times New Roman"/>
          <w:szCs w:val="24"/>
        </w:rPr>
      </w:pPr>
      <w:r w:rsidRPr="004907A1">
        <w:rPr>
          <w:rFonts w:ascii="Times New Roman" w:hAnsi="Times New Roman"/>
          <w:szCs w:val="24"/>
        </w:rPr>
        <w:t>l’omessa o incompleta nonché irregolare presentazione delle dichiarazioni sul possesso dei requisiti di partecipazione e ogni altra mancanza, incompletezza o irregolarità della domanda, sono sanabili, ad eccezione delle false dichiarazioni;</w:t>
      </w:r>
    </w:p>
    <w:p w14:paraId="5D546B61" w14:textId="5E4E2645" w:rsidR="005C78C4" w:rsidRPr="009A68E1" w:rsidRDefault="00622A3A" w:rsidP="00575F2B">
      <w:pPr>
        <w:pStyle w:val="Paragrafoelenco"/>
        <w:numPr>
          <w:ilvl w:val="0"/>
          <w:numId w:val="5"/>
        </w:numPr>
        <w:spacing w:line="240" w:lineRule="auto"/>
        <w:rPr>
          <w:rFonts w:ascii="Times New Roman" w:hAnsi="Times New Roman"/>
          <w:szCs w:val="24"/>
        </w:rPr>
      </w:pPr>
      <w:r w:rsidRPr="004907A1">
        <w:rPr>
          <w:rFonts w:ascii="Times New Roman" w:hAnsi="Times New Roman"/>
          <w:szCs w:val="24"/>
        </w:rPr>
        <w:t xml:space="preserve">la mancata produzione del contratto di avvalimento, </w:t>
      </w:r>
      <w:r w:rsidR="003C3EAE" w:rsidRPr="004907A1">
        <w:rPr>
          <w:rFonts w:ascii="Times New Roman" w:hAnsi="Times New Roman"/>
          <w:szCs w:val="24"/>
        </w:rPr>
        <w:t xml:space="preserve">del mandato collettivo speciale o dell’impegno a conferire mandato collettivo </w:t>
      </w:r>
      <w:r w:rsidR="00BA57CB" w:rsidRPr="004907A1">
        <w:rPr>
          <w:rFonts w:ascii="Times New Roman" w:hAnsi="Times New Roman"/>
          <w:szCs w:val="24"/>
        </w:rPr>
        <w:t>può</w:t>
      </w:r>
      <w:r w:rsidRPr="004907A1">
        <w:rPr>
          <w:rFonts w:ascii="Times New Roman" w:hAnsi="Times New Roman"/>
          <w:szCs w:val="24"/>
        </w:rPr>
        <w:t xml:space="preserve"> essere oggetto di soccorso istruttorio solo se i documenti sono preesistenti e comprovabili </w:t>
      </w:r>
      <w:r w:rsidR="00BA57CB" w:rsidRPr="004907A1">
        <w:rPr>
          <w:rFonts w:ascii="Times New Roman" w:hAnsi="Times New Roman"/>
          <w:szCs w:val="24"/>
        </w:rPr>
        <w:t>con</w:t>
      </w:r>
      <w:r w:rsidRPr="004907A1">
        <w:rPr>
          <w:rFonts w:ascii="Times New Roman" w:hAnsi="Times New Roman"/>
          <w:szCs w:val="24"/>
        </w:rPr>
        <w:t xml:space="preserve"> data certa anteriore al termine di presentazione dell’offerta;</w:t>
      </w:r>
      <w:r w:rsidR="005C78C4" w:rsidRPr="004907A1">
        <w:rPr>
          <w:rFonts w:ascii="Times New Roman" w:hAnsi="Times New Roman"/>
        </w:rPr>
        <w:t xml:space="preserve"> l</w:t>
      </w:r>
      <w:r w:rsidR="005C78C4" w:rsidRPr="004907A1">
        <w:rPr>
          <w:rFonts w:ascii="Times New Roman" w:hAnsi="Times New Roman"/>
          <w:szCs w:val="24"/>
        </w:rPr>
        <w:t xml:space="preserve">a data e ora di formazione del documento informatico sono opponibili ai terzi se apposte in conformità alle regole tecniche sulla validazione (es. marcatura temporale). È </w:t>
      </w:r>
      <w:r w:rsidR="005C78C4" w:rsidRPr="009A68E1">
        <w:rPr>
          <w:rFonts w:ascii="Times New Roman" w:hAnsi="Times New Roman"/>
          <w:szCs w:val="24"/>
        </w:rPr>
        <w:t xml:space="preserve">onere dell’operatore economico dimostrare che la formazione del documento sia intervenuta in data non successiva al termine di scadenza della presentazione delle offerte; </w:t>
      </w:r>
    </w:p>
    <w:p w14:paraId="5A43258B" w14:textId="77777777" w:rsidR="00A85DF5" w:rsidRPr="009A68E1" w:rsidRDefault="00622A3A" w:rsidP="00A85DF5">
      <w:pPr>
        <w:pStyle w:val="Paragrafoelenco"/>
        <w:numPr>
          <w:ilvl w:val="0"/>
          <w:numId w:val="5"/>
        </w:numPr>
        <w:spacing w:line="240" w:lineRule="auto"/>
        <w:rPr>
          <w:rFonts w:ascii="Times New Roman" w:hAnsi="Times New Roman"/>
          <w:szCs w:val="24"/>
        </w:rPr>
      </w:pPr>
      <w:r w:rsidRPr="009A68E1">
        <w:rPr>
          <w:rFonts w:ascii="Times New Roman" w:hAnsi="Times New Roman"/>
          <w:szCs w:val="24"/>
        </w:rPr>
        <w:t>il difetto di sottoscrizione della domanda di partecipazione, delle dichiarazioni richieste e dell’offerta è sanabile</w:t>
      </w:r>
      <w:r w:rsidR="00833FB4" w:rsidRPr="009A68E1">
        <w:rPr>
          <w:rFonts w:ascii="Times New Roman" w:hAnsi="Times New Roman"/>
          <w:szCs w:val="24"/>
        </w:rPr>
        <w:t>;</w:t>
      </w:r>
    </w:p>
    <w:p w14:paraId="6FC92C49" w14:textId="77777777" w:rsidR="00A85DF5" w:rsidRPr="00F50545" w:rsidRDefault="00A85DF5" w:rsidP="00A85DF5">
      <w:pPr>
        <w:numPr>
          <w:ilvl w:val="0"/>
          <w:numId w:val="5"/>
        </w:numPr>
        <w:pBdr>
          <w:top w:val="nil"/>
          <w:left w:val="nil"/>
          <w:bottom w:val="nil"/>
          <w:right w:val="nil"/>
          <w:between w:val="nil"/>
        </w:pBdr>
        <w:spacing w:line="240" w:lineRule="auto"/>
        <w:rPr>
          <w:rFonts w:ascii="Times New Roman" w:hAnsi="Times New Roman"/>
          <w:color w:val="000000"/>
        </w:rPr>
      </w:pPr>
      <w:r w:rsidRPr="00F50545">
        <w:rPr>
          <w:rFonts w:ascii="Times New Roman" w:hAnsi="Times New Roman"/>
          <w:color w:val="000000"/>
        </w:rPr>
        <w:t xml:space="preserve">sono sanabili l’omessa dichiarazione sull’aver assolto agli obblighi di cui alla legge 68/1999 e, per i concorrenti che occupano oltre cinquanta dipendenti, l’omessa presentazione di copia dell’ultimo rapporto periodico sulla situazione del personale maschile e femminile, redatto ai sensi dell’articolo 46 decreto legislativo n. 198 del 2006, e la trasmissione dello stesso alle rappresentanze sindacali e ai consiglieri regionali di parità, purché redatto e trasmesso in data anteriore al termine per la presentazione delle offerte; </w:t>
      </w:r>
    </w:p>
    <w:p w14:paraId="066BC74B" w14:textId="77777777" w:rsidR="00A85DF5" w:rsidRPr="009A68E1" w:rsidRDefault="00A85DF5" w:rsidP="00A85DF5">
      <w:pPr>
        <w:pStyle w:val="Paragrafoelenco"/>
        <w:spacing w:line="240" w:lineRule="auto"/>
        <w:rPr>
          <w:rFonts w:ascii="Times New Roman" w:hAnsi="Times New Roman"/>
          <w:szCs w:val="24"/>
          <w:u w:val="single"/>
        </w:rPr>
      </w:pPr>
    </w:p>
    <w:p w14:paraId="6BD38C54" w14:textId="0DBB4432" w:rsidR="00622A3A" w:rsidRPr="00A85DF5" w:rsidRDefault="00622A3A" w:rsidP="00A85DF5">
      <w:pPr>
        <w:spacing w:line="240" w:lineRule="auto"/>
        <w:rPr>
          <w:rFonts w:ascii="Times New Roman" w:hAnsi="Times New Roman"/>
          <w:szCs w:val="24"/>
        </w:rPr>
      </w:pPr>
      <w:r w:rsidRPr="009A68E1">
        <w:rPr>
          <w:rFonts w:ascii="Times New Roman" w:hAnsi="Times New Roman"/>
          <w:szCs w:val="24"/>
          <w:u w:val="single"/>
        </w:rPr>
        <w:t>Ai fini del soccorso istruttorio</w:t>
      </w:r>
      <w:r w:rsidR="000871A0" w:rsidRPr="009A68E1">
        <w:rPr>
          <w:rFonts w:ascii="Times New Roman" w:hAnsi="Times New Roman"/>
          <w:szCs w:val="24"/>
          <w:u w:val="single"/>
        </w:rPr>
        <w:t xml:space="preserve"> </w:t>
      </w:r>
      <w:r w:rsidR="00582A6D" w:rsidRPr="009A68E1">
        <w:rPr>
          <w:rFonts w:ascii="Times New Roman" w:hAnsi="Times New Roman"/>
          <w:szCs w:val="24"/>
          <w:u w:val="single"/>
        </w:rPr>
        <w:t xml:space="preserve">è </w:t>
      </w:r>
      <w:r w:rsidR="000871A0" w:rsidRPr="009A68E1">
        <w:rPr>
          <w:rFonts w:ascii="Times New Roman" w:hAnsi="Times New Roman"/>
          <w:szCs w:val="24"/>
          <w:u w:val="single"/>
        </w:rPr>
        <w:t>assegnato</w:t>
      </w:r>
      <w:r w:rsidRPr="009A68E1">
        <w:rPr>
          <w:rFonts w:ascii="Times New Roman" w:hAnsi="Times New Roman"/>
          <w:szCs w:val="24"/>
          <w:u w:val="single"/>
        </w:rPr>
        <w:t xml:space="preserve"> al concorrente un </w:t>
      </w:r>
      <w:r w:rsidR="00072450" w:rsidRPr="009A68E1">
        <w:rPr>
          <w:rFonts w:ascii="Times New Roman" w:hAnsi="Times New Roman"/>
          <w:szCs w:val="24"/>
          <w:u w:val="single"/>
        </w:rPr>
        <w:t xml:space="preserve">termine </w:t>
      </w:r>
      <w:r w:rsidR="0014065F" w:rsidRPr="009A68E1">
        <w:rPr>
          <w:rFonts w:ascii="Times New Roman" w:hAnsi="Times New Roman"/>
          <w:szCs w:val="24"/>
          <w:u w:val="single"/>
        </w:rPr>
        <w:t xml:space="preserve">non inferiore </w:t>
      </w:r>
      <w:r w:rsidR="00072450" w:rsidRPr="009A68E1">
        <w:rPr>
          <w:rFonts w:ascii="Times New Roman" w:hAnsi="Times New Roman"/>
          <w:szCs w:val="24"/>
          <w:u w:val="single"/>
        </w:rPr>
        <w:t xml:space="preserve">di </w:t>
      </w:r>
      <w:r w:rsidR="008415D5" w:rsidRPr="009A68E1">
        <w:rPr>
          <w:rFonts w:ascii="Times New Roman" w:hAnsi="Times New Roman"/>
          <w:szCs w:val="24"/>
          <w:u w:val="single"/>
        </w:rPr>
        <w:t>5 giorni</w:t>
      </w:r>
      <w:r w:rsidR="008415D5" w:rsidRPr="009A68E1">
        <w:rPr>
          <w:rFonts w:ascii="Times New Roman" w:hAnsi="Times New Roman"/>
          <w:szCs w:val="24"/>
        </w:rPr>
        <w:t xml:space="preserve"> </w:t>
      </w:r>
      <w:r w:rsidR="005252D0" w:rsidRPr="009A68E1">
        <w:rPr>
          <w:rFonts w:ascii="Times New Roman" w:hAnsi="Times New Roman"/>
          <w:szCs w:val="24"/>
        </w:rPr>
        <w:t>affinché</w:t>
      </w:r>
      <w:r w:rsidRPr="009A68E1">
        <w:rPr>
          <w:rFonts w:ascii="Times New Roman" w:hAnsi="Times New Roman"/>
          <w:szCs w:val="24"/>
        </w:rPr>
        <w:t xml:space="preserve"> siano rese, integrate o regolarizzate le dichiarazioni necessarie, indicando il contenuto e i soggetti che le devono rendere nonché la sezione</w:t>
      </w:r>
      <w:r w:rsidRPr="00A85DF5">
        <w:rPr>
          <w:rFonts w:ascii="Times New Roman" w:hAnsi="Times New Roman"/>
          <w:szCs w:val="24"/>
        </w:rPr>
        <w:t xml:space="preserve"> della P</w:t>
      </w:r>
      <w:r w:rsidR="005E1671">
        <w:rPr>
          <w:rFonts w:ascii="Times New Roman" w:hAnsi="Times New Roman"/>
          <w:szCs w:val="24"/>
        </w:rPr>
        <w:t>AD</w:t>
      </w:r>
      <w:r w:rsidRPr="00A85DF5">
        <w:rPr>
          <w:rFonts w:ascii="Times New Roman" w:hAnsi="Times New Roman"/>
          <w:szCs w:val="24"/>
        </w:rPr>
        <w:t xml:space="preserve"> dove deve essere inserita la documentazione richiesta. </w:t>
      </w:r>
    </w:p>
    <w:p w14:paraId="2DBB5486" w14:textId="77777777" w:rsidR="00622A3A" w:rsidRPr="004907A1" w:rsidRDefault="00622A3A" w:rsidP="005C78C4">
      <w:pPr>
        <w:spacing w:line="240" w:lineRule="auto"/>
        <w:rPr>
          <w:rFonts w:ascii="Times New Roman" w:hAnsi="Times New Roman"/>
          <w:szCs w:val="24"/>
        </w:rPr>
      </w:pPr>
      <w:r w:rsidRPr="004907A1">
        <w:rPr>
          <w:rFonts w:ascii="Times New Roman" w:hAnsi="Times New Roman"/>
          <w:szCs w:val="24"/>
        </w:rPr>
        <w:t>In caso di inutile decorso del termine, la stazione appaltante procede all’esclusione del concorrente dalla procedura.</w:t>
      </w:r>
    </w:p>
    <w:p w14:paraId="06A662A3" w14:textId="5628FF40" w:rsidR="00622A3A" w:rsidRPr="00F50545" w:rsidRDefault="00622A3A" w:rsidP="005C78C4">
      <w:pPr>
        <w:spacing w:line="240" w:lineRule="auto"/>
        <w:rPr>
          <w:rFonts w:ascii="Times New Roman" w:hAnsi="Times New Roman"/>
          <w:szCs w:val="24"/>
        </w:rPr>
      </w:pPr>
      <w:r w:rsidRPr="004907A1">
        <w:rPr>
          <w:rFonts w:ascii="Times New Roman" w:hAnsi="Times New Roman"/>
          <w:szCs w:val="24"/>
        </w:rPr>
        <w:t>Ove il concorrente produca dichiarazioni o documenti non perfettamente coerenti con la richiesta, la stazione appaltante può chiedere ulteriori precisazioni o chiarimenti, limitat</w:t>
      </w:r>
      <w:r w:rsidR="00116F1A" w:rsidRPr="004907A1">
        <w:rPr>
          <w:rFonts w:ascii="Times New Roman" w:hAnsi="Times New Roman"/>
          <w:szCs w:val="24"/>
        </w:rPr>
        <w:t>i</w:t>
      </w:r>
      <w:r w:rsidRPr="004907A1">
        <w:rPr>
          <w:rFonts w:ascii="Times New Roman" w:hAnsi="Times New Roman"/>
          <w:szCs w:val="24"/>
        </w:rPr>
        <w:t xml:space="preserve"> alla documentazione presentata in fase di soccorso istruttorio, fissando un termine a pena di </w:t>
      </w:r>
      <w:r w:rsidRPr="00F50545">
        <w:rPr>
          <w:rFonts w:ascii="Times New Roman" w:hAnsi="Times New Roman"/>
          <w:szCs w:val="24"/>
        </w:rPr>
        <w:t>esclusione.</w:t>
      </w:r>
    </w:p>
    <w:p w14:paraId="64E2C880" w14:textId="349413CD" w:rsidR="00F101D6" w:rsidRDefault="00F101D6" w:rsidP="00365284">
      <w:pPr>
        <w:spacing w:line="240" w:lineRule="auto"/>
        <w:rPr>
          <w:rFonts w:ascii="Times New Roman" w:hAnsi="Times New Roman"/>
          <w:szCs w:val="24"/>
        </w:rPr>
      </w:pPr>
      <w:r w:rsidRPr="004907A1">
        <w:rPr>
          <w:rFonts w:ascii="Times New Roman" w:hAnsi="Times New Roman"/>
          <w:szCs w:val="24"/>
        </w:rPr>
        <w:t xml:space="preserve">La stazione appaltante può sempre chiedere chiarimenti sui contenuti dell’offerta tecnica e dell’offerta economica e su ogni loro allegato. L’operatore economico è tenuto a fornire risposta nel termine </w:t>
      </w:r>
      <w:r w:rsidR="00072450" w:rsidRPr="004907A1">
        <w:rPr>
          <w:rFonts w:ascii="Times New Roman" w:hAnsi="Times New Roman"/>
          <w:szCs w:val="24"/>
        </w:rPr>
        <w:t xml:space="preserve">di </w:t>
      </w:r>
      <w:r w:rsidR="008415D5" w:rsidRPr="004907A1">
        <w:rPr>
          <w:rFonts w:ascii="Times New Roman" w:hAnsi="Times New Roman"/>
          <w:szCs w:val="24"/>
        </w:rPr>
        <w:t>5 giorni</w:t>
      </w:r>
      <w:r w:rsidRPr="004907A1">
        <w:rPr>
          <w:rFonts w:ascii="Times New Roman" w:hAnsi="Times New Roman"/>
          <w:szCs w:val="24"/>
        </w:rPr>
        <w:t>. I chiarimenti resi dall’operatore economico non possono modificare il contenuto dell’offerta.</w:t>
      </w:r>
    </w:p>
    <w:p w14:paraId="2FC880CE" w14:textId="77777777" w:rsidR="009A68E1" w:rsidRPr="004907A1" w:rsidRDefault="009A68E1" w:rsidP="00365284">
      <w:pPr>
        <w:spacing w:line="240" w:lineRule="auto"/>
        <w:rPr>
          <w:rFonts w:ascii="Times New Roman" w:hAnsi="Times New Roman"/>
          <w:szCs w:val="24"/>
        </w:rPr>
      </w:pPr>
    </w:p>
    <w:p w14:paraId="5D5AA837" w14:textId="2D5840D1" w:rsidR="004C53A8" w:rsidRPr="004907A1" w:rsidRDefault="008D4D05" w:rsidP="00575F2B">
      <w:pPr>
        <w:pStyle w:val="Titolo2"/>
        <w:numPr>
          <w:ilvl w:val="0"/>
          <w:numId w:val="2"/>
        </w:numPr>
        <w:spacing w:before="0" w:after="0" w:line="240" w:lineRule="auto"/>
        <w:ind w:left="357" w:hanging="357"/>
        <w:rPr>
          <w:rFonts w:ascii="Times New Roman" w:hAnsi="Times New Roman"/>
          <w:szCs w:val="24"/>
        </w:rPr>
      </w:pPr>
      <w:bookmarkStart w:id="1557" w:name="_Toc222734848"/>
      <w:r w:rsidRPr="004907A1">
        <w:rPr>
          <w:rFonts w:ascii="Times New Roman" w:hAnsi="Times New Roman"/>
          <w:szCs w:val="24"/>
          <w:lang w:val="it-IT"/>
        </w:rPr>
        <w:t>DOMANDA DI PARTECIPAZION</w:t>
      </w:r>
      <w:r w:rsidR="00F810E5" w:rsidRPr="004907A1">
        <w:rPr>
          <w:rFonts w:ascii="Times New Roman" w:hAnsi="Times New Roman"/>
          <w:szCs w:val="24"/>
          <w:lang w:val="it-IT"/>
        </w:rPr>
        <w:t xml:space="preserve">E </w:t>
      </w:r>
      <w:r w:rsidRPr="004907A1">
        <w:rPr>
          <w:rFonts w:ascii="Times New Roman" w:hAnsi="Times New Roman"/>
          <w:szCs w:val="24"/>
          <w:lang w:val="it-IT"/>
        </w:rPr>
        <w:t xml:space="preserve">E </w:t>
      </w:r>
      <w:r w:rsidR="00870286" w:rsidRPr="004907A1">
        <w:rPr>
          <w:rFonts w:ascii="Times New Roman" w:hAnsi="Times New Roman"/>
          <w:szCs w:val="24"/>
          <w:lang w:val="it-IT"/>
        </w:rPr>
        <w:t>DOCUMENTAZIONE AMMINISTRATIVA</w:t>
      </w:r>
      <w:bookmarkStart w:id="1558" w:name="_Ref481767076"/>
      <w:bookmarkStart w:id="1559" w:name="_Ref481767068"/>
      <w:bookmarkStart w:id="1560" w:name="_Toc354038186"/>
      <w:bookmarkStart w:id="1561" w:name="_Toc416423365"/>
      <w:bookmarkStart w:id="1562" w:name="_Toc406754180"/>
      <w:bookmarkStart w:id="1563" w:name="_Toc406058379"/>
      <w:bookmarkStart w:id="1564" w:name="_Toc403471273"/>
      <w:bookmarkStart w:id="1565" w:name="_Toc397422866"/>
      <w:bookmarkStart w:id="1566" w:name="_Toc397346825"/>
      <w:bookmarkStart w:id="1567" w:name="_Toc393706910"/>
      <w:bookmarkStart w:id="1568" w:name="_Toc393700837"/>
      <w:bookmarkStart w:id="1569" w:name="_Toc393283178"/>
      <w:bookmarkStart w:id="1570" w:name="_Toc393272662"/>
      <w:bookmarkStart w:id="1571" w:name="_Toc393272604"/>
      <w:bookmarkStart w:id="1572" w:name="_Toc393187848"/>
      <w:bookmarkStart w:id="1573" w:name="_Toc393112131"/>
      <w:bookmarkStart w:id="1574" w:name="_Toc393110567"/>
      <w:bookmarkStart w:id="1575" w:name="_Toc392577500"/>
      <w:bookmarkStart w:id="1576" w:name="_Toc391036059"/>
      <w:bookmarkStart w:id="1577" w:name="_Toc391035986"/>
      <w:bookmarkStart w:id="1578" w:name="_Toc380501873"/>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p>
    <w:p w14:paraId="0C208C71" w14:textId="6BB44EEF" w:rsidR="00A2786D" w:rsidRPr="004907A1" w:rsidRDefault="00336095" w:rsidP="00365284">
      <w:pPr>
        <w:spacing w:line="240" w:lineRule="auto"/>
        <w:rPr>
          <w:rFonts w:ascii="Times New Roman" w:hAnsi="Times New Roman"/>
          <w:szCs w:val="24"/>
        </w:rPr>
      </w:pPr>
      <w:r w:rsidRPr="004907A1">
        <w:rPr>
          <w:rFonts w:ascii="Times New Roman" w:hAnsi="Times New Roman"/>
          <w:szCs w:val="24"/>
        </w:rPr>
        <w:t xml:space="preserve">L’operatore economico utilizza </w:t>
      </w:r>
      <w:r w:rsidR="00E00EA3">
        <w:rPr>
          <w:rFonts w:ascii="Times New Roman" w:hAnsi="Times New Roman"/>
          <w:szCs w:val="24"/>
        </w:rPr>
        <w:t>l</w:t>
      </w:r>
      <w:r w:rsidRPr="004907A1">
        <w:rPr>
          <w:rFonts w:ascii="Times New Roman" w:hAnsi="Times New Roman"/>
          <w:szCs w:val="24"/>
        </w:rPr>
        <w:t>a P</w:t>
      </w:r>
      <w:r w:rsidR="00E00EA3">
        <w:rPr>
          <w:rFonts w:ascii="Times New Roman" w:hAnsi="Times New Roman"/>
          <w:szCs w:val="24"/>
        </w:rPr>
        <w:t xml:space="preserve">AD </w:t>
      </w:r>
      <w:r w:rsidRPr="004907A1">
        <w:rPr>
          <w:rFonts w:ascii="Times New Roman" w:hAnsi="Times New Roman"/>
          <w:szCs w:val="24"/>
        </w:rPr>
        <w:t>per compilare o allegare la seguente documentazione:</w:t>
      </w:r>
    </w:p>
    <w:p w14:paraId="56044809" w14:textId="77777777" w:rsidR="00371721" w:rsidRPr="004907A1" w:rsidRDefault="00A2786D" w:rsidP="00575F2B">
      <w:pPr>
        <w:pStyle w:val="Paragrafoelenco"/>
        <w:numPr>
          <w:ilvl w:val="0"/>
          <w:numId w:val="10"/>
        </w:numPr>
        <w:spacing w:line="240" w:lineRule="auto"/>
        <w:rPr>
          <w:rFonts w:ascii="Times New Roman" w:hAnsi="Times New Roman"/>
          <w:szCs w:val="24"/>
        </w:rPr>
      </w:pPr>
      <w:r w:rsidRPr="004907A1">
        <w:rPr>
          <w:rFonts w:ascii="Times New Roman" w:hAnsi="Times New Roman"/>
          <w:szCs w:val="24"/>
        </w:rPr>
        <w:t>domanda di partecipazione</w:t>
      </w:r>
    </w:p>
    <w:p w14:paraId="2E0C67E9" w14:textId="6F2CC94B" w:rsidR="00432F75" w:rsidRPr="004907A1" w:rsidRDefault="0058531F" w:rsidP="00575F2B">
      <w:pPr>
        <w:pStyle w:val="Paragrafoelenco"/>
        <w:numPr>
          <w:ilvl w:val="0"/>
          <w:numId w:val="10"/>
        </w:numPr>
        <w:spacing w:line="240" w:lineRule="auto"/>
        <w:rPr>
          <w:rFonts w:ascii="Times New Roman" w:hAnsi="Times New Roman"/>
          <w:szCs w:val="24"/>
        </w:rPr>
      </w:pPr>
      <w:r w:rsidRPr="004907A1">
        <w:rPr>
          <w:rFonts w:ascii="Times New Roman" w:hAnsi="Times New Roman"/>
          <w:szCs w:val="24"/>
        </w:rPr>
        <w:t>DGUE</w:t>
      </w:r>
      <w:r w:rsidR="00DE6510" w:rsidRPr="004907A1">
        <w:rPr>
          <w:rFonts w:ascii="Times New Roman" w:hAnsi="Times New Roman"/>
          <w:szCs w:val="24"/>
        </w:rPr>
        <w:t xml:space="preserve"> e modelli dichiarativi</w:t>
      </w:r>
    </w:p>
    <w:p w14:paraId="57B88259" w14:textId="440AF77E" w:rsidR="00A2786D" w:rsidRPr="004907A1" w:rsidRDefault="00A2786D" w:rsidP="00575F2B">
      <w:pPr>
        <w:pStyle w:val="Paragrafoelenco"/>
        <w:numPr>
          <w:ilvl w:val="0"/>
          <w:numId w:val="10"/>
        </w:numPr>
        <w:spacing w:line="240" w:lineRule="auto"/>
        <w:rPr>
          <w:rFonts w:ascii="Times New Roman" w:hAnsi="Times New Roman"/>
          <w:szCs w:val="24"/>
        </w:rPr>
      </w:pPr>
      <w:r w:rsidRPr="004907A1">
        <w:rPr>
          <w:rFonts w:ascii="Times New Roman" w:hAnsi="Times New Roman"/>
          <w:szCs w:val="24"/>
        </w:rPr>
        <w:t>eventuale procura</w:t>
      </w:r>
    </w:p>
    <w:p w14:paraId="6733A511" w14:textId="238C4230" w:rsidR="00A2786D" w:rsidRPr="004907A1" w:rsidRDefault="00A2786D" w:rsidP="00575F2B">
      <w:pPr>
        <w:pStyle w:val="Paragrafoelenco"/>
        <w:numPr>
          <w:ilvl w:val="0"/>
          <w:numId w:val="10"/>
        </w:numPr>
        <w:spacing w:line="240" w:lineRule="auto"/>
        <w:rPr>
          <w:rFonts w:ascii="Times New Roman" w:hAnsi="Times New Roman"/>
          <w:szCs w:val="24"/>
        </w:rPr>
      </w:pPr>
      <w:r w:rsidRPr="004907A1">
        <w:rPr>
          <w:rFonts w:ascii="Times New Roman" w:hAnsi="Times New Roman"/>
          <w:szCs w:val="24"/>
        </w:rPr>
        <w:t xml:space="preserve">documentazione in caso di avvalimento di cui al punto </w:t>
      </w:r>
      <w:r w:rsidR="00843BFA" w:rsidRPr="004907A1">
        <w:rPr>
          <w:rFonts w:ascii="Times New Roman" w:hAnsi="Times New Roman"/>
          <w:szCs w:val="24"/>
        </w:rPr>
        <w:t>1</w:t>
      </w:r>
      <w:r w:rsidR="00140F33">
        <w:rPr>
          <w:rFonts w:ascii="Times New Roman" w:hAnsi="Times New Roman"/>
          <w:szCs w:val="24"/>
        </w:rPr>
        <w:t>5</w:t>
      </w:r>
      <w:r w:rsidR="00843BFA" w:rsidRPr="004907A1">
        <w:rPr>
          <w:rFonts w:ascii="Times New Roman" w:hAnsi="Times New Roman"/>
          <w:szCs w:val="24"/>
        </w:rPr>
        <w:t>.</w:t>
      </w:r>
      <w:r w:rsidR="00140F33">
        <w:rPr>
          <w:rFonts w:ascii="Times New Roman" w:hAnsi="Times New Roman"/>
          <w:szCs w:val="24"/>
        </w:rPr>
        <w:t>4</w:t>
      </w:r>
    </w:p>
    <w:p w14:paraId="435064A7" w14:textId="6686D6E3" w:rsidR="00A2786D" w:rsidRPr="004907A1" w:rsidRDefault="00A2786D" w:rsidP="00575F2B">
      <w:pPr>
        <w:pStyle w:val="Paragrafoelenco"/>
        <w:numPr>
          <w:ilvl w:val="0"/>
          <w:numId w:val="10"/>
        </w:numPr>
        <w:spacing w:line="240" w:lineRule="auto"/>
        <w:rPr>
          <w:rFonts w:ascii="Times New Roman" w:hAnsi="Times New Roman"/>
          <w:szCs w:val="24"/>
        </w:rPr>
      </w:pPr>
      <w:r w:rsidRPr="004907A1">
        <w:rPr>
          <w:rFonts w:ascii="Times New Roman" w:hAnsi="Times New Roman"/>
          <w:szCs w:val="24"/>
        </w:rPr>
        <w:t xml:space="preserve">documentazione per i soggetti associati di cui al punto </w:t>
      </w:r>
      <w:r w:rsidR="00843BFA" w:rsidRPr="004907A1">
        <w:rPr>
          <w:rFonts w:ascii="Times New Roman" w:hAnsi="Times New Roman"/>
          <w:szCs w:val="24"/>
        </w:rPr>
        <w:t>1</w:t>
      </w:r>
      <w:r w:rsidR="00140F33">
        <w:rPr>
          <w:rFonts w:ascii="Times New Roman" w:hAnsi="Times New Roman"/>
          <w:szCs w:val="24"/>
        </w:rPr>
        <w:t>5</w:t>
      </w:r>
      <w:r w:rsidR="00843BFA" w:rsidRPr="004907A1">
        <w:rPr>
          <w:rFonts w:ascii="Times New Roman" w:hAnsi="Times New Roman"/>
          <w:szCs w:val="24"/>
        </w:rPr>
        <w:t>.</w:t>
      </w:r>
      <w:r w:rsidR="00140F33">
        <w:rPr>
          <w:rFonts w:ascii="Times New Roman" w:hAnsi="Times New Roman"/>
          <w:szCs w:val="24"/>
        </w:rPr>
        <w:t>5</w:t>
      </w:r>
    </w:p>
    <w:p w14:paraId="5A8CCAF3" w14:textId="6B198A37" w:rsidR="0022352D" w:rsidRPr="004907A1" w:rsidRDefault="0022352D" w:rsidP="00575F2B">
      <w:pPr>
        <w:pStyle w:val="Paragrafoelenco"/>
        <w:numPr>
          <w:ilvl w:val="0"/>
          <w:numId w:val="10"/>
        </w:numPr>
        <w:spacing w:line="240" w:lineRule="auto"/>
        <w:rPr>
          <w:rFonts w:ascii="Times New Roman" w:hAnsi="Times New Roman"/>
          <w:szCs w:val="24"/>
        </w:rPr>
      </w:pPr>
      <w:r w:rsidRPr="004907A1">
        <w:rPr>
          <w:rFonts w:ascii="Times New Roman" w:hAnsi="Times New Roman"/>
          <w:szCs w:val="24"/>
        </w:rPr>
        <w:t>attestazione pagamento Contributo ANAC</w:t>
      </w:r>
      <w:r w:rsidR="0064562D" w:rsidRPr="004907A1">
        <w:rPr>
          <w:rFonts w:ascii="Times New Roman" w:hAnsi="Times New Roman"/>
          <w:szCs w:val="24"/>
        </w:rPr>
        <w:t xml:space="preserve"> (se dovuto)</w:t>
      </w:r>
    </w:p>
    <w:p w14:paraId="4DD849A1" w14:textId="0E7BB527" w:rsidR="007B440E" w:rsidRPr="004907A1" w:rsidRDefault="007B440E" w:rsidP="00575F2B">
      <w:pPr>
        <w:pStyle w:val="Paragrafoelenco"/>
        <w:numPr>
          <w:ilvl w:val="0"/>
          <w:numId w:val="10"/>
        </w:numPr>
        <w:spacing w:line="240" w:lineRule="auto"/>
        <w:rPr>
          <w:rFonts w:ascii="Times New Roman" w:hAnsi="Times New Roman"/>
          <w:szCs w:val="24"/>
        </w:rPr>
      </w:pPr>
      <w:r w:rsidRPr="004907A1">
        <w:rPr>
          <w:rFonts w:ascii="Times New Roman" w:hAnsi="Times New Roman"/>
          <w:szCs w:val="24"/>
        </w:rPr>
        <w:t>documentazione comprovante l’assolvimento dell’imposta di bollo</w:t>
      </w:r>
    </w:p>
    <w:p w14:paraId="65554D84" w14:textId="49197E3B" w:rsidR="00111461" w:rsidRPr="004907A1" w:rsidRDefault="0014383D" w:rsidP="00575F2B">
      <w:pPr>
        <w:pStyle w:val="Paragrafoelenco"/>
        <w:numPr>
          <w:ilvl w:val="0"/>
          <w:numId w:val="10"/>
        </w:numPr>
        <w:spacing w:line="240" w:lineRule="auto"/>
        <w:rPr>
          <w:rFonts w:ascii="Times New Roman" w:hAnsi="Times New Roman"/>
          <w:szCs w:val="24"/>
        </w:rPr>
      </w:pPr>
      <w:r>
        <w:rPr>
          <w:rFonts w:ascii="Times New Roman" w:hAnsi="Times New Roman"/>
          <w:szCs w:val="24"/>
        </w:rPr>
        <w:t>g</w:t>
      </w:r>
      <w:r w:rsidR="00111461" w:rsidRPr="004907A1">
        <w:rPr>
          <w:rFonts w:ascii="Times New Roman" w:hAnsi="Times New Roman"/>
          <w:szCs w:val="24"/>
        </w:rPr>
        <w:t>aranzia provvisoria</w:t>
      </w:r>
    </w:p>
    <w:p w14:paraId="127F8D65" w14:textId="77777777" w:rsidR="008B74E0" w:rsidRPr="008B74E0" w:rsidRDefault="008B74E0" w:rsidP="008B74E0">
      <w:pPr>
        <w:spacing w:line="240" w:lineRule="auto"/>
        <w:ind w:left="360"/>
        <w:rPr>
          <w:rFonts w:ascii="Times New Roman" w:hAnsi="Times New Roman"/>
          <w:strike/>
          <w:szCs w:val="24"/>
        </w:rPr>
      </w:pPr>
    </w:p>
    <w:p w14:paraId="113B8A6B" w14:textId="279A6688" w:rsidR="004C53A8" w:rsidRPr="004907A1" w:rsidRDefault="009E3A4A" w:rsidP="00575F2B">
      <w:pPr>
        <w:pStyle w:val="Titolo3"/>
        <w:numPr>
          <w:ilvl w:val="1"/>
          <w:numId w:val="2"/>
        </w:numPr>
        <w:spacing w:before="0" w:after="0" w:line="240" w:lineRule="auto"/>
        <w:ind w:left="426" w:hanging="426"/>
        <w:rPr>
          <w:rFonts w:ascii="Times New Roman" w:hAnsi="Times New Roman"/>
          <w:sz w:val="24"/>
          <w:szCs w:val="24"/>
        </w:rPr>
      </w:pPr>
      <w:bookmarkStart w:id="1579" w:name="_Ref129785861"/>
      <w:bookmarkStart w:id="1580" w:name="_Ref129789908"/>
      <w:r>
        <w:rPr>
          <w:rFonts w:ascii="Times New Roman" w:hAnsi="Times New Roman"/>
          <w:caps w:val="0"/>
          <w:sz w:val="24"/>
          <w:szCs w:val="24"/>
          <w:lang w:val="it-IT"/>
        </w:rPr>
        <w:t xml:space="preserve"> </w:t>
      </w:r>
      <w:bookmarkStart w:id="1581" w:name="_Toc222734849"/>
      <w:r w:rsidR="004C667D" w:rsidRPr="004907A1">
        <w:rPr>
          <w:rFonts w:ascii="Times New Roman" w:hAnsi="Times New Roman"/>
          <w:caps w:val="0"/>
          <w:sz w:val="24"/>
          <w:szCs w:val="24"/>
          <w:lang w:val="it-IT"/>
        </w:rPr>
        <w:t>DOMANDA DI PARTECIPAZIONE ED EVENTUALE PROCURA</w:t>
      </w:r>
      <w:bookmarkEnd w:id="1579"/>
      <w:bookmarkEnd w:id="1580"/>
      <w:bookmarkEnd w:id="1581"/>
      <w:r w:rsidR="004C667D" w:rsidRPr="004907A1">
        <w:rPr>
          <w:rFonts w:ascii="Times New Roman" w:hAnsi="Times New Roman"/>
          <w:caps w:val="0"/>
          <w:sz w:val="24"/>
          <w:szCs w:val="24"/>
          <w:lang w:val="it-IT"/>
        </w:rPr>
        <w:t xml:space="preserve"> </w:t>
      </w:r>
    </w:p>
    <w:p w14:paraId="1325AE0E" w14:textId="6CAF2C4E" w:rsidR="00DA0D73" w:rsidRPr="004907A1" w:rsidRDefault="00870286" w:rsidP="00365284">
      <w:pPr>
        <w:spacing w:line="240" w:lineRule="auto"/>
        <w:rPr>
          <w:rFonts w:ascii="Times New Roman" w:hAnsi="Times New Roman"/>
          <w:iCs/>
          <w:szCs w:val="24"/>
        </w:rPr>
      </w:pPr>
      <w:r w:rsidRPr="004907A1">
        <w:rPr>
          <w:rFonts w:ascii="Times New Roman" w:hAnsi="Times New Roman"/>
          <w:szCs w:val="24"/>
        </w:rPr>
        <w:t xml:space="preserve">La domanda di partecipazione </w:t>
      </w:r>
      <w:r w:rsidR="005A5710" w:rsidRPr="004907A1">
        <w:rPr>
          <w:rFonts w:ascii="Times New Roman" w:hAnsi="Times New Roman"/>
          <w:szCs w:val="24"/>
        </w:rPr>
        <w:t>è</w:t>
      </w:r>
      <w:r w:rsidRPr="004907A1">
        <w:rPr>
          <w:rFonts w:ascii="Times New Roman" w:hAnsi="Times New Roman"/>
          <w:szCs w:val="24"/>
        </w:rPr>
        <w:t xml:space="preserve"> redatta secondo il modello </w:t>
      </w:r>
      <w:r w:rsidR="007F759F" w:rsidRPr="004907A1">
        <w:rPr>
          <w:rFonts w:ascii="Times New Roman" w:hAnsi="Times New Roman"/>
          <w:b/>
          <w:szCs w:val="24"/>
        </w:rPr>
        <w:t>“A – Istanza di partecipazione”</w:t>
      </w:r>
      <w:r w:rsidR="007F759F" w:rsidRPr="004907A1">
        <w:rPr>
          <w:rFonts w:ascii="Times New Roman" w:hAnsi="Times New Roman"/>
          <w:szCs w:val="24"/>
        </w:rPr>
        <w:t xml:space="preserve"> </w:t>
      </w:r>
      <w:r w:rsidRPr="004907A1">
        <w:rPr>
          <w:rFonts w:ascii="Times New Roman" w:hAnsi="Times New Roman"/>
          <w:szCs w:val="24"/>
        </w:rPr>
        <w:t>allegato</w:t>
      </w:r>
      <w:r w:rsidR="0022352D" w:rsidRPr="004907A1">
        <w:rPr>
          <w:rFonts w:ascii="Times New Roman" w:hAnsi="Times New Roman"/>
          <w:szCs w:val="24"/>
        </w:rPr>
        <w:t xml:space="preserve"> al presente </w:t>
      </w:r>
      <w:r w:rsidR="007F759F" w:rsidRPr="004907A1">
        <w:rPr>
          <w:rFonts w:ascii="Times New Roman" w:hAnsi="Times New Roman"/>
          <w:szCs w:val="24"/>
        </w:rPr>
        <w:t>disciplinare</w:t>
      </w:r>
      <w:r w:rsidR="00C7509A" w:rsidRPr="004907A1">
        <w:rPr>
          <w:rFonts w:ascii="Times New Roman" w:hAnsi="Times New Roman"/>
          <w:iCs/>
          <w:szCs w:val="24"/>
        </w:rPr>
        <w:t>.</w:t>
      </w:r>
    </w:p>
    <w:p w14:paraId="525B77A7" w14:textId="77777777" w:rsidR="0069233B" w:rsidRPr="004907A1" w:rsidRDefault="0069233B" w:rsidP="0069233B">
      <w:pPr>
        <w:spacing w:line="240" w:lineRule="auto"/>
        <w:rPr>
          <w:rFonts w:ascii="Times New Roman" w:hAnsi="Times New Roman"/>
          <w:szCs w:val="24"/>
        </w:rPr>
      </w:pPr>
    </w:p>
    <w:p w14:paraId="2A4EF460" w14:textId="65A62A3A" w:rsidR="0069233B" w:rsidRPr="004907A1" w:rsidRDefault="0069233B" w:rsidP="0069233B">
      <w:pPr>
        <w:spacing w:line="240" w:lineRule="auto"/>
        <w:rPr>
          <w:rFonts w:ascii="Times New Roman" w:hAnsi="Times New Roman"/>
          <w:szCs w:val="24"/>
        </w:rPr>
      </w:pPr>
      <w:r w:rsidRPr="004907A1">
        <w:rPr>
          <w:rFonts w:ascii="Times New Roman" w:hAnsi="Times New Roman"/>
          <w:szCs w:val="24"/>
        </w:rPr>
        <w:t>Le dichiarazioni in ordine alle cause automatiche e non automatiche di esclusione sono rese mediante compilazione del DGUE di cui al punto 13 del presente disciplinare.</w:t>
      </w:r>
    </w:p>
    <w:p w14:paraId="1743A26D" w14:textId="77777777" w:rsidR="007F759F" w:rsidRPr="004907A1" w:rsidRDefault="007F759F" w:rsidP="00365284">
      <w:pPr>
        <w:spacing w:line="240" w:lineRule="auto"/>
        <w:rPr>
          <w:rFonts w:ascii="Times New Roman" w:hAnsi="Times New Roman"/>
          <w:iCs/>
          <w:szCs w:val="24"/>
          <w:highlight w:val="cyan"/>
        </w:rPr>
      </w:pPr>
    </w:p>
    <w:p w14:paraId="6C0A2E12" w14:textId="00292745" w:rsidR="003A475A" w:rsidRPr="004907A1" w:rsidRDefault="00CF5BC6" w:rsidP="00365284">
      <w:pPr>
        <w:spacing w:line="240" w:lineRule="auto"/>
        <w:rPr>
          <w:rFonts w:ascii="Times New Roman" w:hAnsi="Times New Roman"/>
          <w:szCs w:val="24"/>
        </w:rPr>
      </w:pPr>
      <w:r w:rsidRPr="004907A1">
        <w:rPr>
          <w:rFonts w:ascii="Times New Roman" w:hAnsi="Times New Roman"/>
          <w:szCs w:val="24"/>
        </w:rPr>
        <w:t xml:space="preserve">Le </w:t>
      </w:r>
      <w:r w:rsidR="007849A4" w:rsidRPr="004907A1">
        <w:rPr>
          <w:rFonts w:ascii="Times New Roman" w:hAnsi="Times New Roman"/>
          <w:szCs w:val="24"/>
        </w:rPr>
        <w:t>dichiarazioni in ordine al</w:t>
      </w:r>
      <w:r w:rsidR="00121CDF" w:rsidRPr="004907A1">
        <w:rPr>
          <w:rFonts w:ascii="Times New Roman" w:hAnsi="Times New Roman"/>
          <w:szCs w:val="24"/>
        </w:rPr>
        <w:t>le cause automatiche di esclusione di cui all’articolo 94</w:t>
      </w:r>
      <w:r w:rsidRPr="004907A1">
        <w:rPr>
          <w:rFonts w:ascii="Times New Roman" w:hAnsi="Times New Roman"/>
          <w:szCs w:val="24"/>
        </w:rPr>
        <w:t xml:space="preserve"> commi 1 e 2 del</w:t>
      </w:r>
      <w:r w:rsidR="00121CDF" w:rsidRPr="004907A1">
        <w:rPr>
          <w:rFonts w:ascii="Times New Roman" w:hAnsi="Times New Roman"/>
          <w:szCs w:val="24"/>
        </w:rPr>
        <w:t xml:space="preserve"> </w:t>
      </w:r>
      <w:r w:rsidR="00116F1A" w:rsidRPr="004907A1">
        <w:rPr>
          <w:rFonts w:ascii="Times New Roman" w:hAnsi="Times New Roman"/>
          <w:szCs w:val="24"/>
        </w:rPr>
        <w:t>C</w:t>
      </w:r>
      <w:r w:rsidR="00121CDF" w:rsidRPr="004907A1">
        <w:rPr>
          <w:rFonts w:ascii="Times New Roman" w:hAnsi="Times New Roman"/>
          <w:szCs w:val="24"/>
        </w:rPr>
        <w:t>odice</w:t>
      </w:r>
      <w:r w:rsidR="007849A4" w:rsidRPr="004907A1">
        <w:rPr>
          <w:rFonts w:ascii="Times New Roman" w:hAnsi="Times New Roman"/>
          <w:szCs w:val="24"/>
        </w:rPr>
        <w:t xml:space="preserve"> sono rese</w:t>
      </w:r>
      <w:r w:rsidRPr="004907A1">
        <w:rPr>
          <w:rFonts w:ascii="Times New Roman" w:hAnsi="Times New Roman"/>
          <w:szCs w:val="24"/>
        </w:rPr>
        <w:t xml:space="preserve"> dall’operatore economico</w:t>
      </w:r>
      <w:r w:rsidR="007849A4" w:rsidRPr="004907A1">
        <w:rPr>
          <w:rFonts w:ascii="Times New Roman" w:hAnsi="Times New Roman"/>
          <w:szCs w:val="24"/>
        </w:rPr>
        <w:t xml:space="preserve"> in relazione a tutti i soggetti indicati al co</w:t>
      </w:r>
      <w:r w:rsidR="005C78C4" w:rsidRPr="004907A1">
        <w:rPr>
          <w:rFonts w:ascii="Times New Roman" w:hAnsi="Times New Roman"/>
          <w:szCs w:val="24"/>
        </w:rPr>
        <w:t>.</w:t>
      </w:r>
      <w:r w:rsidR="007849A4" w:rsidRPr="004907A1">
        <w:rPr>
          <w:rFonts w:ascii="Times New Roman" w:hAnsi="Times New Roman"/>
          <w:szCs w:val="24"/>
        </w:rPr>
        <w:t xml:space="preserve"> 3</w:t>
      </w:r>
      <w:r w:rsidR="001E62AF" w:rsidRPr="004907A1">
        <w:rPr>
          <w:rFonts w:ascii="Times New Roman" w:hAnsi="Times New Roman"/>
          <w:szCs w:val="24"/>
        </w:rPr>
        <w:t xml:space="preserve">. </w:t>
      </w:r>
    </w:p>
    <w:p w14:paraId="0A621FEC" w14:textId="3F1A6629" w:rsidR="00121CDF" w:rsidRPr="00E612B3" w:rsidRDefault="00121CDF" w:rsidP="00365284">
      <w:pPr>
        <w:spacing w:line="240" w:lineRule="auto"/>
        <w:rPr>
          <w:rFonts w:ascii="Times New Roman" w:hAnsi="Times New Roman"/>
          <w:szCs w:val="24"/>
        </w:rPr>
      </w:pPr>
      <w:r w:rsidRPr="004907A1">
        <w:rPr>
          <w:rFonts w:ascii="Times New Roman" w:hAnsi="Times New Roman"/>
          <w:szCs w:val="24"/>
        </w:rPr>
        <w:t>Le dichiarazioni in ordine all’insussistenza delle cause non automatiche di esclusione di cui all’articolo 98, comma 4, lettere g) ed h) del</w:t>
      </w:r>
      <w:r w:rsidRPr="00E612B3">
        <w:rPr>
          <w:rFonts w:ascii="Times New Roman" w:hAnsi="Times New Roman"/>
          <w:szCs w:val="24"/>
        </w:rPr>
        <w:t xml:space="preserve"> </w:t>
      </w:r>
      <w:r w:rsidR="00116F1A" w:rsidRPr="00E612B3">
        <w:rPr>
          <w:rFonts w:ascii="Times New Roman" w:hAnsi="Times New Roman"/>
          <w:szCs w:val="24"/>
        </w:rPr>
        <w:t>C</w:t>
      </w:r>
      <w:r w:rsidRPr="00E612B3">
        <w:rPr>
          <w:rFonts w:ascii="Times New Roman" w:hAnsi="Times New Roman"/>
          <w:szCs w:val="24"/>
        </w:rPr>
        <w:t xml:space="preserve">odice sono rese </w:t>
      </w:r>
      <w:r w:rsidR="00CF5BC6" w:rsidRPr="00E612B3">
        <w:rPr>
          <w:rFonts w:ascii="Times New Roman" w:hAnsi="Times New Roman"/>
          <w:szCs w:val="24"/>
        </w:rPr>
        <w:t xml:space="preserve">dall’operatore economico </w:t>
      </w:r>
      <w:r w:rsidRPr="00E612B3">
        <w:rPr>
          <w:rFonts w:ascii="Times New Roman" w:hAnsi="Times New Roman"/>
          <w:szCs w:val="24"/>
        </w:rPr>
        <w:t>in relazione ai soggetti di cui al punto precedente.</w:t>
      </w:r>
    </w:p>
    <w:p w14:paraId="07660907" w14:textId="2CCEB51B" w:rsidR="00121CDF" w:rsidRPr="00E612B3" w:rsidRDefault="00121CDF" w:rsidP="00365284">
      <w:pPr>
        <w:spacing w:line="240" w:lineRule="auto"/>
        <w:rPr>
          <w:rFonts w:ascii="Times New Roman" w:hAnsi="Times New Roman"/>
          <w:szCs w:val="24"/>
        </w:rPr>
      </w:pPr>
      <w:r w:rsidRPr="00E612B3">
        <w:rPr>
          <w:rFonts w:ascii="Times New Roman" w:hAnsi="Times New Roman"/>
          <w:szCs w:val="24"/>
        </w:rPr>
        <w:t>Le dichiarazioni in ordine all’insussistenza delle altre cause di esclusione sono rese in relazione all’operatore economico.</w:t>
      </w:r>
    </w:p>
    <w:p w14:paraId="1CA4872C" w14:textId="370D504D" w:rsidR="00740C13" w:rsidRPr="00E612B3" w:rsidRDefault="008173B5" w:rsidP="00365284">
      <w:pPr>
        <w:spacing w:line="240" w:lineRule="auto"/>
        <w:rPr>
          <w:rFonts w:ascii="Times New Roman" w:hAnsi="Times New Roman"/>
          <w:szCs w:val="24"/>
        </w:rPr>
      </w:pPr>
      <w:r w:rsidRPr="00E612B3">
        <w:rPr>
          <w:rFonts w:ascii="Times New Roman" w:hAnsi="Times New Roman"/>
          <w:szCs w:val="24"/>
        </w:rPr>
        <w:t xml:space="preserve">Con riferimento alle cause </w:t>
      </w:r>
      <w:r w:rsidR="00CF5BC6" w:rsidRPr="00E612B3">
        <w:rPr>
          <w:rFonts w:ascii="Times New Roman" w:hAnsi="Times New Roman"/>
          <w:szCs w:val="24"/>
        </w:rPr>
        <w:t>di esclusione</w:t>
      </w:r>
      <w:r w:rsidRPr="00E612B3">
        <w:rPr>
          <w:rFonts w:ascii="Times New Roman" w:hAnsi="Times New Roman"/>
          <w:szCs w:val="24"/>
        </w:rPr>
        <w:t xml:space="preserve"> di cui all’articolo 95</w:t>
      </w:r>
      <w:r w:rsidR="00116F1A" w:rsidRPr="00E612B3">
        <w:rPr>
          <w:rFonts w:ascii="Times New Roman" w:hAnsi="Times New Roman"/>
          <w:szCs w:val="24"/>
        </w:rPr>
        <w:t xml:space="preserve"> del Codice</w:t>
      </w:r>
      <w:r w:rsidRPr="00E612B3">
        <w:rPr>
          <w:rFonts w:ascii="Times New Roman" w:hAnsi="Times New Roman"/>
          <w:szCs w:val="24"/>
        </w:rPr>
        <w:t>, i</w:t>
      </w:r>
      <w:r w:rsidR="00740C13" w:rsidRPr="00E612B3">
        <w:rPr>
          <w:rFonts w:ascii="Times New Roman" w:hAnsi="Times New Roman"/>
          <w:szCs w:val="24"/>
        </w:rPr>
        <w:t>l concorrente dichiara:</w:t>
      </w:r>
    </w:p>
    <w:p w14:paraId="7D8263F4" w14:textId="712E09FA" w:rsidR="00740C13" w:rsidRPr="00E612B3" w:rsidRDefault="003A475A" w:rsidP="00575F2B">
      <w:pPr>
        <w:pStyle w:val="Paragrafoelenco"/>
        <w:numPr>
          <w:ilvl w:val="0"/>
          <w:numId w:val="5"/>
        </w:numPr>
        <w:spacing w:line="240" w:lineRule="auto"/>
        <w:rPr>
          <w:rFonts w:ascii="Times New Roman" w:hAnsi="Times New Roman"/>
          <w:szCs w:val="24"/>
        </w:rPr>
      </w:pPr>
      <w:r w:rsidRPr="00E612B3">
        <w:rPr>
          <w:rFonts w:ascii="Times New Roman" w:hAnsi="Times New Roman"/>
          <w:szCs w:val="24"/>
        </w:rPr>
        <w:t>le</w:t>
      </w:r>
      <w:r w:rsidR="008173B5" w:rsidRPr="00E612B3">
        <w:rPr>
          <w:rFonts w:ascii="Times New Roman" w:hAnsi="Times New Roman"/>
          <w:szCs w:val="24"/>
        </w:rPr>
        <w:t xml:space="preserve"> gravi infrazioni di cui </w:t>
      </w:r>
      <w:r w:rsidR="00740C13" w:rsidRPr="00E612B3">
        <w:rPr>
          <w:rFonts w:ascii="Times New Roman" w:hAnsi="Times New Roman"/>
          <w:szCs w:val="24"/>
        </w:rPr>
        <w:t>all’articolo 9</w:t>
      </w:r>
      <w:r w:rsidR="008173B5" w:rsidRPr="00E612B3">
        <w:rPr>
          <w:rFonts w:ascii="Times New Roman" w:hAnsi="Times New Roman"/>
          <w:szCs w:val="24"/>
        </w:rPr>
        <w:t>5</w:t>
      </w:r>
      <w:r w:rsidR="00740C13" w:rsidRPr="00E612B3">
        <w:rPr>
          <w:rFonts w:ascii="Times New Roman" w:hAnsi="Times New Roman"/>
          <w:szCs w:val="24"/>
        </w:rPr>
        <w:t>, comma 1</w:t>
      </w:r>
      <w:r w:rsidR="00116F1A" w:rsidRPr="00E612B3">
        <w:rPr>
          <w:rFonts w:ascii="Times New Roman" w:hAnsi="Times New Roman"/>
          <w:szCs w:val="24"/>
        </w:rPr>
        <w:t>,</w:t>
      </w:r>
      <w:r w:rsidR="00740C13" w:rsidRPr="00E612B3">
        <w:rPr>
          <w:rFonts w:ascii="Times New Roman" w:hAnsi="Times New Roman"/>
          <w:szCs w:val="24"/>
        </w:rPr>
        <w:t xml:space="preserve"> lettera a) </w:t>
      </w:r>
      <w:r w:rsidR="00116F1A" w:rsidRPr="00E612B3">
        <w:rPr>
          <w:rFonts w:ascii="Times New Roman" w:hAnsi="Times New Roman"/>
          <w:szCs w:val="24"/>
        </w:rPr>
        <w:t xml:space="preserve">del Codice </w:t>
      </w:r>
      <w:r w:rsidR="008173B5" w:rsidRPr="00E612B3">
        <w:rPr>
          <w:rFonts w:ascii="Times New Roman" w:hAnsi="Times New Roman"/>
          <w:szCs w:val="24"/>
        </w:rPr>
        <w:t xml:space="preserve">commesse </w:t>
      </w:r>
      <w:r w:rsidR="00740C13" w:rsidRPr="00E612B3">
        <w:rPr>
          <w:rFonts w:ascii="Times New Roman" w:hAnsi="Times New Roman"/>
          <w:szCs w:val="24"/>
        </w:rPr>
        <w:t xml:space="preserve">nei tre anni antecedenti la data di pubblicazione del bando di gara; </w:t>
      </w:r>
    </w:p>
    <w:p w14:paraId="69B9FA39" w14:textId="4733BC54" w:rsidR="00D301B2" w:rsidRPr="00E612B3" w:rsidRDefault="00D301B2" w:rsidP="00575F2B">
      <w:pPr>
        <w:pStyle w:val="Paragrafoelenco"/>
        <w:numPr>
          <w:ilvl w:val="0"/>
          <w:numId w:val="5"/>
        </w:numPr>
        <w:spacing w:line="240" w:lineRule="auto"/>
        <w:rPr>
          <w:rFonts w:ascii="Times New Roman" w:hAnsi="Times New Roman"/>
          <w:szCs w:val="24"/>
        </w:rPr>
      </w:pPr>
      <w:r w:rsidRPr="00E612B3">
        <w:rPr>
          <w:rFonts w:ascii="Times New Roman" w:hAnsi="Times New Roman"/>
          <w:szCs w:val="24"/>
        </w:rPr>
        <w:t>gli atti e i provvedimenti indicati all’articolo 98 comma 6 del codice emessi nei tre anni antecedenti la data di pubblicazione del bando di gara</w:t>
      </w:r>
    </w:p>
    <w:p w14:paraId="193E534D" w14:textId="15EB827F" w:rsidR="003A475A" w:rsidRPr="00E612B3" w:rsidRDefault="009A6CEE" w:rsidP="00575F2B">
      <w:pPr>
        <w:pStyle w:val="Paragrafoelenco"/>
        <w:numPr>
          <w:ilvl w:val="0"/>
          <w:numId w:val="5"/>
        </w:numPr>
        <w:spacing w:line="240" w:lineRule="auto"/>
        <w:rPr>
          <w:rFonts w:ascii="Times New Roman" w:hAnsi="Times New Roman"/>
          <w:szCs w:val="24"/>
        </w:rPr>
      </w:pPr>
      <w:r w:rsidRPr="00E612B3">
        <w:rPr>
          <w:rFonts w:ascii="Times New Roman" w:hAnsi="Times New Roman"/>
          <w:szCs w:val="24"/>
        </w:rPr>
        <w:t>t</w:t>
      </w:r>
      <w:r w:rsidR="003A475A" w:rsidRPr="00E612B3">
        <w:rPr>
          <w:rFonts w:ascii="Times New Roman" w:hAnsi="Times New Roman"/>
          <w:szCs w:val="24"/>
        </w:rPr>
        <w:t>utti gli altri comportamenti di cui all’articolo 98</w:t>
      </w:r>
      <w:r w:rsidR="00116F1A" w:rsidRPr="00E612B3">
        <w:rPr>
          <w:rFonts w:ascii="Times New Roman" w:hAnsi="Times New Roman"/>
          <w:szCs w:val="24"/>
        </w:rPr>
        <w:t xml:space="preserve"> del Codice</w:t>
      </w:r>
      <w:r w:rsidR="003A475A" w:rsidRPr="00E612B3">
        <w:rPr>
          <w:rFonts w:ascii="Times New Roman" w:hAnsi="Times New Roman"/>
          <w:szCs w:val="24"/>
        </w:rPr>
        <w:t xml:space="preserve">, commessi nei tre anni antecedenti la data di </w:t>
      </w:r>
      <w:r w:rsidRPr="00E612B3">
        <w:rPr>
          <w:rFonts w:ascii="Times New Roman" w:hAnsi="Times New Roman"/>
          <w:szCs w:val="24"/>
        </w:rPr>
        <w:t>pubblicazione del bando di gara.</w:t>
      </w:r>
    </w:p>
    <w:p w14:paraId="24AADA79" w14:textId="2083CB45" w:rsidR="00E134DE" w:rsidRPr="00E612B3" w:rsidRDefault="00E134DE" w:rsidP="00365284">
      <w:pPr>
        <w:spacing w:line="240" w:lineRule="auto"/>
        <w:rPr>
          <w:rFonts w:ascii="Times New Roman" w:hAnsi="Times New Roman"/>
          <w:szCs w:val="24"/>
        </w:rPr>
      </w:pPr>
      <w:r w:rsidRPr="00E612B3">
        <w:rPr>
          <w:rFonts w:ascii="Times New Roman" w:hAnsi="Times New Roman"/>
          <w:szCs w:val="24"/>
        </w:rPr>
        <w:t>La dichiarazione di cui sopra deve essere resa anche nel caso di impugnazione in giudizio dei relativi provvedimenti.</w:t>
      </w:r>
    </w:p>
    <w:p w14:paraId="50E1A3C3" w14:textId="7B19CA4A" w:rsidR="00220822" w:rsidRPr="008345E8" w:rsidRDefault="00220822" w:rsidP="00365284">
      <w:pPr>
        <w:spacing w:line="240" w:lineRule="auto"/>
        <w:rPr>
          <w:rFonts w:ascii="Times New Roman" w:hAnsi="Times New Roman"/>
          <w:szCs w:val="24"/>
        </w:rPr>
      </w:pPr>
    </w:p>
    <w:p w14:paraId="1CE110B3" w14:textId="77777777" w:rsidR="0069233B" w:rsidRPr="008345E8" w:rsidRDefault="0069233B" w:rsidP="0069233B">
      <w:pPr>
        <w:spacing w:line="240" w:lineRule="auto"/>
        <w:rPr>
          <w:rFonts w:ascii="Times New Roman" w:hAnsi="Times New Roman"/>
          <w:szCs w:val="24"/>
        </w:rPr>
      </w:pPr>
      <w:r w:rsidRPr="008345E8">
        <w:rPr>
          <w:rFonts w:ascii="Times New Roman" w:hAnsi="Times New Roman"/>
          <w:szCs w:val="24"/>
        </w:rPr>
        <w:t xml:space="preserve">Le dichiarazioni relative al self cleaning sono rese mediante compilazione del modello allegato “B – dichiarazioni integrative” </w:t>
      </w:r>
    </w:p>
    <w:p w14:paraId="218953AD" w14:textId="77777777" w:rsidR="0069233B" w:rsidRPr="00E612B3" w:rsidRDefault="0069233B" w:rsidP="00365284">
      <w:pPr>
        <w:spacing w:line="240" w:lineRule="auto"/>
        <w:rPr>
          <w:rFonts w:ascii="Times New Roman" w:hAnsi="Times New Roman"/>
          <w:szCs w:val="24"/>
        </w:rPr>
      </w:pPr>
    </w:p>
    <w:p w14:paraId="5BB9469B" w14:textId="08723C8B" w:rsidR="00220822" w:rsidRPr="00E612B3" w:rsidRDefault="00220822" w:rsidP="00365284">
      <w:pPr>
        <w:spacing w:line="240" w:lineRule="auto"/>
        <w:rPr>
          <w:rFonts w:ascii="Times New Roman" w:hAnsi="Times New Roman"/>
          <w:szCs w:val="24"/>
        </w:rPr>
      </w:pPr>
      <w:r w:rsidRPr="00E612B3">
        <w:rPr>
          <w:rFonts w:ascii="Times New Roman" w:hAnsi="Times New Roman"/>
          <w:szCs w:val="24"/>
        </w:rPr>
        <w:t>L’operatore economico dichiara la sussistenza delle cause d</w:t>
      </w:r>
      <w:r w:rsidR="00740C13" w:rsidRPr="00E612B3">
        <w:rPr>
          <w:rFonts w:ascii="Times New Roman" w:hAnsi="Times New Roman"/>
          <w:szCs w:val="24"/>
        </w:rPr>
        <w:t xml:space="preserve">i esclusione </w:t>
      </w:r>
      <w:r w:rsidRPr="00E612B3">
        <w:rPr>
          <w:rFonts w:ascii="Times New Roman" w:hAnsi="Times New Roman"/>
          <w:szCs w:val="24"/>
        </w:rPr>
        <w:t xml:space="preserve">che si </w:t>
      </w:r>
      <w:r w:rsidR="00740C13" w:rsidRPr="00E612B3">
        <w:rPr>
          <w:rFonts w:ascii="Times New Roman" w:hAnsi="Times New Roman"/>
          <w:szCs w:val="24"/>
        </w:rPr>
        <w:t>s</w:t>
      </w:r>
      <w:r w:rsidRPr="00E612B3">
        <w:rPr>
          <w:rFonts w:ascii="Times New Roman" w:hAnsi="Times New Roman"/>
          <w:szCs w:val="24"/>
        </w:rPr>
        <w:t xml:space="preserve">ono verificate prima </w:t>
      </w:r>
      <w:r w:rsidR="00740C13" w:rsidRPr="00E612B3">
        <w:rPr>
          <w:rFonts w:ascii="Times New Roman" w:hAnsi="Times New Roman"/>
          <w:szCs w:val="24"/>
        </w:rPr>
        <w:t>della presentazione dell’offerta</w:t>
      </w:r>
      <w:r w:rsidRPr="00E612B3">
        <w:rPr>
          <w:rFonts w:ascii="Times New Roman" w:hAnsi="Times New Roman"/>
          <w:szCs w:val="24"/>
        </w:rPr>
        <w:t xml:space="preserve"> e indica le </w:t>
      </w:r>
      <w:r w:rsidR="00740C13" w:rsidRPr="00E612B3">
        <w:rPr>
          <w:rFonts w:ascii="Times New Roman" w:hAnsi="Times New Roman"/>
          <w:szCs w:val="24"/>
        </w:rPr>
        <w:t xml:space="preserve">misure di self-cleaning </w:t>
      </w:r>
      <w:r w:rsidRPr="00E612B3">
        <w:rPr>
          <w:rFonts w:ascii="Times New Roman" w:hAnsi="Times New Roman"/>
          <w:szCs w:val="24"/>
        </w:rPr>
        <w:t xml:space="preserve">adottate, </w:t>
      </w:r>
      <w:r w:rsidR="00740C13" w:rsidRPr="00E612B3">
        <w:rPr>
          <w:rFonts w:ascii="Times New Roman" w:hAnsi="Times New Roman"/>
          <w:szCs w:val="24"/>
        </w:rPr>
        <w:t>oppure dimostra l’impossibilità di adottare tali misure prima della presentazione dell’offerta.</w:t>
      </w:r>
    </w:p>
    <w:p w14:paraId="200EB449" w14:textId="72CE1C04" w:rsidR="00220822" w:rsidRPr="00E612B3" w:rsidRDefault="00220822" w:rsidP="00365284">
      <w:pPr>
        <w:spacing w:line="240" w:lineRule="auto"/>
        <w:rPr>
          <w:rFonts w:ascii="Times New Roman" w:hAnsi="Times New Roman"/>
          <w:szCs w:val="24"/>
        </w:rPr>
      </w:pPr>
      <w:r w:rsidRPr="00E612B3">
        <w:rPr>
          <w:rFonts w:ascii="Times New Roman" w:hAnsi="Times New Roman"/>
          <w:szCs w:val="24"/>
        </w:rPr>
        <w:t>L’operatore economico adotta le misure di self</w:t>
      </w:r>
      <w:r w:rsidR="00116F1A" w:rsidRPr="00E612B3">
        <w:rPr>
          <w:rFonts w:ascii="Times New Roman" w:hAnsi="Times New Roman"/>
          <w:szCs w:val="24"/>
        </w:rPr>
        <w:t>-</w:t>
      </w:r>
      <w:r w:rsidRPr="00E612B3">
        <w:rPr>
          <w:rFonts w:ascii="Times New Roman" w:hAnsi="Times New Roman"/>
          <w:szCs w:val="24"/>
        </w:rPr>
        <w:t>cleaning che è stato impossibilitato ad adottare prima della presentazione dell’offerta e quelle relative a cause di esclusione che si sono verificate dopo tale momento.</w:t>
      </w:r>
    </w:p>
    <w:p w14:paraId="11EB6587" w14:textId="6815BF96" w:rsidR="00712E35" w:rsidRPr="00E612B3" w:rsidRDefault="00712E35" w:rsidP="00365284">
      <w:pPr>
        <w:spacing w:line="240" w:lineRule="auto"/>
        <w:rPr>
          <w:rFonts w:ascii="Times New Roman" w:hAnsi="Times New Roman"/>
          <w:szCs w:val="24"/>
        </w:rPr>
      </w:pPr>
      <w:r w:rsidRPr="00E612B3">
        <w:rPr>
          <w:rFonts w:ascii="Times New Roman" w:hAnsi="Times New Roman"/>
          <w:szCs w:val="24"/>
        </w:rPr>
        <w:t xml:space="preserve">Se l’operatore economico omette di comunicare alla stazione appaltante la sussistenza dei fatti e dei provvedimenti che possono costituire una causa di esclusione ai sensi degli articoli 94 e 95 del </w:t>
      </w:r>
      <w:r w:rsidR="00116F1A" w:rsidRPr="00E612B3">
        <w:rPr>
          <w:rFonts w:ascii="Times New Roman" w:hAnsi="Times New Roman"/>
          <w:szCs w:val="24"/>
        </w:rPr>
        <w:t>C</w:t>
      </w:r>
      <w:r w:rsidR="00BA4EEE" w:rsidRPr="00E612B3">
        <w:rPr>
          <w:rFonts w:ascii="Times New Roman" w:hAnsi="Times New Roman"/>
          <w:szCs w:val="24"/>
        </w:rPr>
        <w:t>odice e detti fatti o provvedimenti non risult</w:t>
      </w:r>
      <w:r w:rsidR="00275003" w:rsidRPr="00E612B3">
        <w:rPr>
          <w:rFonts w:ascii="Times New Roman" w:hAnsi="Times New Roman"/>
          <w:szCs w:val="24"/>
        </w:rPr>
        <w:t>i</w:t>
      </w:r>
      <w:r w:rsidR="00BA4EEE" w:rsidRPr="00E612B3">
        <w:rPr>
          <w:rFonts w:ascii="Times New Roman" w:hAnsi="Times New Roman"/>
          <w:szCs w:val="24"/>
        </w:rPr>
        <w:t>no nel FVOE, il triennio inizia a decorrere dalla data in cui la stazione appaltante ha acquisito gli stessi, anziché dalla commissione del fatto o dall’adozione del provvedimento.</w:t>
      </w:r>
    </w:p>
    <w:p w14:paraId="713B0118" w14:textId="0143802E" w:rsidR="004C53A8" w:rsidRPr="00E612B3" w:rsidRDefault="00FB3959" w:rsidP="00365284">
      <w:pPr>
        <w:spacing w:line="240" w:lineRule="auto"/>
        <w:rPr>
          <w:rFonts w:ascii="Times New Roman" w:hAnsi="Times New Roman"/>
          <w:szCs w:val="24"/>
        </w:rPr>
      </w:pPr>
      <w:r w:rsidRPr="00E612B3">
        <w:rPr>
          <w:rFonts w:ascii="Times New Roman" w:hAnsi="Times New Roman"/>
          <w:szCs w:val="24"/>
        </w:rPr>
        <w:t>In caso di</w:t>
      </w:r>
      <w:r w:rsidR="00870286" w:rsidRPr="00E612B3">
        <w:rPr>
          <w:rFonts w:ascii="Times New Roman" w:hAnsi="Times New Roman"/>
          <w:szCs w:val="24"/>
        </w:rPr>
        <w:t xml:space="preserve"> raggruppament</w:t>
      </w:r>
      <w:r w:rsidRPr="00E612B3">
        <w:rPr>
          <w:rFonts w:ascii="Times New Roman" w:hAnsi="Times New Roman"/>
          <w:szCs w:val="24"/>
        </w:rPr>
        <w:t>o</w:t>
      </w:r>
      <w:r w:rsidR="00870286" w:rsidRPr="00E612B3">
        <w:rPr>
          <w:rFonts w:ascii="Times New Roman" w:hAnsi="Times New Roman"/>
          <w:szCs w:val="24"/>
        </w:rPr>
        <w:t xml:space="preserve"> temporane</w:t>
      </w:r>
      <w:r w:rsidRPr="00E612B3">
        <w:rPr>
          <w:rFonts w:ascii="Times New Roman" w:hAnsi="Times New Roman"/>
          <w:szCs w:val="24"/>
        </w:rPr>
        <w:t>o</w:t>
      </w:r>
      <w:r w:rsidR="00870286" w:rsidRPr="00E612B3">
        <w:rPr>
          <w:rFonts w:ascii="Times New Roman" w:hAnsi="Times New Roman"/>
          <w:szCs w:val="24"/>
        </w:rPr>
        <w:t>, consorzi</w:t>
      </w:r>
      <w:r w:rsidRPr="00E612B3">
        <w:rPr>
          <w:rFonts w:ascii="Times New Roman" w:hAnsi="Times New Roman"/>
          <w:szCs w:val="24"/>
        </w:rPr>
        <w:t>o</w:t>
      </w:r>
      <w:r w:rsidR="00870286" w:rsidRPr="00E612B3">
        <w:rPr>
          <w:rFonts w:ascii="Times New Roman" w:hAnsi="Times New Roman"/>
          <w:szCs w:val="24"/>
        </w:rPr>
        <w:t xml:space="preserve"> ordinari</w:t>
      </w:r>
      <w:r w:rsidRPr="00E612B3">
        <w:rPr>
          <w:rFonts w:ascii="Times New Roman" w:hAnsi="Times New Roman"/>
          <w:szCs w:val="24"/>
        </w:rPr>
        <w:t>o</w:t>
      </w:r>
      <w:r w:rsidR="00870286" w:rsidRPr="00E612B3">
        <w:rPr>
          <w:rFonts w:ascii="Times New Roman" w:hAnsi="Times New Roman"/>
          <w:szCs w:val="24"/>
        </w:rPr>
        <w:t xml:space="preserve">, aggregazione di retisti, GEIE, il concorrente fornisce i dati identificativi </w:t>
      </w:r>
      <w:r w:rsidR="00870286" w:rsidRPr="00E612B3">
        <w:rPr>
          <w:rFonts w:ascii="Times New Roman" w:hAnsi="Times New Roman"/>
          <w:szCs w:val="24"/>
          <w:lang w:eastAsia="it-IT"/>
        </w:rPr>
        <w:t>(ragione sociale, codice fiscale, sede)</w:t>
      </w:r>
      <w:r w:rsidR="00870286" w:rsidRPr="00E612B3">
        <w:rPr>
          <w:rFonts w:ascii="Times New Roman" w:hAnsi="Times New Roman"/>
          <w:szCs w:val="24"/>
        </w:rPr>
        <w:t xml:space="preserve"> e il ruolo</w:t>
      </w:r>
      <w:r w:rsidR="00870286" w:rsidRPr="00E612B3">
        <w:rPr>
          <w:rFonts w:ascii="Times New Roman" w:hAnsi="Times New Roman"/>
          <w:szCs w:val="24"/>
          <w:lang w:eastAsia="it-IT"/>
        </w:rPr>
        <w:t xml:space="preserve"> di ciascun</w:t>
      </w:r>
      <w:r w:rsidRPr="00E612B3">
        <w:rPr>
          <w:rFonts w:ascii="Times New Roman" w:hAnsi="Times New Roman"/>
          <w:szCs w:val="24"/>
          <w:lang w:eastAsia="it-IT"/>
        </w:rPr>
        <w:t xml:space="preserve"> partecipante</w:t>
      </w:r>
      <w:r w:rsidR="00870286" w:rsidRPr="00E612B3">
        <w:rPr>
          <w:rFonts w:ascii="Times New Roman" w:hAnsi="Times New Roman"/>
          <w:szCs w:val="24"/>
          <w:lang w:eastAsia="it-IT"/>
        </w:rPr>
        <w:t>.</w:t>
      </w:r>
    </w:p>
    <w:p w14:paraId="7FA5EB5A" w14:textId="59C1B69A" w:rsidR="004C53A8" w:rsidRPr="00E612B3" w:rsidRDefault="00FB3959" w:rsidP="00365284">
      <w:pPr>
        <w:spacing w:line="240" w:lineRule="auto"/>
        <w:rPr>
          <w:rFonts w:ascii="Times New Roman" w:hAnsi="Times New Roman"/>
          <w:szCs w:val="24"/>
          <w:lang w:eastAsia="it-IT"/>
        </w:rPr>
      </w:pPr>
      <w:r w:rsidRPr="00E612B3">
        <w:rPr>
          <w:rFonts w:ascii="Times New Roman" w:hAnsi="Times New Roman"/>
          <w:szCs w:val="24"/>
        </w:rPr>
        <w:t>In</w:t>
      </w:r>
      <w:r w:rsidR="00870286" w:rsidRPr="00E612B3">
        <w:rPr>
          <w:rFonts w:ascii="Times New Roman" w:hAnsi="Times New Roman"/>
          <w:szCs w:val="24"/>
          <w:lang w:eastAsia="it-IT"/>
        </w:rPr>
        <w:t xml:space="preserve"> caso di consorzio di cooperative</w:t>
      </w:r>
      <w:r w:rsidRPr="00E612B3">
        <w:rPr>
          <w:rFonts w:ascii="Times New Roman" w:hAnsi="Times New Roman"/>
          <w:szCs w:val="24"/>
          <w:lang w:eastAsia="it-IT"/>
        </w:rPr>
        <w:t>, consorzio</w:t>
      </w:r>
      <w:r w:rsidR="00870286" w:rsidRPr="00E612B3">
        <w:rPr>
          <w:rFonts w:ascii="Times New Roman" w:hAnsi="Times New Roman"/>
          <w:szCs w:val="24"/>
          <w:lang w:eastAsia="it-IT"/>
        </w:rPr>
        <w:t xml:space="preserve"> imprese artigiane o di consorzio stabile di cui all’articolo </w:t>
      </w:r>
      <w:r w:rsidR="00C17735" w:rsidRPr="00E612B3">
        <w:rPr>
          <w:rFonts w:ascii="Times New Roman" w:hAnsi="Times New Roman"/>
          <w:szCs w:val="24"/>
          <w:lang w:eastAsia="it-IT"/>
        </w:rPr>
        <w:t>65</w:t>
      </w:r>
      <w:r w:rsidR="00870286" w:rsidRPr="00E612B3">
        <w:rPr>
          <w:rFonts w:ascii="Times New Roman" w:hAnsi="Times New Roman"/>
          <w:szCs w:val="24"/>
          <w:lang w:eastAsia="it-IT"/>
        </w:rPr>
        <w:t>, comma 2</w:t>
      </w:r>
      <w:r w:rsidR="00116F1A" w:rsidRPr="00E612B3">
        <w:rPr>
          <w:rFonts w:ascii="Times New Roman" w:hAnsi="Times New Roman"/>
          <w:szCs w:val="24"/>
          <w:lang w:eastAsia="it-IT"/>
        </w:rPr>
        <w:t>,</w:t>
      </w:r>
      <w:r w:rsidR="00870286" w:rsidRPr="00E612B3">
        <w:rPr>
          <w:rFonts w:ascii="Times New Roman" w:hAnsi="Times New Roman"/>
          <w:szCs w:val="24"/>
          <w:lang w:eastAsia="it-IT"/>
        </w:rPr>
        <w:t xml:space="preserve"> lettera b)</w:t>
      </w:r>
      <w:r w:rsidRPr="00E612B3">
        <w:rPr>
          <w:rFonts w:ascii="Times New Roman" w:hAnsi="Times New Roman"/>
          <w:szCs w:val="24"/>
          <w:lang w:eastAsia="it-IT"/>
        </w:rPr>
        <w:t>,</w:t>
      </w:r>
      <w:r w:rsidR="00870286" w:rsidRPr="00E612B3">
        <w:rPr>
          <w:rFonts w:ascii="Times New Roman" w:hAnsi="Times New Roman"/>
          <w:szCs w:val="24"/>
          <w:lang w:eastAsia="it-IT"/>
        </w:rPr>
        <w:t xml:space="preserve"> c)</w:t>
      </w:r>
      <w:r w:rsidRPr="00E612B3">
        <w:rPr>
          <w:rFonts w:ascii="Times New Roman" w:hAnsi="Times New Roman"/>
          <w:szCs w:val="24"/>
          <w:lang w:eastAsia="it-IT"/>
        </w:rPr>
        <w:t xml:space="preserve">, d) </w:t>
      </w:r>
      <w:r w:rsidR="00870286" w:rsidRPr="00E612B3">
        <w:rPr>
          <w:rFonts w:ascii="Times New Roman" w:hAnsi="Times New Roman"/>
          <w:szCs w:val="24"/>
          <w:lang w:eastAsia="it-IT"/>
        </w:rPr>
        <w:t>del Codice, il consorzio indica il consorziato per il quale concorre alla gara.</w:t>
      </w:r>
    </w:p>
    <w:p w14:paraId="77871F30" w14:textId="77777777" w:rsidR="00600895" w:rsidRPr="00E612B3" w:rsidRDefault="00600895" w:rsidP="00365284">
      <w:pPr>
        <w:spacing w:line="240" w:lineRule="auto"/>
        <w:rPr>
          <w:rFonts w:ascii="Times New Roman" w:hAnsi="Times New Roman"/>
          <w:szCs w:val="24"/>
        </w:rPr>
      </w:pPr>
    </w:p>
    <w:p w14:paraId="4474F2EC" w14:textId="130801B6" w:rsidR="00600895" w:rsidRPr="00E612B3" w:rsidRDefault="00600895" w:rsidP="00600895">
      <w:pPr>
        <w:spacing w:line="240" w:lineRule="auto"/>
        <w:rPr>
          <w:rFonts w:ascii="Times New Roman" w:hAnsi="Times New Roman"/>
          <w:szCs w:val="24"/>
        </w:rPr>
      </w:pPr>
      <w:bookmarkStart w:id="1582" w:name="_Toc4164233711"/>
      <w:bookmarkStart w:id="1583" w:name="_Toc4067541881"/>
      <w:bookmarkStart w:id="1584" w:name="_Toc4060583871"/>
      <w:bookmarkStart w:id="1585" w:name="_Toc4034712791"/>
      <w:bookmarkStart w:id="1586" w:name="_Toc3974228721"/>
      <w:bookmarkStart w:id="1587" w:name="_Toc3973468311"/>
      <w:bookmarkStart w:id="1588" w:name="_Toc3937069161"/>
      <w:bookmarkStart w:id="1589" w:name="_Toc3937008431"/>
      <w:bookmarkStart w:id="1590" w:name="_Toc3932831841"/>
      <w:bookmarkStart w:id="1591" w:name="_Toc3932726681"/>
      <w:bookmarkStart w:id="1592" w:name="_Toc3932726101"/>
      <w:bookmarkStart w:id="1593" w:name="_Toc3931878541"/>
      <w:bookmarkStart w:id="1594" w:name="_Toc3931121371"/>
      <w:bookmarkStart w:id="1595" w:name="_Toc3931105731"/>
      <w:bookmarkStart w:id="1596" w:name="_Toc3925775061"/>
      <w:bookmarkStart w:id="1597" w:name="_Toc3910360651"/>
      <w:bookmarkStart w:id="1598" w:name="_Toc3910359921"/>
      <w:bookmarkStart w:id="1599" w:name="_Toc3805018791"/>
      <w:bookmarkStart w:id="1600" w:name="_Toc609251781"/>
      <w:bookmarkStart w:id="1601" w:name="_Ref4984219821"/>
      <w:bookmarkStart w:id="1602" w:name="_Toc484688330"/>
      <w:bookmarkStart w:id="1603" w:name="_Toc484605461"/>
      <w:bookmarkStart w:id="1604" w:name="_Toc484605337"/>
      <w:bookmarkStart w:id="1605" w:name="_Toc484526617"/>
      <w:bookmarkStart w:id="1606" w:name="_Toc484449122"/>
      <w:bookmarkStart w:id="1607" w:name="_Toc484448998"/>
      <w:bookmarkStart w:id="1608" w:name="_Toc484448874"/>
      <w:bookmarkStart w:id="1609" w:name="_Toc484448751"/>
      <w:bookmarkStart w:id="1610" w:name="_Toc484448627"/>
      <w:bookmarkStart w:id="1611" w:name="_Toc484448503"/>
      <w:bookmarkStart w:id="1612" w:name="_Toc484448379"/>
      <w:bookmarkStart w:id="1613" w:name="_Toc484448255"/>
      <w:bookmarkStart w:id="1614" w:name="_Toc484448130"/>
      <w:bookmarkStart w:id="1615" w:name="_Toc484440471"/>
      <w:bookmarkStart w:id="1616" w:name="_Toc484440111"/>
      <w:bookmarkStart w:id="1617" w:name="_Toc484439987"/>
      <w:bookmarkStart w:id="1618" w:name="_Toc484439864"/>
      <w:bookmarkStart w:id="1619" w:name="_Toc484438944"/>
      <w:bookmarkStart w:id="1620" w:name="_Toc484438820"/>
      <w:bookmarkStart w:id="1621" w:name="_Toc484438696"/>
      <w:bookmarkStart w:id="1622" w:name="_Toc484429121"/>
      <w:bookmarkStart w:id="1623" w:name="_Toc484428951"/>
      <w:bookmarkStart w:id="1624" w:name="_Toc484097779"/>
      <w:bookmarkStart w:id="1625" w:name="_Toc484011705"/>
      <w:bookmarkStart w:id="1626" w:name="_Toc484011230"/>
      <w:bookmarkStart w:id="1627" w:name="_Toc484011108"/>
      <w:bookmarkStart w:id="1628" w:name="_Toc484010986"/>
      <w:bookmarkStart w:id="1629" w:name="_Toc484010862"/>
      <w:bookmarkStart w:id="1630" w:name="_Toc484010740"/>
      <w:bookmarkStart w:id="1631" w:name="_Toc483906990"/>
      <w:bookmarkStart w:id="1632" w:name="_Toc483571613"/>
      <w:bookmarkStart w:id="1633" w:name="_Toc483571492"/>
      <w:bookmarkStart w:id="1634" w:name="_Toc483474063"/>
      <w:bookmarkStart w:id="1635" w:name="_Toc483401266"/>
      <w:bookmarkStart w:id="1636" w:name="_Toc483325787"/>
      <w:bookmarkStart w:id="1637" w:name="_Toc483316484"/>
      <w:bookmarkStart w:id="1638" w:name="_Toc483316353"/>
      <w:bookmarkStart w:id="1639" w:name="_Toc483316221"/>
      <w:bookmarkStart w:id="1640" w:name="_Toc483316016"/>
      <w:bookmarkStart w:id="1641" w:name="_Toc483302395"/>
      <w:bookmarkStart w:id="1642" w:name="_Toc485218321"/>
      <w:bookmarkStart w:id="1643" w:name="_Toc484688885"/>
      <w:bookmarkStart w:id="1644" w:name="_Ref484611693"/>
      <w:bookmarkStart w:id="1645" w:name="_Ref484611690"/>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r w:rsidRPr="00E612B3">
        <w:rPr>
          <w:rFonts w:ascii="Times New Roman" w:hAnsi="Times New Roman"/>
          <w:b/>
          <w:szCs w:val="24"/>
          <w:u w:val="single"/>
          <w:lang w:eastAsia="it-IT"/>
        </w:rPr>
        <w:t>Nella domanda di partecipazione il concorrente dichiara</w:t>
      </w:r>
      <w:r w:rsidRPr="00E612B3">
        <w:rPr>
          <w:rFonts w:ascii="Times New Roman" w:hAnsi="Times New Roman"/>
          <w:szCs w:val="24"/>
          <w:lang w:eastAsia="it-IT"/>
        </w:rPr>
        <w:t>:</w:t>
      </w:r>
    </w:p>
    <w:p w14:paraId="55982804" w14:textId="1FFB83E3" w:rsidR="00600895" w:rsidRDefault="00600895" w:rsidP="00575F2B">
      <w:pPr>
        <w:pStyle w:val="Paragrafoelenco"/>
        <w:numPr>
          <w:ilvl w:val="0"/>
          <w:numId w:val="16"/>
        </w:numPr>
        <w:spacing w:line="240" w:lineRule="auto"/>
        <w:ind w:left="680" w:hanging="340"/>
        <w:rPr>
          <w:rFonts w:ascii="Times New Roman" w:hAnsi="Times New Roman"/>
          <w:szCs w:val="24"/>
        </w:rPr>
      </w:pPr>
      <w:r w:rsidRPr="00E612B3">
        <w:rPr>
          <w:rFonts w:ascii="Times New Roman" w:hAnsi="Times New Roman"/>
          <w:szCs w:val="24"/>
        </w:rPr>
        <w:t>i dati identificativi (nome, cognome, data e luogo di nascita, codice fiscale, comune di residenza etc.) dei soggetti di cui all’articolo 94, comma 3, del Codice, ivi incluso l’amministratore di fatto, ove presente, ovvero indica la banca dati ufficiale o il pubblico registro da cui i medesimi possono essere ricavati in modo aggiornato alla data di presentazione dell’offerta;</w:t>
      </w:r>
    </w:p>
    <w:p w14:paraId="452F38D8" w14:textId="377FBD99" w:rsidR="00402AAF" w:rsidRPr="00F53CF8" w:rsidRDefault="00402AAF" w:rsidP="00575F2B">
      <w:pPr>
        <w:pStyle w:val="Paragrafoelenco"/>
        <w:numPr>
          <w:ilvl w:val="0"/>
          <w:numId w:val="16"/>
        </w:numPr>
        <w:spacing w:line="240" w:lineRule="auto"/>
        <w:rPr>
          <w:rFonts w:ascii="Times New Roman" w:hAnsi="Times New Roman"/>
          <w:szCs w:val="24"/>
        </w:rPr>
      </w:pPr>
      <w:r w:rsidRPr="00C639F6">
        <w:rPr>
          <w:rFonts w:ascii="Times New Roman" w:hAnsi="Times New Roman"/>
          <w:szCs w:val="24"/>
        </w:rPr>
        <w:t xml:space="preserve">di garantire che i contratti di </w:t>
      </w:r>
      <w:r w:rsidRPr="00F53CF8">
        <w:rPr>
          <w:rFonts w:ascii="Times New Roman" w:hAnsi="Times New Roman"/>
          <w:szCs w:val="24"/>
        </w:rPr>
        <w:t>subappalto per un importo almeno pari al 20% delle prestazioni subappaltabili, saranno stipulati con piccole e medie imprese (come definite dall’art. 1. c. 1. lett. o) dell’allegato I.1. del Codice); è facoltà dell’operatore economico indicare una diversa percentuale di prestazioni da subappaltare a piccole o medie imprese in ragione di esigenze costruttive e/o condizioni oggettive di mercato di riferimento.</w:t>
      </w:r>
    </w:p>
    <w:p w14:paraId="46F58BA7" w14:textId="77777777" w:rsidR="00921A31" w:rsidRPr="00F53CF8" w:rsidRDefault="00921A31" w:rsidP="00921A31">
      <w:pPr>
        <w:spacing w:line="240" w:lineRule="auto"/>
        <w:ind w:left="360"/>
        <w:rPr>
          <w:rFonts w:ascii="Times New Roman" w:hAnsi="Times New Roman"/>
          <w:szCs w:val="24"/>
        </w:rPr>
      </w:pPr>
    </w:p>
    <w:p w14:paraId="192EAC71" w14:textId="03D19A8F" w:rsidR="003601DA" w:rsidRPr="00F53CF8" w:rsidRDefault="003601DA" w:rsidP="003601DA">
      <w:pPr>
        <w:spacing w:line="240" w:lineRule="auto"/>
        <w:rPr>
          <w:rFonts w:ascii="Times New Roman" w:hAnsi="Times New Roman"/>
          <w:b/>
          <w:szCs w:val="24"/>
          <w:u w:val="single"/>
        </w:rPr>
      </w:pPr>
      <w:r w:rsidRPr="00F53CF8">
        <w:rPr>
          <w:rFonts w:ascii="Times New Roman" w:hAnsi="Times New Roman"/>
          <w:b/>
          <w:szCs w:val="24"/>
          <w:u w:val="single"/>
        </w:rPr>
        <w:t>Nel modello allegato B – Altre dichiarazioni il concorrente dichiara</w:t>
      </w:r>
    </w:p>
    <w:p w14:paraId="6FB0B53F" w14:textId="77777777" w:rsidR="003F32FB" w:rsidRPr="00F53CF8" w:rsidRDefault="003F32FB" w:rsidP="009D6B21">
      <w:pPr>
        <w:pStyle w:val="Paragrafoelenco"/>
        <w:numPr>
          <w:ilvl w:val="0"/>
          <w:numId w:val="27"/>
        </w:numPr>
        <w:spacing w:line="240" w:lineRule="auto"/>
        <w:rPr>
          <w:rFonts w:ascii="Times New Roman" w:hAnsi="Times New Roman"/>
          <w:szCs w:val="24"/>
        </w:rPr>
      </w:pPr>
      <w:r w:rsidRPr="00F53CF8">
        <w:rPr>
          <w:rFonts w:ascii="Times New Roman" w:hAnsi="Times New Roman"/>
          <w:szCs w:val="24"/>
        </w:rPr>
        <w:t>dichiara di partecipare in più di una forma, ed in caso positivo attesta che la circostanza non ha influito sulla gara, né è idonea a incidere sulla capacità di rispettare gli obblighi contrattuali, specificandone le ragioni;</w:t>
      </w:r>
    </w:p>
    <w:p w14:paraId="69262AE5" w14:textId="77777777" w:rsidR="003F32FB" w:rsidRPr="00F53CF8" w:rsidRDefault="003F32FB" w:rsidP="009D6B21">
      <w:pPr>
        <w:pStyle w:val="Paragrafoelenco"/>
        <w:numPr>
          <w:ilvl w:val="0"/>
          <w:numId w:val="27"/>
        </w:numPr>
        <w:spacing w:line="240" w:lineRule="auto"/>
        <w:rPr>
          <w:rFonts w:ascii="Times New Roman" w:hAnsi="Times New Roman"/>
          <w:szCs w:val="24"/>
        </w:rPr>
      </w:pPr>
      <w:r w:rsidRPr="00F53CF8">
        <w:rPr>
          <w:rFonts w:ascii="Times New Roman" w:hAnsi="Times New Roman"/>
          <w:szCs w:val="24"/>
        </w:rPr>
        <w:t>di accettare, senza condizione o riserva alcuna, tutte le norme e disposizioni contenute nella documentazione gara;</w:t>
      </w:r>
    </w:p>
    <w:p w14:paraId="78487A84" w14:textId="77777777" w:rsidR="003F32FB" w:rsidRPr="00F53CF8" w:rsidRDefault="003F32FB" w:rsidP="009D6B21">
      <w:pPr>
        <w:pStyle w:val="Paragrafoelenco"/>
        <w:numPr>
          <w:ilvl w:val="0"/>
          <w:numId w:val="27"/>
        </w:numPr>
        <w:spacing w:line="240" w:lineRule="auto"/>
        <w:rPr>
          <w:rFonts w:ascii="Times New Roman" w:hAnsi="Times New Roman"/>
          <w:szCs w:val="24"/>
        </w:rPr>
      </w:pPr>
      <w:r w:rsidRPr="00F53CF8">
        <w:rPr>
          <w:rFonts w:ascii="Times New Roman" w:hAnsi="Times New Roman"/>
          <w:szCs w:val="24"/>
        </w:rPr>
        <w:t>di applicare il CCNL indicato dalla stazione appaltante o altro CCNL equivalente, con l’indicazione del relativo codice alfanumerico unico di cui all’</w:t>
      </w:r>
      <w:proofErr w:type="spellStart"/>
      <w:r w:rsidRPr="00F53CF8">
        <w:rPr>
          <w:rFonts w:ascii="Times New Roman" w:hAnsi="Times New Roman"/>
          <w:szCs w:val="24"/>
        </w:rPr>
        <w:t>all</w:t>
      </w:r>
      <w:proofErr w:type="spellEnd"/>
      <w:r w:rsidRPr="00F53CF8">
        <w:rPr>
          <w:rFonts w:ascii="Times New Roman" w:hAnsi="Times New Roman"/>
          <w:szCs w:val="24"/>
        </w:rPr>
        <w:t>. I.01 del Codice (vedi Articolo 16 quater del decreto legge 76/20);</w:t>
      </w:r>
    </w:p>
    <w:p w14:paraId="0F91064D" w14:textId="77777777" w:rsidR="003F32FB" w:rsidRPr="00F53CF8" w:rsidRDefault="003F32FB" w:rsidP="009D6B21">
      <w:pPr>
        <w:pStyle w:val="Paragrafoelenco"/>
        <w:numPr>
          <w:ilvl w:val="0"/>
          <w:numId w:val="27"/>
        </w:numPr>
        <w:spacing w:line="240" w:lineRule="auto"/>
        <w:rPr>
          <w:rFonts w:ascii="Times New Roman" w:hAnsi="Times New Roman"/>
          <w:szCs w:val="24"/>
        </w:rPr>
      </w:pPr>
      <w:r w:rsidRPr="00F53CF8">
        <w:rPr>
          <w:rFonts w:ascii="Times New Roman" w:hAnsi="Times New Roman"/>
          <w:szCs w:val="24"/>
        </w:rPr>
        <w:t>con riferimento agli artt. 57 e 102 (nonché all’allegato I.3) il concorrente dichiara quanto indicato al successivo punto 15.2 del presente disciplinare;</w:t>
      </w:r>
    </w:p>
    <w:p w14:paraId="49AB84A0" w14:textId="77777777" w:rsidR="003F32FB" w:rsidRPr="00515526" w:rsidRDefault="003F32FB" w:rsidP="009D6B21">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se del caso, estremi di iscrizione alla White List;</w:t>
      </w:r>
    </w:p>
    <w:p w14:paraId="540BC0FF" w14:textId="77777777" w:rsidR="003F32FB" w:rsidRPr="00515526" w:rsidRDefault="003F32FB" w:rsidP="009D6B21">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di essere edotto degli obblighi derivanti dal Codice di comportamento adottato dall’Ente Committente e di impegnarsi, in caso di aggiudicazione, ad osservare e a far osservare ai propri dipendenti e collaboratori, per quanto applicabile, il suddetto codice, pena la risoluzione del contratto;</w:t>
      </w:r>
    </w:p>
    <w:p w14:paraId="61F7CC6E" w14:textId="77777777" w:rsidR="003F32FB" w:rsidRPr="00515526" w:rsidRDefault="003F32FB" w:rsidP="009D6B21">
      <w:pPr>
        <w:numPr>
          <w:ilvl w:val="0"/>
          <w:numId w:val="27"/>
        </w:numPr>
        <w:suppressAutoHyphens/>
        <w:spacing w:line="240" w:lineRule="auto"/>
        <w:ind w:left="714" w:hanging="357"/>
        <w:rPr>
          <w:rFonts w:ascii="Times New Roman" w:hAnsi="Times New Roman"/>
          <w:szCs w:val="24"/>
        </w:rPr>
      </w:pPr>
      <w:r w:rsidRPr="00515526">
        <w:rPr>
          <w:rFonts w:ascii="Times New Roman" w:hAnsi="Times New Roman"/>
          <w:szCs w:val="24"/>
        </w:rPr>
        <w:t xml:space="preserve">di essere informato, ai sensi e per gli effetti del D.lgs. 30 giugno 2003, n. 196, che i dati personali raccolti saranno trattati, anche con strumenti informatici, esclusivamente nell’ambito del procedimento per il quale la dichiarazione viene resa; </w:t>
      </w:r>
    </w:p>
    <w:p w14:paraId="7A6A70F9" w14:textId="77777777" w:rsidR="003F32FB" w:rsidRPr="00515526" w:rsidRDefault="003F32FB" w:rsidP="009D6B21">
      <w:pPr>
        <w:numPr>
          <w:ilvl w:val="0"/>
          <w:numId w:val="27"/>
        </w:numPr>
        <w:suppressAutoHyphens/>
        <w:spacing w:line="240" w:lineRule="auto"/>
        <w:ind w:left="714" w:hanging="357"/>
        <w:rPr>
          <w:rFonts w:ascii="Times New Roman" w:hAnsi="Times New Roman"/>
          <w:szCs w:val="24"/>
        </w:rPr>
      </w:pPr>
      <w:r w:rsidRPr="00515526">
        <w:rPr>
          <w:rFonts w:ascii="Times New Roman" w:hAnsi="Times New Roman"/>
          <w:szCs w:val="24"/>
        </w:rPr>
        <w:t>di esprimere il consenso al trattamento dei dati tramite il FVOE, come previsto all’35 co. 5 bis del Codice, così come modificato e integrato dal Dlgs 31/12/2024, n. 209;</w:t>
      </w:r>
    </w:p>
    <w:p w14:paraId="607CF891" w14:textId="77777777" w:rsidR="003F32FB" w:rsidRPr="00515526" w:rsidRDefault="003F32FB" w:rsidP="009D6B21">
      <w:pPr>
        <w:numPr>
          <w:ilvl w:val="0"/>
          <w:numId w:val="27"/>
        </w:numPr>
        <w:suppressAutoHyphens/>
        <w:spacing w:line="240" w:lineRule="auto"/>
        <w:rPr>
          <w:rFonts w:ascii="Times New Roman" w:hAnsi="Times New Roman"/>
          <w:szCs w:val="24"/>
        </w:rPr>
      </w:pPr>
      <w:r w:rsidRPr="00515526">
        <w:rPr>
          <w:rFonts w:ascii="Times New Roman" w:hAnsi="Times New Roman"/>
          <w:szCs w:val="24"/>
        </w:rPr>
        <w:t>con riferimento al trattamento dei dati personali, di esprimere il proprio consenso in merito all’applicazione dell’art. 36 del Codice, consapevole che l’offerta (documentazione amministrativa, offerta tecnica – se presente - e offerta economica), sarà resa disponibile agli altri concorrenti (da ultimo parere del Consiglio di Stato n. 61/2026), in ogni caso nei limiti di legge;</w:t>
      </w:r>
    </w:p>
    <w:p w14:paraId="3558B31C" w14:textId="77777777" w:rsidR="003F32FB" w:rsidRPr="00515526" w:rsidRDefault="003F32FB" w:rsidP="009D6B21">
      <w:pPr>
        <w:pStyle w:val="Paragrafoelenco"/>
        <w:numPr>
          <w:ilvl w:val="0"/>
          <w:numId w:val="27"/>
        </w:numPr>
        <w:spacing w:line="240" w:lineRule="auto"/>
        <w:ind w:left="714" w:hanging="357"/>
        <w:rPr>
          <w:rFonts w:ascii="Times New Roman" w:hAnsi="Times New Roman"/>
          <w:szCs w:val="24"/>
        </w:rPr>
      </w:pPr>
      <w:r w:rsidRPr="00515526">
        <w:rPr>
          <w:rFonts w:ascii="Times New Roman" w:hAnsi="Times New Roman"/>
          <w:szCs w:val="24"/>
        </w:rPr>
        <w:t>per gli operatori economici non residenti e privi di stabile organizzazione in Italia, l’impegno ad uniformarsi, in caso di aggiudicazione, alla disciplina di cui agli articoli 17, comma 2, e 53, comma 3 del D.P.R. 633/72 e a comunicare alla stazione appaltante la nomina del proprio rappresentante fiscale, nelle forme di legge;</w:t>
      </w:r>
    </w:p>
    <w:p w14:paraId="26DC0A3F" w14:textId="77777777" w:rsidR="003F32FB" w:rsidRPr="00515526" w:rsidRDefault="003F32FB" w:rsidP="009D6B21">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per gli operatori economici non residenti e privi di stabile organizzazione in Italia, il domicilio fiscale …, il codice fiscale …, la partita IVA …, l’indirizzo di posta elettronica certificata o strumento analogo negli altri Stati Membri, ai fini delle comunicazioni di cui all’articolo 90 del Codice;</w:t>
      </w:r>
    </w:p>
    <w:p w14:paraId="6281DAE4" w14:textId="77777777" w:rsidR="003F32FB" w:rsidRPr="00515526" w:rsidRDefault="003F32FB" w:rsidP="009D6B21">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Di non aver utilizzato sistemi di intelligenza artificiale;</w:t>
      </w:r>
    </w:p>
    <w:p w14:paraId="2AB74C06" w14:textId="77777777" w:rsidR="003F32FB" w:rsidRPr="00515526" w:rsidRDefault="003F32FB" w:rsidP="003F32FB">
      <w:pPr>
        <w:spacing w:line="240" w:lineRule="auto"/>
        <w:ind w:left="360"/>
        <w:rPr>
          <w:rFonts w:ascii="Times New Roman" w:hAnsi="Times New Roman"/>
          <w:szCs w:val="24"/>
        </w:rPr>
      </w:pPr>
      <w:r w:rsidRPr="00515526">
        <w:rPr>
          <w:rFonts w:ascii="Times New Roman" w:hAnsi="Times New Roman"/>
          <w:szCs w:val="24"/>
        </w:rPr>
        <w:t xml:space="preserve">Oppure </w:t>
      </w:r>
    </w:p>
    <w:p w14:paraId="54EC4AEF" w14:textId="77777777" w:rsidR="003F32FB" w:rsidRPr="00515526" w:rsidRDefault="003F32FB" w:rsidP="009D6B21">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 xml:space="preserve">     Di aver utilizzato sistemi di intelligenza artificiale, e garantisce che l’uso di tali sistemi è avvenuto nel pieno rispetto del Regolamento UE 2024/1689, della legge n. 132 del 2025 e della vigente normativa sul trattamento e protezione dei dati (Regolamento UE 2016/679, decreto legislativo 196/2003);</w:t>
      </w:r>
    </w:p>
    <w:p w14:paraId="08039AFA" w14:textId="77777777" w:rsidR="003F32FB" w:rsidRPr="00515526" w:rsidRDefault="003F32FB" w:rsidP="009D6B21">
      <w:pPr>
        <w:pStyle w:val="Paragrafoelenco"/>
        <w:numPr>
          <w:ilvl w:val="0"/>
          <w:numId w:val="27"/>
        </w:numPr>
        <w:spacing w:line="240" w:lineRule="auto"/>
        <w:rPr>
          <w:rFonts w:ascii="Times New Roman" w:hAnsi="Times New Roman"/>
          <w:szCs w:val="24"/>
        </w:rPr>
      </w:pPr>
      <w:r w:rsidRPr="00515526">
        <w:rPr>
          <w:rFonts w:ascii="Times New Roman" w:hAnsi="Times New Roman"/>
          <w:szCs w:val="24"/>
        </w:rPr>
        <w:t xml:space="preserve">     se, in caso di aggiudicazione dell’appalto, si avvarrà di sistemi di intelligenza artificiale ai fini dell’esecuzione della prestazione si impegna ad assicurare il rispetto delle medesime condizioni e garantendo l’osservanza del medesimo Regolamento UE 2024/1689, della legge n. 132 del 2025 e della normativa sul trattamento e protezione dei dati.</w:t>
      </w:r>
    </w:p>
    <w:p w14:paraId="5754A0D0" w14:textId="5EE1D511" w:rsidR="00600895" w:rsidRDefault="00600895" w:rsidP="00600895">
      <w:pPr>
        <w:spacing w:line="240" w:lineRule="auto"/>
        <w:rPr>
          <w:rFonts w:ascii="Times New Roman" w:hAnsi="Times New Roman"/>
          <w:szCs w:val="24"/>
          <w:highlight w:val="yellow"/>
        </w:rPr>
      </w:pPr>
    </w:p>
    <w:p w14:paraId="18B7C452" w14:textId="470998A7" w:rsidR="008620D4" w:rsidRPr="006C1914" w:rsidRDefault="006C1914" w:rsidP="00600895">
      <w:pPr>
        <w:spacing w:line="240" w:lineRule="auto"/>
        <w:rPr>
          <w:rFonts w:ascii="Times New Roman" w:hAnsi="Times New Roman"/>
          <w:b/>
          <w:szCs w:val="24"/>
          <w:u w:val="single"/>
          <w:lang w:eastAsia="it-IT"/>
        </w:rPr>
      </w:pPr>
      <w:r>
        <w:rPr>
          <w:rFonts w:ascii="Times New Roman" w:hAnsi="Times New Roman"/>
          <w:b/>
          <w:szCs w:val="24"/>
          <w:u w:val="single"/>
          <w:lang w:eastAsia="it-IT"/>
        </w:rPr>
        <w:t>S</w:t>
      </w:r>
      <w:r w:rsidRPr="006C1914">
        <w:rPr>
          <w:rFonts w:ascii="Times New Roman" w:hAnsi="Times New Roman"/>
          <w:b/>
          <w:szCs w:val="24"/>
          <w:u w:val="single"/>
          <w:lang w:eastAsia="it-IT"/>
        </w:rPr>
        <w:t>ottoscrizione della domanda</w:t>
      </w:r>
    </w:p>
    <w:p w14:paraId="2A9BE62A" w14:textId="77777777" w:rsidR="0055228C" w:rsidRPr="00E612B3" w:rsidRDefault="0055228C" w:rsidP="00365284">
      <w:pPr>
        <w:spacing w:line="240" w:lineRule="auto"/>
        <w:rPr>
          <w:rFonts w:ascii="Times New Roman" w:hAnsi="Times New Roman"/>
          <w:szCs w:val="24"/>
        </w:rPr>
      </w:pPr>
      <w:r w:rsidRPr="00E612B3">
        <w:rPr>
          <w:rFonts w:ascii="Times New Roman" w:hAnsi="Times New Roman"/>
          <w:szCs w:val="24"/>
        </w:rPr>
        <w:t>La domanda e le relative dichiarazioni sono sottoscritte ai sensi del decreto legislativo n. 82/2005:</w:t>
      </w:r>
    </w:p>
    <w:p w14:paraId="39D9986C" w14:textId="77777777" w:rsidR="0055228C" w:rsidRPr="00E612B3" w:rsidRDefault="0055228C" w:rsidP="00575F2B">
      <w:pPr>
        <w:pStyle w:val="Paragrafoelenco"/>
        <w:numPr>
          <w:ilvl w:val="0"/>
          <w:numId w:val="6"/>
        </w:numPr>
        <w:spacing w:line="240" w:lineRule="auto"/>
        <w:ind w:left="680" w:hanging="340"/>
        <w:rPr>
          <w:rFonts w:ascii="Times New Roman" w:hAnsi="Times New Roman"/>
          <w:szCs w:val="24"/>
        </w:rPr>
      </w:pPr>
      <w:r w:rsidRPr="00E612B3">
        <w:rPr>
          <w:rFonts w:ascii="Times New Roman" w:hAnsi="Times New Roman"/>
          <w:szCs w:val="24"/>
        </w:rPr>
        <w:t>dal concorrente che partecipa in forma singola;</w:t>
      </w:r>
    </w:p>
    <w:p w14:paraId="6BB945CB" w14:textId="77777777" w:rsidR="0055228C" w:rsidRPr="00E612B3" w:rsidRDefault="0055228C" w:rsidP="00575F2B">
      <w:pPr>
        <w:pStyle w:val="Paragrafoelenco"/>
        <w:numPr>
          <w:ilvl w:val="0"/>
          <w:numId w:val="6"/>
        </w:numPr>
        <w:spacing w:line="240" w:lineRule="auto"/>
        <w:ind w:left="680" w:hanging="340"/>
        <w:rPr>
          <w:rFonts w:ascii="Times New Roman" w:hAnsi="Times New Roman"/>
          <w:szCs w:val="24"/>
        </w:rPr>
      </w:pPr>
      <w:r w:rsidRPr="00E612B3">
        <w:rPr>
          <w:rFonts w:ascii="Times New Roman" w:hAnsi="Times New Roman"/>
          <w:szCs w:val="24"/>
        </w:rPr>
        <w:t>nel caso di raggruppamento temporaneo o consorzio ordinario o GEIE costituiti, dalla mandataria/capofila;</w:t>
      </w:r>
    </w:p>
    <w:p w14:paraId="3DB75F6D" w14:textId="77777777" w:rsidR="0055228C" w:rsidRPr="00E612B3" w:rsidRDefault="0055228C" w:rsidP="00575F2B">
      <w:pPr>
        <w:pStyle w:val="Paragrafoelenco"/>
        <w:numPr>
          <w:ilvl w:val="0"/>
          <w:numId w:val="6"/>
        </w:numPr>
        <w:spacing w:line="240" w:lineRule="auto"/>
        <w:ind w:left="680" w:hanging="340"/>
        <w:rPr>
          <w:rFonts w:ascii="Times New Roman" w:hAnsi="Times New Roman"/>
          <w:szCs w:val="24"/>
        </w:rPr>
      </w:pPr>
      <w:r w:rsidRPr="00E612B3">
        <w:rPr>
          <w:rFonts w:ascii="Times New Roman" w:hAnsi="Times New Roman"/>
          <w:szCs w:val="24"/>
        </w:rPr>
        <w:t>nel caso di raggruppamento temporaneo o consorzio ordinario o GEIE non ancora costituiti, da tutti i soggetti che costituiranno il raggruppamento o il consorzio o il gruppo;</w:t>
      </w:r>
    </w:p>
    <w:p w14:paraId="3ED4BAFB" w14:textId="77777777" w:rsidR="0055228C" w:rsidRPr="00E612B3" w:rsidRDefault="0055228C" w:rsidP="00575F2B">
      <w:pPr>
        <w:pStyle w:val="Paragrafoelenco"/>
        <w:numPr>
          <w:ilvl w:val="0"/>
          <w:numId w:val="6"/>
        </w:numPr>
        <w:spacing w:line="240" w:lineRule="auto"/>
        <w:ind w:left="680" w:hanging="340"/>
        <w:rPr>
          <w:rFonts w:ascii="Times New Roman" w:hAnsi="Times New Roman"/>
          <w:szCs w:val="24"/>
        </w:rPr>
      </w:pPr>
      <w:r w:rsidRPr="00E612B3">
        <w:rPr>
          <w:rFonts w:ascii="Times New Roman" w:hAnsi="Times New Roman"/>
          <w:szCs w:val="24"/>
        </w:rPr>
        <w:t>nel caso di aggregazioni di retisti:</w:t>
      </w:r>
    </w:p>
    <w:p w14:paraId="0215F59F" w14:textId="77777777" w:rsidR="0055228C" w:rsidRPr="00E612B3" w:rsidRDefault="0055228C" w:rsidP="00365284">
      <w:pPr>
        <w:numPr>
          <w:ilvl w:val="4"/>
          <w:numId w:val="1"/>
        </w:numPr>
        <w:spacing w:line="240" w:lineRule="auto"/>
        <w:ind w:left="794" w:hanging="340"/>
        <w:rPr>
          <w:rFonts w:ascii="Times New Roman" w:hAnsi="Times New Roman"/>
          <w:szCs w:val="24"/>
        </w:rPr>
      </w:pPr>
      <w:r w:rsidRPr="00E612B3">
        <w:rPr>
          <w:rFonts w:ascii="Times New Roman" w:hAnsi="Times New Roman"/>
          <w:szCs w:val="24"/>
        </w:rPr>
        <w:t>se la rete è dotata di un organo comune con potere di rappresentanza e con soggettività giuridica, ai sensi dell’articolo 3, comma 4-</w:t>
      </w:r>
      <w:r w:rsidRPr="00E612B3">
        <w:rPr>
          <w:rFonts w:ascii="Times New Roman" w:hAnsi="Times New Roman"/>
          <w:i/>
          <w:szCs w:val="24"/>
        </w:rPr>
        <w:t>quater</w:t>
      </w:r>
      <w:r w:rsidRPr="00E612B3">
        <w:rPr>
          <w:rFonts w:ascii="Times New Roman" w:hAnsi="Times New Roman"/>
          <w:szCs w:val="24"/>
        </w:rPr>
        <w:t>, del decreto legge 10 febbraio 2009, n. 5, la domanda di partecipazione deve essere sottoscritta dal solo operatore economico che riveste la funzione di organo comune;</w:t>
      </w:r>
    </w:p>
    <w:p w14:paraId="1F7C7E59" w14:textId="624E1559" w:rsidR="0055228C" w:rsidRPr="00E612B3" w:rsidRDefault="0055228C" w:rsidP="00365284">
      <w:pPr>
        <w:numPr>
          <w:ilvl w:val="4"/>
          <w:numId w:val="1"/>
        </w:numPr>
        <w:spacing w:line="240" w:lineRule="auto"/>
        <w:ind w:left="794" w:hanging="340"/>
        <w:rPr>
          <w:rFonts w:ascii="Times New Roman" w:hAnsi="Times New Roman"/>
          <w:szCs w:val="24"/>
        </w:rPr>
      </w:pPr>
      <w:r w:rsidRPr="00E612B3">
        <w:rPr>
          <w:rFonts w:ascii="Times New Roman" w:hAnsi="Times New Roman"/>
          <w:szCs w:val="24"/>
          <w:lang w:eastAsia="it-IT"/>
        </w:rPr>
        <w:t>se la rete è dotata di un organo comune con potere di rappresentanza ma è priva di soggettività giuridica, ai sensi dell’articolo 3, co</w:t>
      </w:r>
      <w:r w:rsidR="005F356D" w:rsidRPr="00E612B3">
        <w:rPr>
          <w:rFonts w:ascii="Times New Roman" w:hAnsi="Times New Roman"/>
          <w:szCs w:val="24"/>
          <w:lang w:eastAsia="it-IT"/>
        </w:rPr>
        <w:t>.</w:t>
      </w:r>
      <w:r w:rsidRPr="00E612B3">
        <w:rPr>
          <w:rFonts w:ascii="Times New Roman" w:hAnsi="Times New Roman"/>
          <w:szCs w:val="24"/>
          <w:lang w:eastAsia="it-IT"/>
        </w:rPr>
        <w:t xml:space="preserve"> 4-</w:t>
      </w:r>
      <w:r w:rsidRPr="00E612B3">
        <w:rPr>
          <w:rFonts w:ascii="Times New Roman" w:hAnsi="Times New Roman"/>
          <w:i/>
          <w:szCs w:val="24"/>
          <w:lang w:eastAsia="it-IT"/>
        </w:rPr>
        <w:t>quater</w:t>
      </w:r>
      <w:r w:rsidRPr="00E612B3">
        <w:rPr>
          <w:rFonts w:ascii="Times New Roman" w:hAnsi="Times New Roman"/>
          <w:szCs w:val="24"/>
          <w:lang w:eastAsia="it-IT"/>
        </w:rPr>
        <w:t xml:space="preserve">, del decreto legge 10 febbraio 2009, n. 5, la domanda di partecipazione deve essere sottoscritta </w:t>
      </w:r>
      <w:r w:rsidRPr="00E612B3">
        <w:rPr>
          <w:rFonts w:ascii="Times New Roman" w:hAnsi="Times New Roman"/>
          <w:szCs w:val="24"/>
        </w:rPr>
        <w:t>dal</w:t>
      </w:r>
      <w:r w:rsidRPr="00E612B3">
        <w:rPr>
          <w:rFonts w:ascii="Times New Roman" w:hAnsi="Times New Roman"/>
          <w:szCs w:val="24"/>
          <w:lang w:eastAsia="it-IT"/>
        </w:rPr>
        <w:t xml:space="preserve">l’impresa che riveste le funzioni di organo comune nonché da ognuno dei retisti che partecipa alla gara; </w:t>
      </w:r>
    </w:p>
    <w:p w14:paraId="0607EEE9" w14:textId="77777777" w:rsidR="0055228C" w:rsidRPr="00E612B3" w:rsidRDefault="0055228C" w:rsidP="00365284">
      <w:pPr>
        <w:numPr>
          <w:ilvl w:val="4"/>
          <w:numId w:val="1"/>
        </w:numPr>
        <w:spacing w:line="240" w:lineRule="auto"/>
        <w:ind w:left="794" w:hanging="340"/>
        <w:rPr>
          <w:rFonts w:ascii="Times New Roman" w:hAnsi="Times New Roman"/>
          <w:szCs w:val="24"/>
        </w:rPr>
      </w:pPr>
      <w:r w:rsidRPr="00E612B3">
        <w:rPr>
          <w:rFonts w:ascii="Times New Roman" w:hAnsi="Times New Roman"/>
          <w:szCs w:val="24"/>
          <w:lang w:eastAsia="it-IT"/>
        </w:rPr>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79650B33" w14:textId="6C0E8EB8" w:rsidR="0055228C" w:rsidRPr="00E612B3" w:rsidRDefault="0055228C" w:rsidP="00365284">
      <w:pPr>
        <w:spacing w:line="240" w:lineRule="auto"/>
        <w:ind w:left="680" w:hanging="340"/>
        <w:rPr>
          <w:rFonts w:ascii="Times New Roman" w:hAnsi="Times New Roman"/>
          <w:szCs w:val="24"/>
        </w:rPr>
      </w:pPr>
      <w:r w:rsidRPr="00E612B3">
        <w:rPr>
          <w:rFonts w:ascii="Times New Roman" w:hAnsi="Times New Roman"/>
          <w:szCs w:val="24"/>
        </w:rPr>
        <w:t xml:space="preserve">- </w:t>
      </w:r>
      <w:r w:rsidRPr="00E612B3">
        <w:rPr>
          <w:rFonts w:ascii="Times New Roman" w:hAnsi="Times New Roman"/>
          <w:szCs w:val="24"/>
        </w:rPr>
        <w:tab/>
        <w:t>nel</w:t>
      </w:r>
      <w:r w:rsidRPr="00E612B3">
        <w:rPr>
          <w:rFonts w:ascii="Times New Roman" w:hAnsi="Times New Roman"/>
          <w:szCs w:val="24"/>
          <w:lang w:eastAsia="it-IT"/>
        </w:rPr>
        <w:t xml:space="preserve"> caso di consorzio di cooperative e imprese artigiane o di consorzio stabile di cui all’articolo </w:t>
      </w:r>
      <w:r w:rsidR="00712579" w:rsidRPr="00E612B3">
        <w:rPr>
          <w:rFonts w:ascii="Times New Roman" w:hAnsi="Times New Roman"/>
          <w:szCs w:val="24"/>
          <w:lang w:eastAsia="it-IT"/>
        </w:rPr>
        <w:t>6</w:t>
      </w:r>
      <w:r w:rsidRPr="00E612B3">
        <w:rPr>
          <w:rFonts w:ascii="Times New Roman" w:hAnsi="Times New Roman"/>
          <w:szCs w:val="24"/>
          <w:lang w:eastAsia="it-IT"/>
        </w:rPr>
        <w:t>5, comma 2</w:t>
      </w:r>
      <w:r w:rsidR="00116F1A" w:rsidRPr="00E612B3">
        <w:rPr>
          <w:rFonts w:ascii="Times New Roman" w:hAnsi="Times New Roman"/>
          <w:szCs w:val="24"/>
          <w:lang w:eastAsia="it-IT"/>
        </w:rPr>
        <w:t>,</w:t>
      </w:r>
      <w:r w:rsidRPr="00E612B3">
        <w:rPr>
          <w:rFonts w:ascii="Times New Roman" w:hAnsi="Times New Roman"/>
          <w:szCs w:val="24"/>
          <w:lang w:eastAsia="it-IT"/>
        </w:rPr>
        <w:t xml:space="preserve"> lettera b)</w:t>
      </w:r>
      <w:r w:rsidR="00712579" w:rsidRPr="00E612B3">
        <w:rPr>
          <w:rFonts w:ascii="Times New Roman" w:hAnsi="Times New Roman"/>
          <w:szCs w:val="24"/>
          <w:lang w:eastAsia="it-IT"/>
        </w:rPr>
        <w:t>,</w:t>
      </w:r>
      <w:r w:rsidRPr="00E612B3">
        <w:rPr>
          <w:rFonts w:ascii="Times New Roman" w:hAnsi="Times New Roman"/>
          <w:szCs w:val="24"/>
          <w:lang w:eastAsia="it-IT"/>
        </w:rPr>
        <w:t xml:space="preserve"> c)</w:t>
      </w:r>
      <w:r w:rsidR="00712579" w:rsidRPr="00E612B3">
        <w:rPr>
          <w:rFonts w:ascii="Times New Roman" w:hAnsi="Times New Roman"/>
          <w:szCs w:val="24"/>
          <w:lang w:eastAsia="it-IT"/>
        </w:rPr>
        <w:t xml:space="preserve"> e d) </w:t>
      </w:r>
      <w:r w:rsidRPr="00E612B3">
        <w:rPr>
          <w:rFonts w:ascii="Times New Roman" w:hAnsi="Times New Roman"/>
          <w:szCs w:val="24"/>
          <w:lang w:eastAsia="it-IT"/>
        </w:rPr>
        <w:t xml:space="preserve">del Codice, </w:t>
      </w:r>
      <w:r w:rsidRPr="00E612B3">
        <w:rPr>
          <w:rFonts w:ascii="Times New Roman" w:hAnsi="Times New Roman"/>
          <w:szCs w:val="24"/>
        </w:rPr>
        <w:t>la domanda è sottoscritta</w:t>
      </w:r>
      <w:r w:rsidRPr="00E612B3">
        <w:rPr>
          <w:rFonts w:ascii="Times New Roman" w:hAnsi="Times New Roman"/>
          <w:szCs w:val="24"/>
          <w:lang w:eastAsia="it-IT"/>
        </w:rPr>
        <w:t xml:space="preserve"> digitalmente dal consorzio medesimo.</w:t>
      </w:r>
    </w:p>
    <w:p w14:paraId="582FD6EC" w14:textId="361FA301" w:rsidR="00AE4D10" w:rsidRPr="00E612B3" w:rsidRDefault="0055228C" w:rsidP="00365284">
      <w:pPr>
        <w:spacing w:line="240" w:lineRule="auto"/>
        <w:rPr>
          <w:rFonts w:ascii="Times New Roman" w:hAnsi="Times New Roman"/>
          <w:iCs/>
          <w:szCs w:val="24"/>
        </w:rPr>
      </w:pPr>
      <w:r w:rsidRPr="00E612B3">
        <w:rPr>
          <w:rFonts w:ascii="Times New Roman" w:hAnsi="Times New Roman"/>
          <w:szCs w:val="24"/>
        </w:rPr>
        <w:t>La domanda e le relative dichiarazioni sono firmate dal legale rappresentante del concorrente o da un suo procuratore munito della relativa procura</w:t>
      </w:r>
      <w:r w:rsidRPr="00E612B3">
        <w:rPr>
          <w:rFonts w:ascii="Times New Roman" w:hAnsi="Times New Roman"/>
          <w:b/>
          <w:szCs w:val="24"/>
        </w:rPr>
        <w:t xml:space="preserve">. </w:t>
      </w:r>
      <w:r w:rsidRPr="00E612B3">
        <w:rPr>
          <w:rFonts w:ascii="Times New Roman" w:hAnsi="Times New Roman"/>
          <w:szCs w:val="24"/>
        </w:rPr>
        <w:t>In tal caso, il concorrente allega alla domanda copia conforme all’originale della procura</w:t>
      </w:r>
      <w:r w:rsidR="006E2F19" w:rsidRPr="00E612B3">
        <w:rPr>
          <w:rFonts w:ascii="Times New Roman" w:hAnsi="Times New Roman"/>
          <w:szCs w:val="24"/>
        </w:rPr>
        <w:t>.</w:t>
      </w:r>
      <w:r w:rsidRPr="00E612B3">
        <w:rPr>
          <w:rFonts w:ascii="Times New Roman" w:hAnsi="Times New Roman"/>
          <w:szCs w:val="24"/>
        </w:rPr>
        <w:t xml:space="preserve"> </w:t>
      </w:r>
      <w:r w:rsidR="00AE4D10" w:rsidRPr="00E612B3">
        <w:rPr>
          <w:rFonts w:ascii="Times New Roman" w:hAnsi="Times New Roman"/>
          <w:iCs/>
          <w:szCs w:val="24"/>
        </w:rPr>
        <w:t xml:space="preserve">Non è necessario allegare la procura se </w:t>
      </w:r>
      <w:r w:rsidRPr="00E612B3">
        <w:rPr>
          <w:rFonts w:ascii="Times New Roman" w:hAnsi="Times New Roman"/>
          <w:iCs/>
          <w:szCs w:val="24"/>
        </w:rPr>
        <w:t xml:space="preserve">dalla visura camerale del concorrente risulti l’indicazione espressa dei poteri rappresentativi conferiti </w:t>
      </w:r>
      <w:r w:rsidR="00AE4D10" w:rsidRPr="00E612B3">
        <w:rPr>
          <w:rFonts w:ascii="Times New Roman" w:hAnsi="Times New Roman"/>
          <w:iCs/>
          <w:szCs w:val="24"/>
        </w:rPr>
        <w:t>al procuratore</w:t>
      </w:r>
      <w:r w:rsidR="00265107" w:rsidRPr="00E612B3">
        <w:rPr>
          <w:rFonts w:ascii="Times New Roman" w:hAnsi="Times New Roman"/>
          <w:iCs/>
          <w:szCs w:val="24"/>
        </w:rPr>
        <w:t>.</w:t>
      </w:r>
    </w:p>
    <w:p w14:paraId="76BD2883" w14:textId="51C830E9" w:rsidR="007B440E" w:rsidRPr="00E612B3" w:rsidRDefault="007B440E" w:rsidP="00365284">
      <w:pPr>
        <w:spacing w:line="240" w:lineRule="auto"/>
        <w:rPr>
          <w:rFonts w:ascii="Times New Roman" w:hAnsi="Times New Roman"/>
          <w:iCs/>
          <w:szCs w:val="24"/>
        </w:rPr>
      </w:pPr>
    </w:p>
    <w:p w14:paraId="5BEC3B9C" w14:textId="77777777" w:rsidR="007B440E" w:rsidRPr="00E612B3" w:rsidRDefault="007B440E" w:rsidP="00CA1761">
      <w:pPr>
        <w:pStyle w:val="Paragrafoelenco5"/>
        <w:spacing w:after="0" w:line="240" w:lineRule="auto"/>
        <w:ind w:left="0"/>
      </w:pPr>
      <w:r w:rsidRPr="00E612B3">
        <w:t xml:space="preserve">La domanda di partecipazione deve essere presentata nel rispetto di quanto stabilito dal Decreto del Presidente della Repubblica n. 642/72 </w:t>
      </w:r>
      <w:r w:rsidRPr="00E612B3">
        <w:rPr>
          <w:b/>
        </w:rPr>
        <w:t>in ordine all’assolvimento dell’imposta di bollo</w:t>
      </w:r>
      <w:r w:rsidRPr="00E612B3">
        <w:t xml:space="preserve">. Il pagamento della suddetta imposta del valore di </w:t>
      </w:r>
      <w:r w:rsidRPr="00E612B3">
        <w:rPr>
          <w:b/>
        </w:rPr>
        <w:t>€ 16,00</w:t>
      </w:r>
      <w:r w:rsidRPr="00E612B3">
        <w:t xml:space="preserve"> viene effettuato tramite F24, bollo virtuale previa autorizzazione rilasciata dall’Agenzia delle Entrate o tramite il servizio @e.bollo dell'Agenzia delle Entrate o per gli operatori economici esteri tramite il pagamento del tributo con bonifico utilizzando il codice Iban IT07Y0100003245348008120501 e specificando nella causale la propria denominazione, codice fiscale (se presente) e gli estremi dell'atto a cui si riferisce il pagamento.  </w:t>
      </w:r>
    </w:p>
    <w:p w14:paraId="10B7A6E4" w14:textId="77777777" w:rsidR="007B440E" w:rsidRPr="00E612B3" w:rsidRDefault="007B440E" w:rsidP="00CA1761">
      <w:pPr>
        <w:pStyle w:val="Paragrafoelenco5"/>
        <w:spacing w:after="0" w:line="240" w:lineRule="auto"/>
        <w:ind w:left="0"/>
      </w:pPr>
      <w:r w:rsidRPr="00E612B3">
        <w:t>A comprova del pagamento, il concorrente allega la ricevuta di pagamento elettronico ovvero del bonifico bancario.</w:t>
      </w:r>
    </w:p>
    <w:p w14:paraId="33990277" w14:textId="77777777" w:rsidR="005F356D" w:rsidRPr="00E612B3" w:rsidRDefault="007B440E" w:rsidP="00CA1761">
      <w:pPr>
        <w:pStyle w:val="Paragrafoelenco5"/>
        <w:spacing w:after="0" w:line="240" w:lineRule="auto"/>
        <w:ind w:left="0" w:firstLine="0"/>
      </w:pPr>
      <w:r w:rsidRPr="00E612B3">
        <w:t>In alternativa il concorrente può acquistare la marca da bollo da euro 16,00 ed inserire il suo numero seriale all'interno della dichiarazione contenuta nell'istanza telematica e allegare,</w:t>
      </w:r>
    </w:p>
    <w:p w14:paraId="708A3CC9" w14:textId="79469C74" w:rsidR="007B440E" w:rsidRPr="00A9001B" w:rsidRDefault="007B440E" w:rsidP="00CA1761">
      <w:pPr>
        <w:pStyle w:val="Paragrafoelenco5"/>
        <w:spacing w:after="0" w:line="240" w:lineRule="auto"/>
        <w:ind w:left="0" w:firstLine="0"/>
      </w:pPr>
      <w:r w:rsidRPr="00E612B3">
        <w:t xml:space="preserve">obbligatoriamente copia del </w:t>
      </w:r>
      <w:r w:rsidRPr="00A9001B">
        <w:t>contrassegno in formato.pdf. Il concorrente si assume ogni responsabilità in caso di utilizzo plurimo dei contrassegni.</w:t>
      </w:r>
    </w:p>
    <w:p w14:paraId="48EBD946" w14:textId="44D8C3D1" w:rsidR="008B1F02" w:rsidRDefault="008E0585" w:rsidP="008E0585">
      <w:pPr>
        <w:pStyle w:val="Paragrafoelenco5"/>
        <w:spacing w:after="0" w:line="240" w:lineRule="auto"/>
        <w:ind w:left="0" w:firstLine="0"/>
        <w:rPr>
          <w:u w:val="single"/>
        </w:rPr>
      </w:pPr>
      <w:bookmarkStart w:id="1646" w:name="_Hlk223420930"/>
      <w:r w:rsidRPr="00A9001B">
        <w:rPr>
          <w:u w:val="single"/>
        </w:rPr>
        <w:t>In caso di presentazione dell’istanza priva della prova del pagamento dell’imposta di bollo, si procederà alla conseguente segnalazione all'Agenzia delle Entrate.</w:t>
      </w:r>
    </w:p>
    <w:bookmarkEnd w:id="1646"/>
    <w:p w14:paraId="38540E35" w14:textId="77777777" w:rsidR="008B1F02" w:rsidRPr="008B1F02" w:rsidRDefault="008B1F02" w:rsidP="008B1F02">
      <w:pPr>
        <w:spacing w:line="240" w:lineRule="auto"/>
        <w:rPr>
          <w:lang w:eastAsia="it-IT"/>
        </w:rPr>
      </w:pPr>
    </w:p>
    <w:p w14:paraId="7E570A70" w14:textId="0B0BFDDF" w:rsidR="002670A4" w:rsidRDefault="002670A4" w:rsidP="00CA1761">
      <w:pPr>
        <w:pStyle w:val="Titolo3"/>
        <w:numPr>
          <w:ilvl w:val="1"/>
          <w:numId w:val="2"/>
        </w:numPr>
        <w:spacing w:before="0" w:after="0" w:line="240" w:lineRule="auto"/>
        <w:ind w:left="426" w:hanging="426"/>
        <w:rPr>
          <w:rFonts w:ascii="Times New Roman" w:hAnsi="Times New Roman"/>
          <w:caps w:val="0"/>
          <w:szCs w:val="24"/>
        </w:rPr>
      </w:pPr>
      <w:bookmarkStart w:id="1647" w:name="_Toc222734850"/>
      <w:bookmarkEnd w:id="1644"/>
      <w:bookmarkEnd w:id="1645"/>
      <w:r w:rsidRPr="008345E8">
        <w:rPr>
          <w:rFonts w:ascii="Times New Roman" w:hAnsi="Times New Roman"/>
          <w:sz w:val="24"/>
          <w:szCs w:val="24"/>
          <w:lang w:val="it-IT"/>
        </w:rPr>
        <w:t>DICHIARA</w:t>
      </w:r>
      <w:r w:rsidRPr="00F92DF4">
        <w:rPr>
          <w:rFonts w:ascii="Times New Roman" w:hAnsi="Times New Roman"/>
          <w:sz w:val="24"/>
          <w:szCs w:val="24"/>
          <w:lang w:val="it-IT"/>
        </w:rPr>
        <w:t>ZIONI E DOCUMENTAZIONE</w:t>
      </w:r>
      <w:r w:rsidR="00D85B3F" w:rsidRPr="00F92DF4">
        <w:rPr>
          <w:rFonts w:ascii="Times New Roman" w:hAnsi="Times New Roman"/>
          <w:b w:val="0"/>
          <w:caps w:val="0"/>
          <w:sz w:val="24"/>
          <w:szCs w:val="24"/>
        </w:rPr>
        <w:t xml:space="preserve"> </w:t>
      </w:r>
      <w:r w:rsidR="00D85B3F" w:rsidRPr="00F92DF4">
        <w:rPr>
          <w:rFonts w:ascii="Times New Roman" w:hAnsi="Times New Roman"/>
          <w:caps w:val="0"/>
          <w:sz w:val="24"/>
          <w:szCs w:val="24"/>
          <w:lang w:val="it-IT"/>
        </w:rPr>
        <w:t>INERENTE</w:t>
      </w:r>
      <w:r w:rsidR="00D85B3F" w:rsidRPr="00F92DF4">
        <w:rPr>
          <w:rFonts w:ascii="Times New Roman" w:hAnsi="Times New Roman"/>
          <w:b w:val="0"/>
          <w:caps w:val="0"/>
          <w:sz w:val="24"/>
          <w:szCs w:val="24"/>
          <w:lang w:val="it-IT"/>
        </w:rPr>
        <w:t xml:space="preserve"> </w:t>
      </w:r>
      <w:r w:rsidR="00D85B3F" w:rsidRPr="00F92DF4">
        <w:rPr>
          <w:rFonts w:ascii="Times New Roman" w:hAnsi="Times New Roman"/>
          <w:caps w:val="0"/>
          <w:sz w:val="24"/>
          <w:szCs w:val="24"/>
        </w:rPr>
        <w:t>SOSTENIBILITÀ – CLAUSOLE SOCIALI</w:t>
      </w:r>
      <w:bookmarkEnd w:id="1647"/>
      <w:r w:rsidR="00D85B3F" w:rsidRPr="008345E8">
        <w:rPr>
          <w:rFonts w:ascii="Times New Roman" w:hAnsi="Times New Roman"/>
          <w:caps w:val="0"/>
          <w:szCs w:val="24"/>
        </w:rPr>
        <w:t xml:space="preserve"> </w:t>
      </w:r>
    </w:p>
    <w:p w14:paraId="73032F33" w14:textId="7913BB6B" w:rsidR="00303D60" w:rsidRPr="008E552C" w:rsidRDefault="00303D60" w:rsidP="00A52E26">
      <w:pPr>
        <w:spacing w:line="240" w:lineRule="auto"/>
        <w:rPr>
          <w:rFonts w:ascii="Times New Roman" w:hAnsi="Times New Roman"/>
          <w:lang w:val="x-none"/>
        </w:rPr>
      </w:pPr>
      <w:r w:rsidRPr="008E552C">
        <w:rPr>
          <w:rFonts w:ascii="Times New Roman" w:hAnsi="Times New Roman"/>
          <w:lang w:val="x-none"/>
        </w:rPr>
        <w:t>Gli operatori economici al fine di garantire il rispetto delle clausole sociali ed ambientali di cui gli artt. 57 e 102 del codice (vedasi B – dichiarazioni integrative e modello C – dichiarazioni</w:t>
      </w:r>
      <w:r w:rsidR="00A52E26">
        <w:rPr>
          <w:rFonts w:ascii="Times New Roman" w:hAnsi="Times New Roman"/>
        </w:rPr>
        <w:t xml:space="preserve"> </w:t>
      </w:r>
      <w:r w:rsidRPr="008E552C">
        <w:rPr>
          <w:rFonts w:ascii="Times New Roman" w:hAnsi="Times New Roman"/>
          <w:lang w:val="x-none"/>
        </w:rPr>
        <w:t xml:space="preserve">integrative </w:t>
      </w:r>
      <w:proofErr w:type="spellStart"/>
      <w:r w:rsidRPr="008E552C">
        <w:rPr>
          <w:rFonts w:ascii="Times New Roman" w:hAnsi="Times New Roman"/>
          <w:lang w:val="x-none"/>
        </w:rPr>
        <w:t>o.e</w:t>
      </w:r>
      <w:proofErr w:type="spellEnd"/>
      <w:r w:rsidRPr="008E552C">
        <w:rPr>
          <w:rFonts w:ascii="Times New Roman" w:hAnsi="Times New Roman"/>
          <w:lang w:val="x-none"/>
        </w:rPr>
        <w:t>. consorziato esecutore) ed in particolare:</w:t>
      </w:r>
    </w:p>
    <w:p w14:paraId="2D434F98" w14:textId="77777777" w:rsidR="008B1F02" w:rsidRPr="008E552C" w:rsidRDefault="008B1F02" w:rsidP="00424220">
      <w:pPr>
        <w:spacing w:line="240" w:lineRule="auto"/>
        <w:jc w:val="left"/>
        <w:rPr>
          <w:rFonts w:ascii="Times New Roman" w:hAnsi="Times New Roman"/>
          <w:lang w:val="x-none"/>
        </w:rPr>
      </w:pPr>
    </w:p>
    <w:p w14:paraId="69E939CB" w14:textId="77777777" w:rsidR="006F482F" w:rsidRPr="008E552C" w:rsidRDefault="00CD4270" w:rsidP="009D6B21">
      <w:pPr>
        <w:pStyle w:val="Paragrafoelenco6"/>
        <w:numPr>
          <w:ilvl w:val="0"/>
          <w:numId w:val="24"/>
        </w:numPr>
        <w:autoSpaceDE w:val="0"/>
        <w:autoSpaceDN w:val="0"/>
        <w:adjustRightInd w:val="0"/>
        <w:spacing w:after="0" w:line="240" w:lineRule="auto"/>
        <w:rPr>
          <w:color w:val="auto"/>
        </w:rPr>
      </w:pPr>
      <w:r w:rsidRPr="008E552C">
        <w:rPr>
          <w:color w:val="auto"/>
        </w:rPr>
        <w:t>si impegnano a garantire la corretta applicazione dei CCNL di settore</w:t>
      </w:r>
      <w:r w:rsidR="000F0882" w:rsidRPr="008E552C">
        <w:rPr>
          <w:color w:val="auto"/>
          <w:szCs w:val="24"/>
        </w:rPr>
        <w:t xml:space="preserve"> ed in particolare di applicare il CCNL indicato dalla stazione appaltante</w:t>
      </w:r>
      <w:r w:rsidR="006F482F" w:rsidRPr="008E552C">
        <w:rPr>
          <w:color w:val="auto"/>
          <w:szCs w:val="24"/>
        </w:rPr>
        <w:t>;</w:t>
      </w:r>
    </w:p>
    <w:p w14:paraId="5CAC9F0F" w14:textId="3AD5B205" w:rsidR="000F0882" w:rsidRPr="008E552C" w:rsidRDefault="006F482F" w:rsidP="009D6B21">
      <w:pPr>
        <w:pStyle w:val="Paragrafoelenco6"/>
        <w:numPr>
          <w:ilvl w:val="0"/>
          <w:numId w:val="24"/>
        </w:numPr>
        <w:autoSpaceDE w:val="0"/>
        <w:autoSpaceDN w:val="0"/>
        <w:adjustRightInd w:val="0"/>
        <w:spacing w:after="0" w:line="240" w:lineRule="auto"/>
        <w:rPr>
          <w:color w:val="auto"/>
        </w:rPr>
      </w:pPr>
      <w:r w:rsidRPr="008E552C">
        <w:rPr>
          <w:color w:val="auto"/>
          <w:szCs w:val="24"/>
        </w:rPr>
        <w:t xml:space="preserve">ovvero in alternativa </w:t>
      </w:r>
      <w:r w:rsidR="0054172D" w:rsidRPr="008E552C">
        <w:rPr>
          <w:color w:val="auto"/>
          <w:szCs w:val="24"/>
        </w:rPr>
        <w:t xml:space="preserve">si impegnano </w:t>
      </w:r>
      <w:r w:rsidRPr="008E552C">
        <w:rPr>
          <w:color w:val="auto"/>
          <w:szCs w:val="24"/>
        </w:rPr>
        <w:t xml:space="preserve">ad applicare altro CCNL precisando le parti contraenti ed il </w:t>
      </w:r>
      <w:r w:rsidR="000F0882" w:rsidRPr="008E552C">
        <w:rPr>
          <w:color w:val="auto"/>
          <w:szCs w:val="24"/>
        </w:rPr>
        <w:t xml:space="preserve">relativo codice alfanumerico unico di cui all’ I.01 del Codice </w:t>
      </w:r>
      <w:bookmarkStart w:id="1648" w:name="_Hlk192764739"/>
      <w:r w:rsidR="00EF5A2A" w:rsidRPr="008E552C">
        <w:rPr>
          <w:color w:val="auto"/>
          <w:szCs w:val="24"/>
        </w:rPr>
        <w:t>(vedi a</w:t>
      </w:r>
      <w:r w:rsidR="000F0882" w:rsidRPr="008E552C">
        <w:rPr>
          <w:color w:val="auto"/>
          <w:szCs w:val="24"/>
        </w:rPr>
        <w:t>rticolo 16 quater del decreto legge 76/20</w:t>
      </w:r>
      <w:r w:rsidR="00EF5A2A" w:rsidRPr="008E552C">
        <w:rPr>
          <w:color w:val="auto"/>
          <w:szCs w:val="24"/>
        </w:rPr>
        <w:t>)</w:t>
      </w:r>
      <w:bookmarkEnd w:id="1648"/>
      <w:r w:rsidRPr="008E552C">
        <w:rPr>
          <w:color w:val="auto"/>
          <w:szCs w:val="24"/>
        </w:rPr>
        <w:t xml:space="preserve"> e di attestare l’equivalenza di questo rispetto al CCNL identificato dalla stazione appaltante </w:t>
      </w:r>
      <w:r w:rsidR="000F0882" w:rsidRPr="008E552C">
        <w:rPr>
          <w:color w:val="auto"/>
        </w:rPr>
        <w:t>(a norma dell’art. 5 c.1 dell’allegato I.01 al Codice).</w:t>
      </w:r>
    </w:p>
    <w:p w14:paraId="56FF51B4" w14:textId="77777777" w:rsidR="006F482F" w:rsidRPr="008E552C" w:rsidRDefault="006F482F" w:rsidP="00424220">
      <w:pPr>
        <w:pStyle w:val="Paragrafoelenco6"/>
        <w:autoSpaceDE w:val="0"/>
        <w:autoSpaceDN w:val="0"/>
        <w:adjustRightInd w:val="0"/>
        <w:spacing w:after="0" w:line="240" w:lineRule="auto"/>
        <w:ind w:left="10"/>
        <w:rPr>
          <w:color w:val="auto"/>
        </w:rPr>
      </w:pPr>
    </w:p>
    <w:p w14:paraId="655EF84F" w14:textId="347B9E2F" w:rsidR="000F0882" w:rsidRPr="008E552C" w:rsidRDefault="006F482F" w:rsidP="00424220">
      <w:pPr>
        <w:pStyle w:val="Paragrafoelenco6"/>
        <w:autoSpaceDE w:val="0"/>
        <w:autoSpaceDN w:val="0"/>
        <w:adjustRightInd w:val="0"/>
        <w:spacing w:after="0" w:line="240" w:lineRule="auto"/>
        <w:ind w:left="10"/>
        <w:rPr>
          <w:color w:val="auto"/>
        </w:rPr>
      </w:pPr>
      <w:r w:rsidRPr="008E552C">
        <w:rPr>
          <w:color w:val="auto"/>
          <w:bdr w:val="single" w:sz="4" w:space="0" w:color="auto"/>
        </w:rPr>
        <w:t>NOTA</w:t>
      </w:r>
      <w:r w:rsidRPr="008E552C">
        <w:rPr>
          <w:color w:val="auto"/>
        </w:rPr>
        <w:t xml:space="preserve">: </w:t>
      </w:r>
      <w:r w:rsidR="000F0882" w:rsidRPr="008E552C">
        <w:rPr>
          <w:color w:val="auto"/>
        </w:rPr>
        <w:t>A norma dell’art. 11 c.4 del Codice qualora l’operatore economico abbia dichiarato di applicare un CCNL diverso da quello indicato nei documenti progettuali e di gara la dichiarazione di equivalenza resa in sede di gara dovrà essere resa integrata in fase di aggiudicazione e dovrà essere strutturata avuto riguardo ai criteri e parametri di cui agli artt. 3, 4 e 5 dell’allegato I.01.</w:t>
      </w:r>
    </w:p>
    <w:p w14:paraId="58F80ED5" w14:textId="77777777" w:rsidR="00102EF9" w:rsidRPr="008E552C" w:rsidRDefault="00102EF9" w:rsidP="00424220">
      <w:pPr>
        <w:pStyle w:val="Paragrafoelenco9"/>
        <w:autoSpaceDE w:val="0"/>
        <w:autoSpaceDN w:val="0"/>
        <w:adjustRightInd w:val="0"/>
        <w:spacing w:after="0" w:line="240" w:lineRule="auto"/>
        <w:ind w:left="0"/>
        <w:rPr>
          <w:bCs/>
          <w:color w:val="auto"/>
        </w:rPr>
      </w:pPr>
    </w:p>
    <w:p w14:paraId="487232FD" w14:textId="0A0F6736" w:rsidR="0082223B" w:rsidRPr="00756019" w:rsidRDefault="0082223B" w:rsidP="00756019">
      <w:pPr>
        <w:pStyle w:val="Paragrafoelenco6"/>
        <w:numPr>
          <w:ilvl w:val="0"/>
          <w:numId w:val="24"/>
        </w:numPr>
        <w:autoSpaceDE w:val="0"/>
        <w:autoSpaceDN w:val="0"/>
        <w:adjustRightInd w:val="0"/>
        <w:spacing w:after="0" w:line="240" w:lineRule="auto"/>
        <w:rPr>
          <w:color w:val="auto"/>
        </w:rPr>
      </w:pPr>
      <w:r w:rsidRPr="008E552C">
        <w:rPr>
          <w:color w:val="auto"/>
        </w:rPr>
        <w:t xml:space="preserve">si impegnano in caso di aggiudicazione, ad assicurare che il </w:t>
      </w:r>
      <w:r w:rsidRPr="008E552C">
        <w:rPr>
          <w:b/>
          <w:color w:val="auto"/>
        </w:rPr>
        <w:t>30%</w:t>
      </w:r>
      <w:r w:rsidRPr="008E552C">
        <w:rPr>
          <w:color w:val="auto"/>
        </w:rPr>
        <w:t xml:space="preserve"> delle assunzioni necessarie all’esecuzione del contratto ed alle prestazioni ad esso connesse o strumentali </w:t>
      </w:r>
      <w:r w:rsidRPr="00756019">
        <w:rPr>
          <w:color w:val="auto"/>
        </w:rPr>
        <w:t xml:space="preserve">sia destinato all’occupazione giovanile ed il </w:t>
      </w:r>
      <w:r w:rsidRPr="00756019">
        <w:rPr>
          <w:b/>
          <w:color w:val="auto"/>
        </w:rPr>
        <w:t>30%</w:t>
      </w:r>
      <w:r w:rsidRPr="00756019">
        <w:rPr>
          <w:color w:val="auto"/>
        </w:rPr>
        <w:t xml:space="preserve"> relativamente all’occupazione femminile;</w:t>
      </w:r>
    </w:p>
    <w:p w14:paraId="0BF730ED" w14:textId="77777777" w:rsidR="00CD2272" w:rsidRPr="00756019" w:rsidRDefault="00CD2272" w:rsidP="00756019">
      <w:pPr>
        <w:pStyle w:val="Paragrafoelenco6"/>
        <w:autoSpaceDE w:val="0"/>
        <w:autoSpaceDN w:val="0"/>
        <w:adjustRightInd w:val="0"/>
        <w:spacing w:after="0" w:line="240" w:lineRule="auto"/>
        <w:ind w:firstLine="0"/>
        <w:rPr>
          <w:color w:val="auto"/>
        </w:rPr>
      </w:pPr>
    </w:p>
    <w:p w14:paraId="1D985F4B" w14:textId="288B7B7A" w:rsidR="004C272F" w:rsidRPr="00756019" w:rsidRDefault="004B3BF1" w:rsidP="00756019">
      <w:pPr>
        <w:pStyle w:val="Paragrafoelenco6"/>
        <w:numPr>
          <w:ilvl w:val="0"/>
          <w:numId w:val="24"/>
        </w:numPr>
        <w:autoSpaceDE w:val="0"/>
        <w:autoSpaceDN w:val="0"/>
        <w:adjustRightInd w:val="0"/>
        <w:spacing w:after="0" w:line="240" w:lineRule="auto"/>
      </w:pPr>
      <w:r w:rsidRPr="00756019">
        <w:rPr>
          <w:color w:val="auto"/>
        </w:rPr>
        <w:t>a garantire la stabilità occupazionale del per</w:t>
      </w:r>
      <w:r w:rsidR="00756019" w:rsidRPr="00756019">
        <w:rPr>
          <w:color w:val="auto"/>
        </w:rPr>
        <w:t xml:space="preserve">sonale impiegato nel contratto </w:t>
      </w:r>
      <w:r w:rsidRPr="00756019">
        <w:rPr>
          <w:rFonts w:ascii="Times-Roman" w:eastAsia="Calibri" w:hAnsi="Times-Roman" w:cs="Times-Roman"/>
          <w:szCs w:val="24"/>
        </w:rPr>
        <w:t>(Clausola sociale);</w:t>
      </w:r>
      <w:r w:rsidR="00707A0A" w:rsidRPr="00756019">
        <w:rPr>
          <w:rFonts w:ascii="Times-Roman" w:eastAsia="Calibri" w:hAnsi="Times-Roman" w:cs="Times-Roman"/>
          <w:szCs w:val="24"/>
        </w:rPr>
        <w:t xml:space="preserve"> </w:t>
      </w:r>
    </w:p>
    <w:p w14:paraId="0A0CBDD5" w14:textId="18BC5D78" w:rsidR="00756019" w:rsidRPr="00756019" w:rsidRDefault="00756019" w:rsidP="00756019">
      <w:pPr>
        <w:pStyle w:val="Paragrafoelenco6"/>
        <w:autoSpaceDE w:val="0"/>
        <w:autoSpaceDN w:val="0"/>
        <w:adjustRightInd w:val="0"/>
        <w:spacing w:after="0" w:line="240" w:lineRule="auto"/>
        <w:ind w:left="0" w:firstLine="0"/>
      </w:pPr>
    </w:p>
    <w:p w14:paraId="6B135488" w14:textId="722266B0" w:rsidR="0082223B" w:rsidRPr="00756019" w:rsidRDefault="0082223B" w:rsidP="00756019">
      <w:pPr>
        <w:pStyle w:val="Paragrafoelenco6"/>
        <w:numPr>
          <w:ilvl w:val="0"/>
          <w:numId w:val="24"/>
        </w:numPr>
        <w:autoSpaceDE w:val="0"/>
        <w:autoSpaceDN w:val="0"/>
        <w:adjustRightInd w:val="0"/>
        <w:spacing w:after="0" w:line="240" w:lineRule="auto"/>
        <w:rPr>
          <w:color w:val="auto"/>
        </w:rPr>
      </w:pPr>
      <w:r w:rsidRPr="00756019">
        <w:rPr>
          <w:b/>
          <w:color w:val="auto"/>
        </w:rPr>
        <w:t>soltanto per i concorrenti con oltre 50 dipendenti:</w:t>
      </w:r>
      <w:r w:rsidRPr="00756019">
        <w:rPr>
          <w:color w:val="auto"/>
        </w:rPr>
        <w:t xml:space="preserve"> </w:t>
      </w:r>
      <w:r w:rsidRPr="00756019">
        <w:rPr>
          <w:b/>
          <w:color w:val="auto"/>
        </w:rPr>
        <w:t>allegano a pena di esclusione</w:t>
      </w:r>
      <w:r w:rsidRPr="00756019">
        <w:rPr>
          <w:color w:val="auto"/>
        </w:rPr>
        <w:t xml:space="preserve"> copia dell’ultimo rapporto redatto di cui all’art. 46 del d.lgs. 11</w:t>
      </w:r>
      <w:r w:rsidR="00B6039B" w:rsidRPr="00756019">
        <w:rPr>
          <w:color w:val="auto"/>
        </w:rPr>
        <w:t>/04/</w:t>
      </w:r>
      <w:r w:rsidRPr="00756019">
        <w:rPr>
          <w:color w:val="auto"/>
        </w:rPr>
        <w:t xml:space="preserve">2006 n. 198 con attestazione di conformità all’originale trasmesso alle RSA ed alla Consigliera Regionale di Parità </w:t>
      </w:r>
      <w:r w:rsidR="00102EF9" w:rsidRPr="00756019">
        <w:rPr>
          <w:color w:val="auto"/>
        </w:rPr>
        <w:t>ovvero, in caso di inosservanza dei termini di cui all’art. 46, co. 1, con attestazione della sua contestuale trasmissione alle RSA ed alla Consigliera Regionale di Parità;</w:t>
      </w:r>
    </w:p>
    <w:p w14:paraId="47195B83" w14:textId="77777777" w:rsidR="00102EF9" w:rsidRPr="00756019" w:rsidRDefault="00102EF9" w:rsidP="00756019">
      <w:pPr>
        <w:pStyle w:val="Paragrafoelenco6"/>
        <w:autoSpaceDE w:val="0"/>
        <w:autoSpaceDN w:val="0"/>
        <w:adjustRightInd w:val="0"/>
        <w:spacing w:after="0" w:line="240" w:lineRule="auto"/>
        <w:ind w:left="0" w:firstLine="0"/>
        <w:rPr>
          <w:color w:val="auto"/>
        </w:rPr>
      </w:pPr>
    </w:p>
    <w:p w14:paraId="5F9ED7BF" w14:textId="22007D91" w:rsidR="0082223B" w:rsidRPr="008E552C" w:rsidRDefault="0082223B" w:rsidP="00756019">
      <w:pPr>
        <w:pStyle w:val="Paragrafoelenco6"/>
        <w:numPr>
          <w:ilvl w:val="0"/>
          <w:numId w:val="24"/>
        </w:numPr>
        <w:autoSpaceDE w:val="0"/>
        <w:autoSpaceDN w:val="0"/>
        <w:adjustRightInd w:val="0"/>
        <w:spacing w:after="0" w:line="240" w:lineRule="auto"/>
        <w:rPr>
          <w:color w:val="auto"/>
        </w:rPr>
      </w:pPr>
      <w:r w:rsidRPr="00756019">
        <w:rPr>
          <w:b/>
          <w:color w:val="auto"/>
        </w:rPr>
        <w:t xml:space="preserve">soltanto per i concorrenti con n. di dipendenti superiore a 15 e fino a 50, </w:t>
      </w:r>
      <w:r w:rsidRPr="00756019">
        <w:rPr>
          <w:color w:val="auto"/>
        </w:rPr>
        <w:t>allegano dichiarazione</w:t>
      </w:r>
      <w:r w:rsidRPr="008E552C">
        <w:rPr>
          <w:color w:val="auto"/>
        </w:rPr>
        <w:t xml:space="preserve"> sostitutiva resa ai sensi degli artt. 46 e 47 del D.P.R. 28 dicembre 2000, n. 445 e ss.mm, (vedasi Modello B </w:t>
      </w:r>
      <w:r w:rsidR="00CD2272" w:rsidRPr="008E552C">
        <w:rPr>
          <w:color w:val="auto"/>
        </w:rPr>
        <w:t xml:space="preserve">“dichiarazioni integrative </w:t>
      </w:r>
      <w:r w:rsidR="00534B24" w:rsidRPr="008E552C">
        <w:rPr>
          <w:color w:val="auto"/>
        </w:rPr>
        <w:t xml:space="preserve">e </w:t>
      </w:r>
      <w:r w:rsidR="00CD2272" w:rsidRPr="008E552C">
        <w:rPr>
          <w:color w:val="auto"/>
        </w:rPr>
        <w:t>“</w:t>
      </w:r>
      <w:r w:rsidRPr="008E552C">
        <w:rPr>
          <w:color w:val="auto"/>
        </w:rPr>
        <w:t xml:space="preserve">Modello C dichiarazioni integrative O.E. ausiliario consorziato”) con la quale il concorrente, ai sensi dell’art. 1 dell’allegato II.3 al Codice: </w:t>
      </w:r>
    </w:p>
    <w:p w14:paraId="6BC79B6B" w14:textId="77777777" w:rsidR="0082223B" w:rsidRPr="008E552C" w:rsidRDefault="0082223B" w:rsidP="00756019">
      <w:pPr>
        <w:pStyle w:val="Paragrafoelenco"/>
        <w:numPr>
          <w:ilvl w:val="1"/>
          <w:numId w:val="24"/>
        </w:numPr>
        <w:spacing w:line="240" w:lineRule="auto"/>
        <w:ind w:right="142"/>
        <w:rPr>
          <w:rFonts w:ascii="Times New Roman" w:hAnsi="Times New Roman"/>
        </w:rPr>
      </w:pPr>
      <w:r w:rsidRPr="008E552C">
        <w:rPr>
          <w:rFonts w:ascii="Times New Roman" w:hAnsi="Times New Roman"/>
        </w:rPr>
        <w:t xml:space="preserve">attesta di avere un numero di dipendenti compreso tra 15 e 50;  </w:t>
      </w:r>
    </w:p>
    <w:p w14:paraId="6759B024" w14:textId="77777777" w:rsidR="00CD2272" w:rsidRPr="008E552C" w:rsidRDefault="00CD2272" w:rsidP="00756019">
      <w:pPr>
        <w:pStyle w:val="Paragrafoelenco"/>
        <w:numPr>
          <w:ilvl w:val="1"/>
          <w:numId w:val="24"/>
        </w:numPr>
        <w:spacing w:line="240" w:lineRule="auto"/>
        <w:ind w:left="1434" w:hanging="357"/>
        <w:rPr>
          <w:rFonts w:ascii="Times New Roman" w:hAnsi="Times New Roman"/>
        </w:rPr>
      </w:pPr>
      <w:bookmarkStart w:id="1649" w:name="_Hlk192764789"/>
      <w:bookmarkStart w:id="1650" w:name="_Hlk188364898"/>
      <w:r w:rsidRPr="008E552C">
        <w:rPr>
          <w:rFonts w:ascii="Times New Roman" w:hAnsi="Times New Roman"/>
        </w:rPr>
        <w:t>attesta di aver adempiuto agli obblighi previsti all’art. 1 c. 2 dell’allegato II.3 al Codice nei 12 mesi antecedenti alla scadenza del termine per presentate offerte inerenti la presente procedura.</w:t>
      </w:r>
    </w:p>
    <w:bookmarkEnd w:id="1649"/>
    <w:p w14:paraId="61A47611" w14:textId="77777777" w:rsidR="0082223B" w:rsidRPr="008E552C" w:rsidRDefault="0082223B" w:rsidP="00756019">
      <w:pPr>
        <w:pStyle w:val="Paragrafoelenco"/>
        <w:numPr>
          <w:ilvl w:val="1"/>
          <w:numId w:val="24"/>
        </w:numPr>
        <w:spacing w:line="240" w:lineRule="auto"/>
        <w:ind w:right="142"/>
        <w:rPr>
          <w:rFonts w:ascii="Times New Roman" w:hAnsi="Times New Roman"/>
        </w:rPr>
      </w:pPr>
      <w:r w:rsidRPr="008E552C">
        <w:rPr>
          <w:rFonts w:ascii="Times New Roman" w:hAnsi="Times New Roman"/>
        </w:rPr>
        <w:t>si impegna a consegnare alla stazione appaltante entro 6 mesi dalla conclusione del contratto la relazione di genere recante i contenuti di cui al D.M. 23 giugno 2023;</w:t>
      </w:r>
    </w:p>
    <w:p w14:paraId="7D5243F0" w14:textId="77777777" w:rsidR="0082223B" w:rsidRPr="008E552C" w:rsidRDefault="0082223B" w:rsidP="009D6B21">
      <w:pPr>
        <w:pStyle w:val="Paragrafoelenco"/>
        <w:numPr>
          <w:ilvl w:val="1"/>
          <w:numId w:val="24"/>
        </w:numPr>
        <w:spacing w:line="240" w:lineRule="auto"/>
        <w:ind w:right="142"/>
        <w:rPr>
          <w:rFonts w:ascii="Times New Roman" w:hAnsi="Times New Roman"/>
        </w:rPr>
      </w:pPr>
      <w:r w:rsidRPr="008E552C">
        <w:rPr>
          <w:rFonts w:ascii="Times New Roman" w:hAnsi="Times New Roman"/>
        </w:rPr>
        <w:t>si impegna a consegnare alla stazione appaltante entro 6 mesi dalla conclusione del contratto:</w:t>
      </w:r>
    </w:p>
    <w:p w14:paraId="58053F41" w14:textId="77777777" w:rsidR="0082223B" w:rsidRPr="008E552C" w:rsidRDefault="0082223B" w:rsidP="009D6B21">
      <w:pPr>
        <w:pStyle w:val="Paragrafoelenco"/>
        <w:numPr>
          <w:ilvl w:val="1"/>
          <w:numId w:val="28"/>
        </w:numPr>
        <w:spacing w:line="240" w:lineRule="auto"/>
        <w:ind w:left="1985" w:right="142"/>
        <w:rPr>
          <w:rFonts w:ascii="Times New Roman" w:hAnsi="Times New Roman"/>
        </w:rPr>
      </w:pPr>
      <w:r w:rsidRPr="008E552C">
        <w:rPr>
          <w:rFonts w:ascii="Times New Roman" w:hAnsi="Times New Roman"/>
        </w:rPr>
        <w:t>la certificazione di cui all’art. 17 della legge 12 marzo 1999 n. 68;</w:t>
      </w:r>
    </w:p>
    <w:p w14:paraId="5401047C" w14:textId="1C480E88" w:rsidR="0082223B" w:rsidRPr="008E552C" w:rsidRDefault="0082223B" w:rsidP="009D6B21">
      <w:pPr>
        <w:pStyle w:val="Paragrafoelenco"/>
        <w:numPr>
          <w:ilvl w:val="1"/>
          <w:numId w:val="28"/>
        </w:numPr>
        <w:spacing w:line="240" w:lineRule="auto"/>
        <w:ind w:left="1985" w:right="142"/>
        <w:rPr>
          <w:rFonts w:ascii="Times New Roman" w:hAnsi="Times New Roman"/>
        </w:rPr>
      </w:pPr>
      <w:r w:rsidRPr="008E552C">
        <w:rPr>
          <w:rFonts w:ascii="Times New Roman" w:hAnsi="Times New Roman"/>
        </w:rPr>
        <w:t>una relazione relativa all’assolvimento dei relativi obblighi recante i contenuti di cui all’art. 1 c. 3 dell’allegato II.3 al Codice</w:t>
      </w:r>
      <w:bookmarkEnd w:id="1650"/>
      <w:r w:rsidR="006C1914" w:rsidRPr="008E552C">
        <w:rPr>
          <w:rFonts w:ascii="Times New Roman" w:hAnsi="Times New Roman"/>
        </w:rPr>
        <w:t>.</w:t>
      </w:r>
    </w:p>
    <w:p w14:paraId="0C91E41E" w14:textId="77777777" w:rsidR="006E52B7" w:rsidRDefault="006E52B7" w:rsidP="00981A42">
      <w:pPr>
        <w:pStyle w:val="Paragrafoelenco6"/>
        <w:autoSpaceDE w:val="0"/>
        <w:autoSpaceDN w:val="0"/>
        <w:adjustRightInd w:val="0"/>
        <w:spacing w:after="0" w:line="240" w:lineRule="auto"/>
        <w:ind w:left="10"/>
        <w:rPr>
          <w:szCs w:val="24"/>
          <w:u w:val="single"/>
        </w:rPr>
      </w:pPr>
      <w:bookmarkStart w:id="1651" w:name="_Toc212627261"/>
    </w:p>
    <w:p w14:paraId="4615EA01" w14:textId="0A9B8D8C" w:rsidR="0082223B" w:rsidRPr="00981A42" w:rsidRDefault="00CD2272" w:rsidP="00981A42">
      <w:pPr>
        <w:pStyle w:val="Paragrafoelenco6"/>
        <w:autoSpaceDE w:val="0"/>
        <w:autoSpaceDN w:val="0"/>
        <w:adjustRightInd w:val="0"/>
        <w:spacing w:after="0" w:line="240" w:lineRule="auto"/>
        <w:ind w:left="10"/>
        <w:rPr>
          <w:b/>
          <w:szCs w:val="24"/>
          <w:u w:val="single"/>
        </w:rPr>
      </w:pPr>
      <w:r w:rsidRPr="00981A42">
        <w:rPr>
          <w:szCs w:val="24"/>
          <w:u w:val="single"/>
        </w:rPr>
        <w:t>L</w:t>
      </w:r>
      <w:r w:rsidR="0082223B" w:rsidRPr="00981A42">
        <w:rPr>
          <w:szCs w:val="24"/>
          <w:u w:val="single"/>
        </w:rPr>
        <w:t xml:space="preserve">a </w:t>
      </w:r>
      <w:r w:rsidR="0082223B" w:rsidRPr="00981A42">
        <w:rPr>
          <w:color w:val="auto"/>
          <w:u w:val="single"/>
        </w:rPr>
        <w:t>dichiarazione</w:t>
      </w:r>
      <w:r w:rsidR="0082223B" w:rsidRPr="00981A42">
        <w:rPr>
          <w:szCs w:val="24"/>
          <w:u w:val="single"/>
        </w:rPr>
        <w:t xml:space="preserve"> di impegno è resa:</w:t>
      </w:r>
      <w:bookmarkEnd w:id="1651"/>
    </w:p>
    <w:p w14:paraId="51BF03DA" w14:textId="77777777" w:rsidR="0082223B" w:rsidRPr="008E552C" w:rsidRDefault="0082223B" w:rsidP="009D6B21">
      <w:pPr>
        <w:pStyle w:val="Paragrafoelenco"/>
        <w:numPr>
          <w:ilvl w:val="1"/>
          <w:numId w:val="28"/>
        </w:numPr>
        <w:spacing w:line="240" w:lineRule="auto"/>
        <w:ind w:left="851" w:right="142"/>
        <w:rPr>
          <w:rFonts w:ascii="Times New Roman" w:hAnsi="Times New Roman"/>
        </w:rPr>
      </w:pPr>
      <w:r w:rsidRPr="008E552C">
        <w:rPr>
          <w:rFonts w:ascii="Times New Roman" w:hAnsi="Times New Roman"/>
        </w:rPr>
        <w:t>dall’operatore economico singolo;</w:t>
      </w:r>
    </w:p>
    <w:p w14:paraId="280393B8" w14:textId="77777777" w:rsidR="0082223B" w:rsidRPr="008E552C" w:rsidRDefault="0082223B" w:rsidP="009D6B21">
      <w:pPr>
        <w:pStyle w:val="Paragrafoelenco"/>
        <w:numPr>
          <w:ilvl w:val="1"/>
          <w:numId w:val="28"/>
        </w:numPr>
        <w:spacing w:line="240" w:lineRule="auto"/>
        <w:ind w:left="851" w:right="142"/>
        <w:rPr>
          <w:rFonts w:ascii="Times New Roman" w:hAnsi="Times New Roman"/>
        </w:rPr>
      </w:pPr>
      <w:r w:rsidRPr="008E552C">
        <w:rPr>
          <w:rFonts w:ascii="Times New Roman" w:hAnsi="Times New Roman"/>
        </w:rPr>
        <w:t>da tutti i membri del raggruppamento temporaneo di imprese;</w:t>
      </w:r>
    </w:p>
    <w:p w14:paraId="2C46C54C" w14:textId="77777777" w:rsidR="0082223B" w:rsidRPr="008E552C" w:rsidRDefault="0082223B" w:rsidP="009D6B21">
      <w:pPr>
        <w:pStyle w:val="Paragrafoelenco"/>
        <w:numPr>
          <w:ilvl w:val="1"/>
          <w:numId w:val="28"/>
        </w:numPr>
        <w:spacing w:line="240" w:lineRule="auto"/>
        <w:ind w:left="851" w:right="142"/>
        <w:rPr>
          <w:rFonts w:ascii="Times New Roman" w:hAnsi="Times New Roman"/>
        </w:rPr>
      </w:pPr>
      <w:r w:rsidRPr="008E552C">
        <w:rPr>
          <w:rFonts w:ascii="Times New Roman" w:hAnsi="Times New Roman"/>
        </w:rPr>
        <w:t>dal consorzio e tutti gli operatori economici consorziati esecutori in caso di consorzi di cui alle lettere b) c) e d).</w:t>
      </w:r>
    </w:p>
    <w:p w14:paraId="07C3C670" w14:textId="77777777" w:rsidR="00527C7A" w:rsidRPr="008E552C" w:rsidRDefault="00527C7A" w:rsidP="008E552C">
      <w:pPr>
        <w:spacing w:line="240" w:lineRule="auto"/>
        <w:rPr>
          <w:rFonts w:ascii="Times New Roman" w:hAnsi="Times New Roman"/>
        </w:rPr>
      </w:pPr>
    </w:p>
    <w:p w14:paraId="2BAA85EB" w14:textId="4E19DBEA" w:rsidR="00841324" w:rsidRPr="008E552C" w:rsidRDefault="004C667D" w:rsidP="008E552C">
      <w:pPr>
        <w:pStyle w:val="Titolo3"/>
        <w:numPr>
          <w:ilvl w:val="1"/>
          <w:numId w:val="2"/>
        </w:numPr>
        <w:spacing w:before="0" w:after="0" w:line="240" w:lineRule="auto"/>
        <w:ind w:left="426" w:hanging="426"/>
        <w:rPr>
          <w:rFonts w:ascii="Times New Roman" w:hAnsi="Times New Roman"/>
          <w:sz w:val="24"/>
          <w:szCs w:val="24"/>
        </w:rPr>
      </w:pPr>
      <w:bookmarkStart w:id="1652" w:name="_Toc222734851"/>
      <w:r w:rsidRPr="008E552C">
        <w:rPr>
          <w:rFonts w:ascii="Times New Roman" w:hAnsi="Times New Roman"/>
          <w:sz w:val="24"/>
          <w:szCs w:val="24"/>
        </w:rPr>
        <w:t>DICHIARAZION</w:t>
      </w:r>
      <w:r w:rsidR="003C10A8" w:rsidRPr="008E552C">
        <w:rPr>
          <w:rFonts w:ascii="Times New Roman" w:hAnsi="Times New Roman"/>
          <w:sz w:val="24"/>
          <w:szCs w:val="24"/>
          <w:lang w:val="it-IT"/>
        </w:rPr>
        <w:t xml:space="preserve">I DA RENDERE A CURA DEGLI </w:t>
      </w:r>
      <w:r w:rsidRPr="008E552C">
        <w:rPr>
          <w:rFonts w:ascii="Times New Roman" w:hAnsi="Times New Roman"/>
          <w:sz w:val="24"/>
          <w:szCs w:val="24"/>
        </w:rPr>
        <w:t xml:space="preserve"> OPERATORI ECONOMICI AMMESSI AL CONCORDATO PREVENTIVO CON CONTINUITÀ AZIENDALE DI CUI ALL’ART</w:t>
      </w:r>
      <w:r w:rsidR="00AA4E10" w:rsidRPr="008E552C">
        <w:rPr>
          <w:rFonts w:ascii="Times New Roman" w:hAnsi="Times New Roman"/>
          <w:sz w:val="24"/>
          <w:szCs w:val="24"/>
          <w:lang w:val="it-IT"/>
        </w:rPr>
        <w:t>.</w:t>
      </w:r>
      <w:r w:rsidRPr="008E552C">
        <w:rPr>
          <w:rFonts w:ascii="Times New Roman" w:hAnsi="Times New Roman"/>
          <w:sz w:val="24"/>
          <w:szCs w:val="24"/>
        </w:rPr>
        <w:t xml:space="preserve"> </w:t>
      </w:r>
      <w:r w:rsidR="003C10A8" w:rsidRPr="008E552C">
        <w:rPr>
          <w:rFonts w:ascii="Times New Roman" w:hAnsi="Times New Roman"/>
          <w:sz w:val="24"/>
          <w:szCs w:val="24"/>
          <w:lang w:val="it-IT"/>
        </w:rPr>
        <w:t xml:space="preserve">372 </w:t>
      </w:r>
      <w:r w:rsidR="000315E8" w:rsidRPr="008E552C">
        <w:rPr>
          <w:rFonts w:ascii="Times New Roman" w:hAnsi="Times New Roman"/>
          <w:sz w:val="24"/>
          <w:szCs w:val="24"/>
          <w:lang w:val="it-IT"/>
        </w:rPr>
        <w:t>del</w:t>
      </w:r>
      <w:r w:rsidR="003C10A8" w:rsidRPr="008E552C">
        <w:rPr>
          <w:rFonts w:ascii="Times New Roman" w:hAnsi="Times New Roman"/>
          <w:sz w:val="24"/>
          <w:szCs w:val="24"/>
          <w:lang w:val="it-IT"/>
        </w:rPr>
        <w:t xml:space="preserve"> </w:t>
      </w:r>
      <w:r w:rsidR="000315E8" w:rsidRPr="008E552C">
        <w:rPr>
          <w:rFonts w:ascii="Times New Roman" w:hAnsi="Times New Roman"/>
          <w:caps w:val="0"/>
          <w:sz w:val="24"/>
          <w:szCs w:val="24"/>
          <w:lang w:val="it-IT"/>
        </w:rPr>
        <w:t>DECRETO LEGISLATIVO 12 GENNAIO 2019, n. 14</w:t>
      </w:r>
      <w:bookmarkEnd w:id="1652"/>
    </w:p>
    <w:p w14:paraId="52023CD1" w14:textId="64C0B29F" w:rsidR="004C53A8" w:rsidRPr="008E552C" w:rsidRDefault="00870286" w:rsidP="008E552C">
      <w:pPr>
        <w:spacing w:line="240" w:lineRule="auto"/>
        <w:rPr>
          <w:rFonts w:ascii="Times New Roman" w:hAnsi="Times New Roman"/>
          <w:szCs w:val="24"/>
        </w:rPr>
      </w:pPr>
      <w:r w:rsidRPr="008E552C">
        <w:rPr>
          <w:rFonts w:ascii="Times New Roman" w:hAnsi="Times New Roman"/>
          <w:szCs w:val="24"/>
        </w:rPr>
        <w:t>Il concorrente dichiara ai sensi degli articoli 46 e 47 del decreto del Presidente della Repubblica n. 445/</w:t>
      </w:r>
      <w:r w:rsidR="00521063" w:rsidRPr="008E552C">
        <w:rPr>
          <w:rFonts w:ascii="Times New Roman" w:hAnsi="Times New Roman"/>
          <w:szCs w:val="24"/>
        </w:rPr>
        <w:t>20</w:t>
      </w:r>
      <w:r w:rsidRPr="008E552C">
        <w:rPr>
          <w:rFonts w:ascii="Times New Roman" w:hAnsi="Times New Roman"/>
          <w:szCs w:val="24"/>
        </w:rPr>
        <w:t>00 gli estremi del provvedimento di ammissione al concordato e del provvedimento di autorizzazione a partecipare alle gare, nonché dichiara che le altre imprese aderenti al raggruppamento non sono assoggettate ad una procedura concorsuale</w:t>
      </w:r>
      <w:r w:rsidR="00860210" w:rsidRPr="008E552C">
        <w:rPr>
          <w:rFonts w:ascii="Times New Roman" w:hAnsi="Times New Roman"/>
          <w:szCs w:val="24"/>
        </w:rPr>
        <w:t>,</w:t>
      </w:r>
      <w:r w:rsidRPr="008E552C">
        <w:rPr>
          <w:rFonts w:ascii="Times New Roman" w:hAnsi="Times New Roman"/>
          <w:szCs w:val="24"/>
        </w:rPr>
        <w:t xml:space="preserve"> ai sensi d</w:t>
      </w:r>
      <w:r w:rsidR="003D5277" w:rsidRPr="008E552C">
        <w:rPr>
          <w:rFonts w:ascii="Times New Roman" w:hAnsi="Times New Roman"/>
          <w:szCs w:val="24"/>
        </w:rPr>
        <w:t xml:space="preserve">ell’articolo 95, commi 4 e 5, del </w:t>
      </w:r>
      <w:r w:rsidR="000315E8" w:rsidRPr="008E552C">
        <w:rPr>
          <w:rFonts w:ascii="Times New Roman" w:hAnsi="Times New Roman"/>
          <w:szCs w:val="24"/>
        </w:rPr>
        <w:t>decreto legislativo n. 14/2019</w:t>
      </w:r>
      <w:r w:rsidR="005C35E2" w:rsidRPr="008E552C">
        <w:rPr>
          <w:rFonts w:ascii="Times New Roman" w:hAnsi="Times New Roman"/>
          <w:szCs w:val="24"/>
        </w:rPr>
        <w:t>.</w:t>
      </w:r>
    </w:p>
    <w:p w14:paraId="3AE3FDC2" w14:textId="393342CF" w:rsidR="004C53A8" w:rsidRPr="008E552C" w:rsidRDefault="00870286" w:rsidP="008E552C">
      <w:pPr>
        <w:spacing w:line="240" w:lineRule="auto"/>
        <w:rPr>
          <w:rFonts w:ascii="Times New Roman" w:hAnsi="Times New Roman"/>
          <w:szCs w:val="24"/>
        </w:rPr>
      </w:pPr>
      <w:r w:rsidRPr="008E552C">
        <w:rPr>
          <w:rFonts w:ascii="Times New Roman" w:hAnsi="Times New Roman"/>
          <w:szCs w:val="24"/>
        </w:rPr>
        <w:t>Il concorrente presenta una relazione di un professionista in possesso dei requisiti di cui all'</w:t>
      </w:r>
      <w:hyperlink r:id="rId14">
        <w:r w:rsidRPr="008E552C">
          <w:rPr>
            <w:rStyle w:val="CollegamentoInternet"/>
            <w:rFonts w:ascii="Times New Roman" w:hAnsi="Times New Roman"/>
            <w:color w:val="auto"/>
            <w:szCs w:val="24"/>
            <w:u w:val="none"/>
          </w:rPr>
          <w:t xml:space="preserve">articolo </w:t>
        </w:r>
        <w:r w:rsidR="000315E8" w:rsidRPr="008E552C">
          <w:rPr>
            <w:rStyle w:val="CollegamentoInternet"/>
            <w:rFonts w:ascii="Times New Roman" w:hAnsi="Times New Roman"/>
            <w:color w:val="auto"/>
            <w:szCs w:val="24"/>
            <w:u w:val="none"/>
          </w:rPr>
          <w:t xml:space="preserve">2, comma 1, lettera o) del decreto legislativo succitato </w:t>
        </w:r>
      </w:hyperlink>
      <w:r w:rsidRPr="008E552C">
        <w:rPr>
          <w:rFonts w:ascii="Times New Roman" w:hAnsi="Times New Roman"/>
          <w:szCs w:val="24"/>
        </w:rPr>
        <w:t>che attesta la conformità al piano e la ragionevole capacità di adempimento del contratto.</w:t>
      </w:r>
    </w:p>
    <w:p w14:paraId="7E96C8C6" w14:textId="77777777" w:rsidR="00F9415D" w:rsidRPr="008E552C" w:rsidRDefault="00F9415D" w:rsidP="008E552C">
      <w:pPr>
        <w:spacing w:line="240" w:lineRule="auto"/>
        <w:rPr>
          <w:rFonts w:ascii="Times New Roman" w:hAnsi="Times New Roman"/>
          <w:szCs w:val="24"/>
        </w:rPr>
      </w:pPr>
    </w:p>
    <w:p w14:paraId="05FAE105" w14:textId="1AE38888" w:rsidR="004C53A8" w:rsidRPr="008E552C" w:rsidRDefault="004C667D" w:rsidP="008E552C">
      <w:pPr>
        <w:pStyle w:val="Titolo3"/>
        <w:numPr>
          <w:ilvl w:val="1"/>
          <w:numId w:val="2"/>
        </w:numPr>
        <w:spacing w:before="0" w:after="0" w:line="240" w:lineRule="auto"/>
        <w:ind w:left="426" w:hanging="426"/>
        <w:rPr>
          <w:rFonts w:ascii="Times New Roman" w:hAnsi="Times New Roman"/>
          <w:sz w:val="24"/>
          <w:szCs w:val="24"/>
          <w:lang w:val="it-IT"/>
        </w:rPr>
      </w:pPr>
      <w:bookmarkStart w:id="1653" w:name="_Ref132054207"/>
      <w:bookmarkStart w:id="1654" w:name="_Toc222734852"/>
      <w:r w:rsidRPr="008E552C">
        <w:rPr>
          <w:rFonts w:ascii="Times New Roman" w:hAnsi="Times New Roman"/>
          <w:sz w:val="24"/>
          <w:szCs w:val="24"/>
          <w:lang w:val="it-IT"/>
        </w:rPr>
        <w:t>DOCUMENTAZIONE IN CASO DI AVVALIMENTO</w:t>
      </w:r>
      <w:bookmarkEnd w:id="1653"/>
      <w:bookmarkEnd w:id="1654"/>
    </w:p>
    <w:p w14:paraId="2CEA6469"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szCs w:val="24"/>
        </w:rPr>
        <w:t>L’impresa ausiliaria rende le dichiarazioni sul possesso dei requisiti di ordine generale mediante compilazione dell’apposita sezione del DGUE. Trova in ogni caso applicazione l’art. 104 del Codice.</w:t>
      </w:r>
    </w:p>
    <w:p w14:paraId="371ACFFC" w14:textId="77777777" w:rsidR="00D745B1" w:rsidRPr="00D745B1" w:rsidRDefault="00D745B1" w:rsidP="00D745B1">
      <w:pPr>
        <w:spacing w:line="240" w:lineRule="auto"/>
        <w:rPr>
          <w:rFonts w:ascii="Times New Roman" w:hAnsi="Times New Roman"/>
          <w:szCs w:val="24"/>
        </w:rPr>
      </w:pPr>
    </w:p>
    <w:p w14:paraId="1AA9C719"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b/>
          <w:szCs w:val="24"/>
          <w:u w:val="single"/>
        </w:rPr>
        <w:t>Avvalimento Qualificatorio o misto</w:t>
      </w:r>
      <w:r w:rsidRPr="00D745B1">
        <w:rPr>
          <w:rFonts w:ascii="Times New Roman" w:hAnsi="Times New Roman"/>
          <w:szCs w:val="24"/>
        </w:rPr>
        <w:t xml:space="preserve">: Il soggetto ausiliario dovrà produrre, </w:t>
      </w:r>
      <w:r w:rsidRPr="00D745B1">
        <w:rPr>
          <w:rFonts w:ascii="Times New Roman" w:hAnsi="Times New Roman"/>
          <w:b/>
          <w:szCs w:val="24"/>
        </w:rPr>
        <w:t xml:space="preserve">pena l’esclusione </w:t>
      </w:r>
      <w:r w:rsidRPr="00D745B1">
        <w:rPr>
          <w:rFonts w:ascii="Times New Roman" w:hAnsi="Times New Roman"/>
          <w:szCs w:val="24"/>
        </w:rPr>
        <w:t xml:space="preserve">una dichiarazione attestante: </w:t>
      </w:r>
    </w:p>
    <w:p w14:paraId="7E47C7AB" w14:textId="77777777" w:rsidR="00D745B1" w:rsidRPr="00D745B1" w:rsidRDefault="00D745B1" w:rsidP="009D6B21">
      <w:pPr>
        <w:numPr>
          <w:ilvl w:val="0"/>
          <w:numId w:val="25"/>
        </w:numPr>
        <w:spacing w:line="240" w:lineRule="auto"/>
        <w:rPr>
          <w:rFonts w:ascii="Times New Roman" w:hAnsi="Times New Roman"/>
          <w:szCs w:val="24"/>
        </w:rPr>
      </w:pPr>
      <w:r w:rsidRPr="00D745B1">
        <w:rPr>
          <w:rFonts w:ascii="Times New Roman" w:hAnsi="Times New Roman"/>
          <w:szCs w:val="24"/>
        </w:rPr>
        <w:t>di non versare in alcuna delle cause di esclusione di cui all’art. 94 e 95 del codice</w:t>
      </w:r>
      <w:r w:rsidRPr="00D745B1">
        <w:rPr>
          <w:rFonts w:ascii="Times New Roman" w:hAnsi="Times New Roman"/>
          <w:szCs w:val="24"/>
          <w:u w:val="single"/>
        </w:rPr>
        <w:t xml:space="preserve"> VEDI</w:t>
      </w:r>
      <w:r w:rsidRPr="00D745B1">
        <w:rPr>
          <w:rFonts w:ascii="Times New Roman" w:hAnsi="Times New Roman"/>
          <w:szCs w:val="24"/>
        </w:rPr>
        <w:t xml:space="preserve"> </w:t>
      </w:r>
      <w:r w:rsidRPr="00D745B1">
        <w:rPr>
          <w:rFonts w:ascii="Times New Roman" w:hAnsi="Times New Roman"/>
          <w:szCs w:val="24"/>
          <w:u w:val="single"/>
        </w:rPr>
        <w:t>DGUE elaborato dalla piattaforma</w:t>
      </w:r>
      <w:r w:rsidRPr="00D745B1">
        <w:rPr>
          <w:rFonts w:ascii="Times New Roman" w:hAnsi="Times New Roman"/>
          <w:szCs w:val="24"/>
        </w:rPr>
        <w:t xml:space="preserve">; </w:t>
      </w:r>
    </w:p>
    <w:p w14:paraId="22C3F72A" w14:textId="77777777" w:rsidR="00D745B1" w:rsidRPr="00D745B1" w:rsidRDefault="00D745B1" w:rsidP="009D6B21">
      <w:pPr>
        <w:numPr>
          <w:ilvl w:val="0"/>
          <w:numId w:val="25"/>
        </w:numPr>
        <w:spacing w:line="240" w:lineRule="auto"/>
        <w:rPr>
          <w:rFonts w:ascii="Times New Roman" w:hAnsi="Times New Roman"/>
          <w:szCs w:val="24"/>
        </w:rPr>
      </w:pPr>
      <w:r w:rsidRPr="00D745B1">
        <w:rPr>
          <w:rFonts w:ascii="Times New Roman" w:hAnsi="Times New Roman"/>
          <w:szCs w:val="24"/>
        </w:rPr>
        <w:t xml:space="preserve">di impegnarsi verso il concorrente e verso la stazione appaltante a mettere a disposizione del primo per tutta la durata del contratto tutti i mezzi e risorse necessari all’esecuzione della prestazione di cui il concorrente </w:t>
      </w:r>
      <w:proofErr w:type="spellStart"/>
      <w:r w:rsidRPr="00D745B1">
        <w:rPr>
          <w:rFonts w:ascii="Times New Roman" w:hAnsi="Times New Roman"/>
          <w:szCs w:val="24"/>
        </w:rPr>
        <w:t>ausiliato</w:t>
      </w:r>
      <w:proofErr w:type="spellEnd"/>
      <w:r w:rsidRPr="00D745B1">
        <w:rPr>
          <w:rFonts w:ascii="Times New Roman" w:hAnsi="Times New Roman"/>
          <w:szCs w:val="24"/>
        </w:rPr>
        <w:t xml:space="preserve"> risulta carente </w:t>
      </w:r>
      <w:r w:rsidRPr="00D745B1">
        <w:rPr>
          <w:rFonts w:ascii="Times New Roman" w:hAnsi="Times New Roman"/>
          <w:szCs w:val="24"/>
          <w:u w:val="single"/>
        </w:rPr>
        <w:t>VEDI</w:t>
      </w:r>
      <w:r w:rsidRPr="00D745B1">
        <w:rPr>
          <w:rFonts w:ascii="Times New Roman" w:hAnsi="Times New Roman"/>
          <w:szCs w:val="24"/>
        </w:rPr>
        <w:t xml:space="preserve"> </w:t>
      </w:r>
      <w:r w:rsidRPr="00D745B1">
        <w:rPr>
          <w:rFonts w:ascii="Times New Roman" w:hAnsi="Times New Roman"/>
          <w:szCs w:val="24"/>
          <w:u w:val="single"/>
        </w:rPr>
        <w:t>DGUE “Operatore economico Ausiliario”</w:t>
      </w:r>
      <w:r w:rsidRPr="00D745B1">
        <w:rPr>
          <w:rFonts w:ascii="Times New Roman" w:hAnsi="Times New Roman"/>
          <w:szCs w:val="24"/>
        </w:rPr>
        <w:t>;</w:t>
      </w:r>
    </w:p>
    <w:p w14:paraId="52EDCC77" w14:textId="77777777" w:rsidR="00D745B1" w:rsidRPr="00D745B1" w:rsidRDefault="00D745B1" w:rsidP="009D6B21">
      <w:pPr>
        <w:numPr>
          <w:ilvl w:val="0"/>
          <w:numId w:val="25"/>
        </w:numPr>
        <w:spacing w:line="240" w:lineRule="auto"/>
        <w:rPr>
          <w:rFonts w:ascii="Times New Roman" w:hAnsi="Times New Roman"/>
          <w:szCs w:val="24"/>
        </w:rPr>
      </w:pPr>
      <w:r w:rsidRPr="00D745B1">
        <w:rPr>
          <w:rFonts w:ascii="Times New Roman" w:hAnsi="Times New Roman"/>
          <w:szCs w:val="24"/>
        </w:rPr>
        <w:t xml:space="preserve">dovrà essere allegato </w:t>
      </w:r>
      <w:r w:rsidRPr="00D745B1">
        <w:rPr>
          <w:rFonts w:ascii="Times New Roman" w:hAnsi="Times New Roman"/>
          <w:b/>
          <w:szCs w:val="24"/>
          <w:u w:val="single"/>
        </w:rPr>
        <w:t xml:space="preserve">nell’ambito della documentazione amministrativa </w:t>
      </w:r>
      <w:r w:rsidRPr="00D745B1">
        <w:rPr>
          <w:rFonts w:ascii="Times New Roman" w:hAnsi="Times New Roman"/>
          <w:szCs w:val="24"/>
        </w:rPr>
        <w:t xml:space="preserve">originale o copia autentica del contratto il quale </w:t>
      </w:r>
      <w:r w:rsidRPr="00D745B1">
        <w:rPr>
          <w:rFonts w:ascii="Times New Roman" w:hAnsi="Times New Roman"/>
          <w:szCs w:val="24"/>
          <w:u w:val="single"/>
        </w:rPr>
        <w:t>deve riportare</w:t>
      </w:r>
      <w:r w:rsidRPr="00D745B1">
        <w:rPr>
          <w:rFonts w:ascii="Times New Roman" w:hAnsi="Times New Roman"/>
          <w:szCs w:val="24"/>
        </w:rPr>
        <w:t xml:space="preserve"> </w:t>
      </w:r>
      <w:r w:rsidRPr="00D745B1">
        <w:rPr>
          <w:rFonts w:ascii="Times New Roman" w:hAnsi="Times New Roman"/>
          <w:szCs w:val="24"/>
          <w:u w:val="single"/>
        </w:rPr>
        <w:t>a pena di nullità in modo compiuto, analitico esplicito ed esauriente: le risorse e i mezzi</w:t>
      </w:r>
      <w:r w:rsidRPr="00D745B1">
        <w:rPr>
          <w:rFonts w:ascii="Times New Roman" w:hAnsi="Times New Roman"/>
          <w:szCs w:val="24"/>
        </w:rPr>
        <w:t xml:space="preserve"> </w:t>
      </w:r>
      <w:r w:rsidRPr="00D745B1">
        <w:rPr>
          <w:rFonts w:ascii="Times New Roman" w:hAnsi="Times New Roman"/>
          <w:szCs w:val="24"/>
          <w:u w:val="single"/>
        </w:rPr>
        <w:t>prestati in modo determinato e specifico. In particolare dovrà essere esteso a tutte le dotazioni tecniche e risorse necessarie all’</w:t>
      </w:r>
      <w:proofErr w:type="spellStart"/>
      <w:r w:rsidRPr="00D745B1">
        <w:rPr>
          <w:rFonts w:ascii="Times New Roman" w:hAnsi="Times New Roman"/>
          <w:szCs w:val="24"/>
          <w:u w:val="single"/>
        </w:rPr>
        <w:t>ausiliato</w:t>
      </w:r>
      <w:proofErr w:type="spellEnd"/>
      <w:r w:rsidRPr="00D745B1">
        <w:rPr>
          <w:rFonts w:ascii="Times New Roman" w:hAnsi="Times New Roman"/>
          <w:szCs w:val="24"/>
          <w:u w:val="single"/>
        </w:rPr>
        <w:t>, la durata, ogni altro elemento utile ai fini</w:t>
      </w:r>
      <w:r w:rsidRPr="00D745B1">
        <w:rPr>
          <w:rFonts w:ascii="Times New Roman" w:hAnsi="Times New Roman"/>
          <w:szCs w:val="24"/>
        </w:rPr>
        <w:t xml:space="preserve"> </w:t>
      </w:r>
      <w:r w:rsidRPr="00D745B1">
        <w:rPr>
          <w:rFonts w:ascii="Times New Roman" w:hAnsi="Times New Roman"/>
          <w:szCs w:val="24"/>
          <w:u w:val="single"/>
        </w:rPr>
        <w:t>dell’avvalimento ed i profili di onerosità dello stesso ovvero le ragioni di interesse alla gratuità da parte dell’ausiliaria.</w:t>
      </w:r>
      <w:r w:rsidRPr="00D745B1">
        <w:rPr>
          <w:rFonts w:ascii="Times New Roman" w:hAnsi="Times New Roman"/>
          <w:szCs w:val="24"/>
        </w:rPr>
        <w:t xml:space="preserve"> </w:t>
      </w:r>
    </w:p>
    <w:p w14:paraId="07C9D2A4" w14:textId="77777777" w:rsidR="00D745B1" w:rsidRPr="00D745B1" w:rsidRDefault="00D745B1" w:rsidP="00D745B1">
      <w:pPr>
        <w:spacing w:line="240" w:lineRule="auto"/>
        <w:rPr>
          <w:rFonts w:ascii="Times New Roman" w:hAnsi="Times New Roman"/>
          <w:szCs w:val="24"/>
        </w:rPr>
      </w:pPr>
    </w:p>
    <w:p w14:paraId="64A29626"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szCs w:val="24"/>
        </w:rPr>
        <w:t>Il soggetto ausiliario assume la responsabilità solidale con l’operatore economico “</w:t>
      </w:r>
      <w:proofErr w:type="spellStart"/>
      <w:r w:rsidRPr="00D745B1">
        <w:rPr>
          <w:rFonts w:ascii="Times New Roman" w:hAnsi="Times New Roman"/>
          <w:szCs w:val="24"/>
        </w:rPr>
        <w:t>ausiliata</w:t>
      </w:r>
      <w:proofErr w:type="spellEnd"/>
      <w:r w:rsidRPr="00D745B1">
        <w:rPr>
          <w:rFonts w:ascii="Times New Roman" w:hAnsi="Times New Roman"/>
          <w:szCs w:val="24"/>
        </w:rPr>
        <w:t>” nell’esecuzione dell’appalto e nelle obbligazioni risarcitorie che dovessero scaturire dalla non corretta esecuzione dello stesso.</w:t>
      </w:r>
    </w:p>
    <w:p w14:paraId="4C670EF7"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szCs w:val="24"/>
        </w:rPr>
        <w:t>La partecipazione congiunta può comportare esclusione sia dell’ausiliario che dell’</w:t>
      </w:r>
      <w:proofErr w:type="spellStart"/>
      <w:r w:rsidRPr="00D745B1">
        <w:rPr>
          <w:rFonts w:ascii="Times New Roman" w:hAnsi="Times New Roman"/>
          <w:szCs w:val="24"/>
        </w:rPr>
        <w:t>ausiliato</w:t>
      </w:r>
      <w:proofErr w:type="spellEnd"/>
      <w:r w:rsidRPr="00D745B1">
        <w:rPr>
          <w:rFonts w:ascii="Times New Roman" w:hAnsi="Times New Roman"/>
          <w:szCs w:val="24"/>
        </w:rPr>
        <w:t xml:space="preserve"> qualora tale partecipazione integri gli estremi di cui all’art. 95 comma 1 lett. d) del codice</w:t>
      </w:r>
    </w:p>
    <w:p w14:paraId="28B5E76F" w14:textId="77777777" w:rsidR="00D745B1" w:rsidRPr="00D745B1" w:rsidRDefault="00D745B1" w:rsidP="00D745B1">
      <w:pPr>
        <w:spacing w:line="240" w:lineRule="auto"/>
        <w:rPr>
          <w:rFonts w:ascii="Times New Roman" w:hAnsi="Times New Roman"/>
          <w:b/>
          <w:szCs w:val="24"/>
        </w:rPr>
      </w:pPr>
    </w:p>
    <w:p w14:paraId="657C4EA9"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b/>
          <w:szCs w:val="24"/>
          <w:u w:val="single"/>
        </w:rPr>
        <w:t>Avvalimento Premiale:</w:t>
      </w:r>
      <w:r w:rsidRPr="00D745B1">
        <w:rPr>
          <w:rFonts w:ascii="Times New Roman" w:hAnsi="Times New Roman"/>
          <w:szCs w:val="24"/>
        </w:rPr>
        <w:t xml:space="preserve"> l’operatore economico potrà avvalersi dei corrispondenti requisiti mezzi strumenti abilitazioni e professionalità messi a disposizione di altro operatore economico per migliorare la qualità della propria offerta alle seguenti condizioni.</w:t>
      </w:r>
    </w:p>
    <w:p w14:paraId="6CE29237"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szCs w:val="24"/>
        </w:rPr>
        <w:t xml:space="preserve">Il soggetto ausiliario dovrà produrre, </w:t>
      </w:r>
      <w:r w:rsidRPr="00D745B1">
        <w:rPr>
          <w:rFonts w:ascii="Times New Roman" w:hAnsi="Times New Roman"/>
          <w:b/>
          <w:szCs w:val="24"/>
        </w:rPr>
        <w:t xml:space="preserve">pena l’esclusione </w:t>
      </w:r>
      <w:r w:rsidRPr="00D745B1">
        <w:rPr>
          <w:rFonts w:ascii="Times New Roman" w:hAnsi="Times New Roman"/>
          <w:szCs w:val="24"/>
        </w:rPr>
        <w:t xml:space="preserve">una dichiarazione attestante in particolare: </w:t>
      </w:r>
    </w:p>
    <w:p w14:paraId="4B104C9A" w14:textId="77777777" w:rsidR="00D745B1" w:rsidRPr="00D745B1" w:rsidRDefault="00D745B1" w:rsidP="009D6B21">
      <w:pPr>
        <w:numPr>
          <w:ilvl w:val="0"/>
          <w:numId w:val="26"/>
        </w:numPr>
        <w:spacing w:line="240" w:lineRule="auto"/>
        <w:rPr>
          <w:rFonts w:ascii="Times New Roman" w:hAnsi="Times New Roman"/>
          <w:szCs w:val="24"/>
        </w:rPr>
      </w:pPr>
      <w:r w:rsidRPr="00D745B1">
        <w:rPr>
          <w:rFonts w:ascii="Times New Roman" w:hAnsi="Times New Roman"/>
          <w:szCs w:val="24"/>
        </w:rPr>
        <w:t xml:space="preserve">di non versare in alcuna delle cause di esclusione di cui all’art. 94 e 95 del codice </w:t>
      </w:r>
      <w:r w:rsidRPr="00D745B1">
        <w:rPr>
          <w:rFonts w:ascii="Times New Roman" w:hAnsi="Times New Roman"/>
          <w:szCs w:val="24"/>
          <w:u w:val="single"/>
        </w:rPr>
        <w:t>VEDI</w:t>
      </w:r>
      <w:r w:rsidRPr="00D745B1">
        <w:rPr>
          <w:rFonts w:ascii="Times New Roman" w:hAnsi="Times New Roman"/>
          <w:szCs w:val="24"/>
        </w:rPr>
        <w:t xml:space="preserve"> </w:t>
      </w:r>
      <w:r w:rsidRPr="00D745B1">
        <w:rPr>
          <w:rFonts w:ascii="Times New Roman" w:hAnsi="Times New Roman"/>
          <w:szCs w:val="24"/>
          <w:u w:val="single"/>
        </w:rPr>
        <w:t>DGUE elaborato dalla piattaforma</w:t>
      </w:r>
      <w:r w:rsidRPr="00D745B1">
        <w:rPr>
          <w:rFonts w:ascii="Times New Roman" w:hAnsi="Times New Roman"/>
          <w:szCs w:val="24"/>
        </w:rPr>
        <w:t xml:space="preserve">;  </w:t>
      </w:r>
    </w:p>
    <w:p w14:paraId="4B579D44" w14:textId="77777777" w:rsidR="00D745B1" w:rsidRPr="00D745B1" w:rsidRDefault="00D745B1" w:rsidP="009D6B21">
      <w:pPr>
        <w:numPr>
          <w:ilvl w:val="0"/>
          <w:numId w:val="26"/>
        </w:numPr>
        <w:spacing w:line="240" w:lineRule="auto"/>
        <w:rPr>
          <w:rFonts w:ascii="Times New Roman" w:hAnsi="Times New Roman"/>
          <w:b/>
          <w:szCs w:val="24"/>
        </w:rPr>
      </w:pPr>
      <w:r w:rsidRPr="00D745B1">
        <w:rPr>
          <w:rFonts w:ascii="Times New Roman" w:hAnsi="Times New Roman"/>
          <w:szCs w:val="24"/>
        </w:rPr>
        <w:t>di impegnarsi verso il concorrente e verso la stazione appaltante a mettere a disposizione</w:t>
      </w:r>
    </w:p>
    <w:p w14:paraId="7B391410" w14:textId="77777777" w:rsidR="00D745B1" w:rsidRPr="00D745B1" w:rsidRDefault="00D745B1" w:rsidP="00D745B1">
      <w:pPr>
        <w:spacing w:line="240" w:lineRule="auto"/>
        <w:rPr>
          <w:rFonts w:ascii="Times New Roman" w:hAnsi="Times New Roman"/>
          <w:b/>
          <w:szCs w:val="24"/>
        </w:rPr>
      </w:pPr>
      <w:r w:rsidRPr="00D745B1">
        <w:rPr>
          <w:rFonts w:ascii="Times New Roman" w:hAnsi="Times New Roman"/>
          <w:szCs w:val="24"/>
        </w:rPr>
        <w:t xml:space="preserve"> del primo per tutta la durata del contratto tutti i mezzi e risorse indicati nell’offerta tecnica;</w:t>
      </w:r>
    </w:p>
    <w:p w14:paraId="57C3AC43" w14:textId="77777777" w:rsidR="00D745B1" w:rsidRPr="00D745B1" w:rsidRDefault="00D745B1" w:rsidP="009D6B21">
      <w:pPr>
        <w:numPr>
          <w:ilvl w:val="0"/>
          <w:numId w:val="26"/>
        </w:numPr>
        <w:spacing w:line="240" w:lineRule="auto"/>
        <w:rPr>
          <w:rFonts w:ascii="Times New Roman" w:hAnsi="Times New Roman"/>
          <w:szCs w:val="24"/>
        </w:rPr>
      </w:pPr>
      <w:r w:rsidRPr="00D745B1">
        <w:rPr>
          <w:rFonts w:ascii="Times New Roman" w:hAnsi="Times New Roman"/>
          <w:szCs w:val="24"/>
        </w:rPr>
        <w:t xml:space="preserve">dovrà essere allegato – </w:t>
      </w:r>
      <w:r w:rsidRPr="00D745B1">
        <w:rPr>
          <w:rFonts w:ascii="Times New Roman" w:hAnsi="Times New Roman"/>
          <w:b/>
          <w:szCs w:val="24"/>
          <w:u w:val="single"/>
        </w:rPr>
        <w:t>nell’ambito della documentazione appartenente all’offerta tecnica</w:t>
      </w:r>
      <w:r w:rsidRPr="00D745B1">
        <w:rPr>
          <w:rFonts w:ascii="Times New Roman" w:hAnsi="Times New Roman"/>
          <w:szCs w:val="24"/>
        </w:rPr>
        <w:t xml:space="preserve"> - originale o copia autentica del contratto il quale </w:t>
      </w:r>
      <w:r w:rsidRPr="00D745B1">
        <w:rPr>
          <w:rFonts w:ascii="Times New Roman" w:hAnsi="Times New Roman"/>
          <w:szCs w:val="24"/>
          <w:u w:val="single"/>
        </w:rPr>
        <w:t>deve riportare</w:t>
      </w:r>
      <w:r w:rsidRPr="00D745B1">
        <w:rPr>
          <w:rFonts w:ascii="Times New Roman" w:hAnsi="Times New Roman"/>
          <w:szCs w:val="24"/>
        </w:rPr>
        <w:t xml:space="preserve"> </w:t>
      </w:r>
      <w:r w:rsidRPr="00D745B1">
        <w:rPr>
          <w:rFonts w:ascii="Times New Roman" w:hAnsi="Times New Roman"/>
          <w:szCs w:val="24"/>
          <w:u w:val="single"/>
        </w:rPr>
        <w:t>a pena di nullità in modo compiuto, analitico esplicito ed esauriente: le risorse e i mezzi</w:t>
      </w:r>
      <w:r w:rsidRPr="00D745B1">
        <w:rPr>
          <w:rFonts w:ascii="Times New Roman" w:hAnsi="Times New Roman"/>
          <w:szCs w:val="24"/>
        </w:rPr>
        <w:t xml:space="preserve"> </w:t>
      </w:r>
      <w:r w:rsidRPr="00D745B1">
        <w:rPr>
          <w:rFonts w:ascii="Times New Roman" w:hAnsi="Times New Roman"/>
          <w:szCs w:val="24"/>
          <w:u w:val="single"/>
        </w:rPr>
        <w:t>prestati in modo determinato e specifico la durata, ogni altro elemento utile ai fini</w:t>
      </w:r>
      <w:r w:rsidRPr="00D745B1">
        <w:rPr>
          <w:rFonts w:ascii="Times New Roman" w:hAnsi="Times New Roman"/>
          <w:szCs w:val="24"/>
        </w:rPr>
        <w:t xml:space="preserve"> </w:t>
      </w:r>
      <w:r w:rsidRPr="00D745B1">
        <w:rPr>
          <w:rFonts w:ascii="Times New Roman" w:hAnsi="Times New Roman"/>
          <w:szCs w:val="24"/>
          <w:u w:val="single"/>
        </w:rPr>
        <w:t>dell’avvalimento ed i profili di onerosità dello stesso ovvero le ragioni di interesse alla gratuità da parte dell’ausiliaria.</w:t>
      </w:r>
      <w:r w:rsidRPr="00D745B1">
        <w:rPr>
          <w:rFonts w:ascii="Times New Roman" w:hAnsi="Times New Roman"/>
          <w:szCs w:val="24"/>
        </w:rPr>
        <w:t xml:space="preserve"> </w:t>
      </w:r>
    </w:p>
    <w:p w14:paraId="08B46953" w14:textId="77777777" w:rsidR="00D745B1" w:rsidRPr="00D745B1" w:rsidRDefault="00D745B1" w:rsidP="00D745B1">
      <w:pPr>
        <w:spacing w:line="240" w:lineRule="auto"/>
        <w:rPr>
          <w:rFonts w:ascii="Times New Roman" w:hAnsi="Times New Roman"/>
          <w:szCs w:val="24"/>
        </w:rPr>
      </w:pPr>
    </w:p>
    <w:p w14:paraId="0C39469C"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szCs w:val="24"/>
        </w:rPr>
        <w:t>Il soggetto ausiliario assume la responsabilità solidale con l’operatore economico “</w:t>
      </w:r>
      <w:proofErr w:type="spellStart"/>
      <w:r w:rsidRPr="00D745B1">
        <w:rPr>
          <w:rFonts w:ascii="Times New Roman" w:hAnsi="Times New Roman"/>
          <w:szCs w:val="24"/>
        </w:rPr>
        <w:t>ausiliata</w:t>
      </w:r>
      <w:proofErr w:type="spellEnd"/>
      <w:r w:rsidRPr="00D745B1">
        <w:rPr>
          <w:rFonts w:ascii="Times New Roman" w:hAnsi="Times New Roman"/>
          <w:szCs w:val="24"/>
        </w:rPr>
        <w:t xml:space="preserve">” nell’esecuzione dell’appalto e nelle obbligazioni risarcitorie che dovessero scaturire dalla non corretta esecuzione dello stesso. </w:t>
      </w:r>
    </w:p>
    <w:p w14:paraId="0C567DA8" w14:textId="77777777" w:rsidR="00D745B1" w:rsidRPr="00D745B1" w:rsidRDefault="00D745B1" w:rsidP="00D745B1">
      <w:pPr>
        <w:spacing w:line="240" w:lineRule="auto"/>
        <w:rPr>
          <w:rFonts w:ascii="Times New Roman" w:hAnsi="Times New Roman"/>
          <w:b/>
          <w:szCs w:val="24"/>
          <w:u w:val="single"/>
        </w:rPr>
      </w:pPr>
    </w:p>
    <w:p w14:paraId="6D1F453C" w14:textId="77777777" w:rsidR="00D745B1" w:rsidRPr="00D745B1" w:rsidRDefault="00D745B1" w:rsidP="00D745B1">
      <w:pPr>
        <w:spacing w:line="240" w:lineRule="auto"/>
        <w:rPr>
          <w:rFonts w:ascii="Times New Roman" w:hAnsi="Times New Roman"/>
          <w:b/>
          <w:szCs w:val="24"/>
          <w:u w:val="single"/>
        </w:rPr>
      </w:pPr>
      <w:r w:rsidRPr="00D745B1">
        <w:rPr>
          <w:rFonts w:ascii="Times New Roman" w:hAnsi="Times New Roman"/>
          <w:b/>
          <w:szCs w:val="24"/>
        </w:rPr>
        <w:t>Partecipazione dell’Operatore economico Ausiliario:</w:t>
      </w:r>
      <w:r w:rsidRPr="00D745B1">
        <w:rPr>
          <w:rFonts w:ascii="Times New Roman" w:hAnsi="Times New Roman"/>
          <w:szCs w:val="24"/>
        </w:rPr>
        <w:t xml:space="preserve"> In caso di avvalimento premiale l’operatore economico ausiliario è ammesso a partecipare in proprio alla procedura di affidamento a condizione che dimostri in concreto e con adeguata produzione documentale da inserire all’interno della busta amministrativa che non sussistono collegamenti tali da ricondurre entrambi gli operatori economici ad un medesimo centro decisionale. </w:t>
      </w:r>
      <w:r w:rsidRPr="00D745B1">
        <w:rPr>
          <w:rFonts w:ascii="Times New Roman" w:hAnsi="Times New Roman"/>
          <w:b/>
          <w:szCs w:val="24"/>
          <w:u w:val="single"/>
        </w:rPr>
        <w:t>In difetto verrà esclusa l’offerta del solo operatore economico ausiliario.</w:t>
      </w:r>
    </w:p>
    <w:p w14:paraId="63AFF945"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szCs w:val="24"/>
        </w:rPr>
        <w:t xml:space="preserve"> </w:t>
      </w:r>
    </w:p>
    <w:p w14:paraId="70FAAA40" w14:textId="77777777" w:rsidR="00D745B1" w:rsidRPr="00D745B1" w:rsidRDefault="00D745B1" w:rsidP="00D745B1">
      <w:pPr>
        <w:spacing w:line="240" w:lineRule="auto"/>
        <w:rPr>
          <w:rFonts w:ascii="Times New Roman" w:hAnsi="Times New Roman"/>
          <w:szCs w:val="24"/>
        </w:rPr>
      </w:pPr>
      <w:proofErr w:type="gramStart"/>
      <w:r w:rsidRPr="00D745B1">
        <w:rPr>
          <w:rFonts w:ascii="Times New Roman" w:hAnsi="Times New Roman"/>
          <w:szCs w:val="24"/>
        </w:rPr>
        <w:t>E'</w:t>
      </w:r>
      <w:proofErr w:type="gramEnd"/>
      <w:r w:rsidRPr="00D745B1">
        <w:rPr>
          <w:rFonts w:ascii="Times New Roman" w:hAnsi="Times New Roman"/>
          <w:szCs w:val="24"/>
        </w:rPr>
        <w:t xml:space="preserve"> sanabile, mediante soccorso istruttorio, la mancata presentazione del contratto di avvalimento qualificatorio solo a condizione che lo stesso sia stato sottoscritto prima del termine di scadenza per la presentazione dell’offerta. </w:t>
      </w:r>
    </w:p>
    <w:p w14:paraId="5B623F73"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szCs w:val="24"/>
        </w:rPr>
        <w:t xml:space="preserve">La data e ora di formazione del documento informatico sono opponibili ai terzi se apposte in conformità alle regole tecniche sulla validazione (es. marcatura temporale). È onere dell’operatore economico dimostrare che tali documenti siano costituiti in data non successiva al termine di scadenza della presentazione delle offerte. </w:t>
      </w:r>
    </w:p>
    <w:p w14:paraId="632915B0"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szCs w:val="24"/>
        </w:rPr>
        <w:t>La successiva correzione o integrazione documentale è ammessa laddove consenta di attestare l'esistenza di circostanze preesistenti, vale a dire requisiti previsti per la partecipazione e documenti/elementi a corredo dell'offerta.</w:t>
      </w:r>
    </w:p>
    <w:p w14:paraId="3A31E4E4"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szCs w:val="24"/>
        </w:rPr>
        <w:t>Non è sanabile mediante soccorso istruttorio la carenza dei contenuti essenziali del contratto di avvalimento indicati dall’art. 104 commi 1, 2 e 3 del Codice.</w:t>
      </w:r>
    </w:p>
    <w:p w14:paraId="2726E482"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szCs w:val="24"/>
        </w:rPr>
        <w:t>Non è sanabile la mancata allegazione del contratto di avvalimento premiale essendo elemento dell’offerta tecnica.</w:t>
      </w:r>
    </w:p>
    <w:p w14:paraId="1A19155D" w14:textId="77777777" w:rsidR="00D745B1" w:rsidRPr="00D745B1" w:rsidRDefault="00D745B1" w:rsidP="00D745B1">
      <w:pPr>
        <w:spacing w:line="240" w:lineRule="auto"/>
        <w:rPr>
          <w:rFonts w:ascii="Times New Roman" w:hAnsi="Times New Roman"/>
          <w:szCs w:val="24"/>
        </w:rPr>
      </w:pPr>
    </w:p>
    <w:p w14:paraId="4F5544DC" w14:textId="77777777" w:rsidR="00D745B1" w:rsidRPr="00D745B1" w:rsidRDefault="00D745B1" w:rsidP="00D745B1">
      <w:pPr>
        <w:spacing w:line="240" w:lineRule="auto"/>
        <w:rPr>
          <w:rFonts w:ascii="Times New Roman" w:hAnsi="Times New Roman"/>
          <w:szCs w:val="24"/>
        </w:rPr>
      </w:pPr>
      <w:r w:rsidRPr="00D745B1">
        <w:rPr>
          <w:rFonts w:ascii="Times New Roman" w:hAnsi="Times New Roman"/>
          <w:b/>
          <w:szCs w:val="24"/>
          <w:u w:val="single"/>
        </w:rPr>
        <w:t>Sostituzione dell’ausiliario:</w:t>
      </w:r>
      <w:r w:rsidRPr="00D745B1">
        <w:rPr>
          <w:rFonts w:ascii="Times New Roman" w:hAnsi="Times New Roman"/>
          <w:szCs w:val="24"/>
        </w:rPr>
        <w:t xml:space="preserve"> Il termine in caso di attivazione della procedura di cui all’art. 104 c. 6 sarà non superiore a giorni 10 (dieci). </w:t>
      </w:r>
      <w:r w:rsidRPr="00D745B1">
        <w:rPr>
          <w:rFonts w:ascii="Times New Roman" w:hAnsi="Times New Roman"/>
          <w:b/>
          <w:szCs w:val="24"/>
          <w:u w:val="single"/>
        </w:rPr>
        <w:t>Rimane inteso che la sostituzione non può comportare modificazione sostanziale dell’offerta.</w:t>
      </w:r>
    </w:p>
    <w:p w14:paraId="153F8EFB" w14:textId="77777777" w:rsidR="00D745B1" w:rsidRPr="00D745B1" w:rsidRDefault="00D745B1" w:rsidP="00D745B1">
      <w:pPr>
        <w:spacing w:line="240" w:lineRule="auto"/>
        <w:rPr>
          <w:rFonts w:ascii="Times New Roman" w:hAnsi="Times New Roman"/>
          <w:szCs w:val="24"/>
        </w:rPr>
      </w:pPr>
    </w:p>
    <w:p w14:paraId="007121C7" w14:textId="3062212E" w:rsidR="004C53A8" w:rsidRPr="00E612B3" w:rsidRDefault="004C667D" w:rsidP="00C0746C">
      <w:pPr>
        <w:pStyle w:val="Titolo3"/>
        <w:numPr>
          <w:ilvl w:val="1"/>
          <w:numId w:val="2"/>
        </w:numPr>
        <w:spacing w:before="0" w:after="0" w:line="240" w:lineRule="auto"/>
        <w:ind w:left="426" w:hanging="426"/>
        <w:rPr>
          <w:rFonts w:ascii="Times New Roman" w:hAnsi="Times New Roman"/>
          <w:sz w:val="24"/>
          <w:szCs w:val="24"/>
        </w:rPr>
      </w:pPr>
      <w:bookmarkStart w:id="1655" w:name="_Ref498427979"/>
      <w:bookmarkStart w:id="1656" w:name="_Toc222734853"/>
      <w:r w:rsidRPr="00E612B3">
        <w:rPr>
          <w:rFonts w:ascii="Times New Roman" w:hAnsi="Times New Roman"/>
          <w:caps w:val="0"/>
          <w:sz w:val="24"/>
          <w:szCs w:val="24"/>
        </w:rPr>
        <w:t>DOCUMENTAZIONE ULTERIORE PER I SOGGETTI ASSOCIATI</w:t>
      </w:r>
      <w:bookmarkEnd w:id="1655"/>
      <w:bookmarkEnd w:id="1656"/>
    </w:p>
    <w:p w14:paraId="0F29791B" w14:textId="77777777" w:rsidR="004C53A8" w:rsidRPr="00E612B3" w:rsidRDefault="00870286" w:rsidP="00C0746C">
      <w:pPr>
        <w:spacing w:line="240" w:lineRule="auto"/>
        <w:rPr>
          <w:rFonts w:ascii="Times New Roman" w:hAnsi="Times New Roman"/>
          <w:b/>
          <w:szCs w:val="24"/>
        </w:rPr>
      </w:pPr>
      <w:r w:rsidRPr="00E612B3">
        <w:rPr>
          <w:rFonts w:ascii="Times New Roman" w:hAnsi="Times New Roman"/>
          <w:b/>
          <w:szCs w:val="24"/>
        </w:rPr>
        <w:t>Per i raggruppamenti temporanei già costituiti</w:t>
      </w:r>
    </w:p>
    <w:p w14:paraId="4517C1EC" w14:textId="67AE2917" w:rsidR="004C53A8" w:rsidRPr="00E612B3" w:rsidRDefault="00870286" w:rsidP="00C0746C">
      <w:pPr>
        <w:pStyle w:val="Paragrafoelenco"/>
        <w:numPr>
          <w:ilvl w:val="0"/>
          <w:numId w:val="15"/>
        </w:numPr>
        <w:spacing w:line="240" w:lineRule="auto"/>
        <w:ind w:left="284" w:hanging="284"/>
        <w:rPr>
          <w:rFonts w:ascii="Times New Roman" w:hAnsi="Times New Roman"/>
          <w:szCs w:val="24"/>
        </w:rPr>
      </w:pPr>
      <w:r w:rsidRPr="00E612B3">
        <w:rPr>
          <w:rFonts w:ascii="Times New Roman" w:hAnsi="Times New Roman"/>
          <w:szCs w:val="24"/>
        </w:rPr>
        <w:t>copia del mandato collettivo irrevocabile con rappresentanza conferito alla mandataria per atto pubblico o scrittura privata autenticata</w:t>
      </w:r>
      <w:r w:rsidR="005D2897" w:rsidRPr="00E612B3">
        <w:rPr>
          <w:rFonts w:ascii="Times New Roman" w:hAnsi="Times New Roman"/>
          <w:szCs w:val="24"/>
        </w:rPr>
        <w:t>;</w:t>
      </w:r>
    </w:p>
    <w:p w14:paraId="3B775A28" w14:textId="5FD09E65" w:rsidR="004C53A8" w:rsidRPr="00E612B3" w:rsidRDefault="00870286" w:rsidP="00C0746C">
      <w:pPr>
        <w:pStyle w:val="Paragrafoelenco"/>
        <w:numPr>
          <w:ilvl w:val="0"/>
          <w:numId w:val="15"/>
        </w:numPr>
        <w:spacing w:line="240" w:lineRule="auto"/>
        <w:ind w:left="284" w:hanging="284"/>
        <w:rPr>
          <w:rFonts w:ascii="Times New Roman" w:hAnsi="Times New Roman"/>
          <w:szCs w:val="24"/>
        </w:rPr>
      </w:pPr>
      <w:r w:rsidRPr="00E612B3">
        <w:rPr>
          <w:rFonts w:ascii="Times New Roman" w:hAnsi="Times New Roman"/>
          <w:szCs w:val="24"/>
        </w:rPr>
        <w:t>dichiarazione delle parti del servizio, ovvero della percentuale in caso di servizio</w:t>
      </w:r>
      <w:r w:rsidR="00652BD0" w:rsidRPr="00E612B3">
        <w:rPr>
          <w:rFonts w:ascii="Times New Roman" w:hAnsi="Times New Roman"/>
          <w:szCs w:val="24"/>
        </w:rPr>
        <w:t xml:space="preserve"> </w:t>
      </w:r>
      <w:r w:rsidRPr="00E612B3">
        <w:rPr>
          <w:rFonts w:ascii="Times New Roman" w:hAnsi="Times New Roman"/>
          <w:szCs w:val="24"/>
        </w:rPr>
        <w:t xml:space="preserve">che saranno eseguite dai singoli operatori economici riuniti o consorziati. </w:t>
      </w:r>
    </w:p>
    <w:p w14:paraId="6CCA8366" w14:textId="77777777" w:rsidR="004C53A8" w:rsidRPr="00E612B3" w:rsidRDefault="00870286" w:rsidP="00C0746C">
      <w:pPr>
        <w:spacing w:line="240" w:lineRule="auto"/>
        <w:rPr>
          <w:rFonts w:ascii="Times New Roman" w:hAnsi="Times New Roman"/>
          <w:b/>
          <w:szCs w:val="24"/>
        </w:rPr>
      </w:pPr>
      <w:r w:rsidRPr="00E612B3">
        <w:rPr>
          <w:rFonts w:ascii="Times New Roman" w:hAnsi="Times New Roman"/>
          <w:b/>
          <w:szCs w:val="24"/>
        </w:rPr>
        <w:t>Per i consorzi ordinari o GEIE già costituiti</w:t>
      </w:r>
    </w:p>
    <w:p w14:paraId="301FDC36" w14:textId="677D8F2F" w:rsidR="004C53A8" w:rsidRPr="00E612B3" w:rsidRDefault="00870286" w:rsidP="00C0746C">
      <w:pPr>
        <w:pStyle w:val="Paragrafoelenco"/>
        <w:numPr>
          <w:ilvl w:val="0"/>
          <w:numId w:val="15"/>
        </w:numPr>
        <w:spacing w:line="240" w:lineRule="auto"/>
        <w:ind w:left="284" w:hanging="284"/>
        <w:rPr>
          <w:rFonts w:ascii="Times New Roman" w:hAnsi="Times New Roman"/>
          <w:szCs w:val="24"/>
        </w:rPr>
      </w:pPr>
      <w:r w:rsidRPr="00E612B3">
        <w:rPr>
          <w:rFonts w:ascii="Times New Roman" w:hAnsi="Times New Roman"/>
          <w:szCs w:val="24"/>
        </w:rPr>
        <w:t>copia dell’atto costitutivo e dello statuto del consorzio o GEIE, con indicazione del so</w:t>
      </w:r>
      <w:r w:rsidR="005D2897" w:rsidRPr="00E612B3">
        <w:rPr>
          <w:rFonts w:ascii="Times New Roman" w:hAnsi="Times New Roman"/>
          <w:szCs w:val="24"/>
        </w:rPr>
        <w:t>ggetto designato quale capofila;</w:t>
      </w:r>
      <w:r w:rsidRPr="00E612B3">
        <w:rPr>
          <w:rFonts w:ascii="Times New Roman" w:hAnsi="Times New Roman"/>
          <w:szCs w:val="24"/>
        </w:rPr>
        <w:t xml:space="preserve"> </w:t>
      </w:r>
    </w:p>
    <w:p w14:paraId="514FDCB5" w14:textId="778AFC04" w:rsidR="004C53A8" w:rsidRPr="00E612B3" w:rsidRDefault="00870286" w:rsidP="00C0746C">
      <w:pPr>
        <w:pStyle w:val="Paragrafoelenco"/>
        <w:numPr>
          <w:ilvl w:val="0"/>
          <w:numId w:val="15"/>
        </w:numPr>
        <w:spacing w:line="240" w:lineRule="auto"/>
        <w:ind w:left="284" w:hanging="284"/>
        <w:rPr>
          <w:rFonts w:ascii="Times New Roman" w:hAnsi="Times New Roman"/>
          <w:szCs w:val="24"/>
        </w:rPr>
      </w:pPr>
      <w:r w:rsidRPr="00E612B3">
        <w:rPr>
          <w:rFonts w:ascii="Times New Roman" w:hAnsi="Times New Roman"/>
          <w:szCs w:val="24"/>
        </w:rPr>
        <w:t>dichiarazione sottoscritta delle parti del servizio/fornitura, ovvero la</w:t>
      </w:r>
      <w:r w:rsidR="00521063" w:rsidRPr="00E612B3">
        <w:rPr>
          <w:rFonts w:ascii="Times New Roman" w:hAnsi="Times New Roman"/>
          <w:szCs w:val="24"/>
        </w:rPr>
        <w:t xml:space="preserve"> percentuale in caso di servizi</w:t>
      </w:r>
      <w:r w:rsidRPr="00E612B3">
        <w:rPr>
          <w:rFonts w:ascii="Times New Roman" w:hAnsi="Times New Roman"/>
          <w:szCs w:val="24"/>
        </w:rPr>
        <w:t xml:space="preserve">/forniture indivisibili, che saranno eseguite dai singoli operatori economici consorziati. </w:t>
      </w:r>
    </w:p>
    <w:p w14:paraId="7FD2E477" w14:textId="77777777" w:rsidR="004C53A8" w:rsidRPr="00E612B3" w:rsidRDefault="00870286" w:rsidP="00C0746C">
      <w:pPr>
        <w:spacing w:line="240" w:lineRule="auto"/>
        <w:rPr>
          <w:rFonts w:ascii="Times New Roman" w:hAnsi="Times New Roman"/>
          <w:b/>
          <w:szCs w:val="24"/>
        </w:rPr>
      </w:pPr>
      <w:r w:rsidRPr="00E612B3">
        <w:rPr>
          <w:rFonts w:ascii="Times New Roman" w:hAnsi="Times New Roman"/>
          <w:b/>
          <w:szCs w:val="24"/>
        </w:rPr>
        <w:t>Per i raggruppamenti temporanei o consorzi ordinari o GEIE non ancora costituiti</w:t>
      </w:r>
    </w:p>
    <w:p w14:paraId="5893ABD4" w14:textId="77777777" w:rsidR="004C53A8" w:rsidRPr="00E612B3" w:rsidRDefault="00870286" w:rsidP="00C0746C">
      <w:pPr>
        <w:pStyle w:val="Paragrafoelenco"/>
        <w:numPr>
          <w:ilvl w:val="0"/>
          <w:numId w:val="15"/>
        </w:numPr>
        <w:spacing w:line="240" w:lineRule="auto"/>
        <w:ind w:left="284" w:hanging="284"/>
        <w:rPr>
          <w:rFonts w:ascii="Times New Roman" w:hAnsi="Times New Roman"/>
          <w:szCs w:val="24"/>
        </w:rPr>
      </w:pPr>
      <w:r w:rsidRPr="00E612B3">
        <w:rPr>
          <w:rFonts w:ascii="Times New Roman" w:hAnsi="Times New Roman"/>
          <w:szCs w:val="24"/>
        </w:rPr>
        <w:t xml:space="preserve"> dichiarazione rese da ciascun concorrente, attestante:</w:t>
      </w:r>
    </w:p>
    <w:p w14:paraId="3433D4EF" w14:textId="77777777" w:rsidR="004C53A8" w:rsidRPr="00E612B3" w:rsidRDefault="00870286" w:rsidP="00C0746C">
      <w:pPr>
        <w:numPr>
          <w:ilvl w:val="0"/>
          <w:numId w:val="7"/>
        </w:numPr>
        <w:spacing w:line="240" w:lineRule="auto"/>
        <w:ind w:left="709" w:hanging="284"/>
        <w:rPr>
          <w:rFonts w:ascii="Times New Roman" w:hAnsi="Times New Roman"/>
          <w:szCs w:val="24"/>
        </w:rPr>
      </w:pPr>
      <w:r w:rsidRPr="00E612B3">
        <w:rPr>
          <w:rFonts w:ascii="Times New Roman" w:hAnsi="Times New Roman"/>
          <w:szCs w:val="24"/>
        </w:rPr>
        <w:t>a quale operatore economico, in caso di aggiudicazione, sarà conferito mandato speciale con rappresentanza o funzioni di capogruppo;</w:t>
      </w:r>
    </w:p>
    <w:p w14:paraId="76C7B849" w14:textId="1378081B" w:rsidR="00140144" w:rsidRPr="00E612B3" w:rsidRDefault="00870286" w:rsidP="00C0746C">
      <w:pPr>
        <w:numPr>
          <w:ilvl w:val="0"/>
          <w:numId w:val="7"/>
        </w:numPr>
        <w:spacing w:line="240" w:lineRule="auto"/>
        <w:ind w:left="709" w:hanging="284"/>
        <w:rPr>
          <w:rFonts w:ascii="Times New Roman" w:hAnsi="Times New Roman"/>
          <w:szCs w:val="24"/>
        </w:rPr>
      </w:pPr>
      <w:r w:rsidRPr="00E612B3">
        <w:rPr>
          <w:rFonts w:ascii="Times New Roman" w:hAnsi="Times New Roman"/>
          <w:szCs w:val="24"/>
        </w:rPr>
        <w:t xml:space="preserve">l’impegno, in caso di aggiudicazione, ad uniformarsi alla disciplina vigente con riguardo ai raggruppamenti temporanei o consorzi o GEIE ai sensi dell’articolo </w:t>
      </w:r>
      <w:r w:rsidR="00860210" w:rsidRPr="00E612B3">
        <w:rPr>
          <w:rFonts w:ascii="Times New Roman" w:hAnsi="Times New Roman"/>
          <w:szCs w:val="24"/>
        </w:rPr>
        <w:t>68</w:t>
      </w:r>
      <w:r w:rsidRPr="00E612B3">
        <w:rPr>
          <w:rFonts w:ascii="Times New Roman" w:hAnsi="Times New Roman"/>
          <w:szCs w:val="24"/>
        </w:rPr>
        <w:t xml:space="preserve"> del Codice conferendo mandato collettivo speciale con rappresentanza all’impresa qualificata come mandataria che stipulerà il contratto in nome e per conto delle mandanti/consorziate;</w:t>
      </w:r>
      <w:r w:rsidR="00ED59BD" w:rsidRPr="00E612B3">
        <w:rPr>
          <w:rFonts w:ascii="Times New Roman" w:hAnsi="Times New Roman"/>
          <w:szCs w:val="24"/>
        </w:rPr>
        <w:t xml:space="preserve"> </w:t>
      </w:r>
    </w:p>
    <w:p w14:paraId="1FBBB326" w14:textId="246CA376" w:rsidR="004C53A8" w:rsidRPr="00E612B3" w:rsidRDefault="00870286" w:rsidP="00B6039B">
      <w:pPr>
        <w:numPr>
          <w:ilvl w:val="0"/>
          <w:numId w:val="7"/>
        </w:numPr>
        <w:spacing w:line="240" w:lineRule="auto"/>
        <w:ind w:left="709" w:hanging="284"/>
        <w:rPr>
          <w:rFonts w:ascii="Times New Roman" w:hAnsi="Times New Roman"/>
          <w:szCs w:val="24"/>
        </w:rPr>
      </w:pPr>
      <w:r w:rsidRPr="00E612B3">
        <w:rPr>
          <w:rFonts w:ascii="Times New Roman" w:hAnsi="Times New Roman"/>
          <w:szCs w:val="24"/>
        </w:rPr>
        <w:t xml:space="preserve">le parti del servizio/fornitura, ovvero la percentuale in caso di servizio/forniture indivisibili, che saranno eseguite dai singoli operatori economici riuniti o consorziati. </w:t>
      </w:r>
    </w:p>
    <w:p w14:paraId="7ED48753" w14:textId="77777777" w:rsidR="004C53A8" w:rsidRPr="00E612B3" w:rsidRDefault="00870286" w:rsidP="00B6039B">
      <w:pPr>
        <w:spacing w:line="240" w:lineRule="auto"/>
        <w:rPr>
          <w:rFonts w:ascii="Times New Roman" w:hAnsi="Times New Roman"/>
          <w:b/>
          <w:szCs w:val="24"/>
        </w:rPr>
      </w:pPr>
      <w:r w:rsidRPr="00E612B3">
        <w:rPr>
          <w:rFonts w:ascii="Times New Roman" w:hAnsi="Times New Roman"/>
          <w:b/>
          <w:szCs w:val="24"/>
        </w:rPr>
        <w:t>Per le aggregazioni di retisti: se la rete è dotata di un organo comune con potere di rappresentanza e soggettività giuridica</w:t>
      </w:r>
    </w:p>
    <w:p w14:paraId="3A588924" w14:textId="77777777" w:rsidR="004C53A8" w:rsidRPr="00E612B3" w:rsidRDefault="00870286" w:rsidP="00B6039B">
      <w:pPr>
        <w:pStyle w:val="Paragrafoelenco"/>
        <w:numPr>
          <w:ilvl w:val="0"/>
          <w:numId w:val="8"/>
        </w:numPr>
        <w:spacing w:line="240" w:lineRule="auto"/>
        <w:rPr>
          <w:rFonts w:ascii="Times New Roman" w:hAnsi="Times New Roman"/>
          <w:szCs w:val="24"/>
        </w:rPr>
      </w:pPr>
      <w:r w:rsidRPr="00E612B3">
        <w:rPr>
          <w:rFonts w:ascii="Times New Roman" w:hAnsi="Times New Roman"/>
          <w:szCs w:val="24"/>
        </w:rPr>
        <w:t>copia del contratto di rete, con indicazione dell’organo comune che agisce in rappresentanza della rete.</w:t>
      </w:r>
    </w:p>
    <w:p w14:paraId="71920C02" w14:textId="77777777" w:rsidR="004C53A8" w:rsidRPr="00E612B3" w:rsidRDefault="00870286" w:rsidP="00B6039B">
      <w:pPr>
        <w:pStyle w:val="Paragrafoelenco"/>
        <w:numPr>
          <w:ilvl w:val="0"/>
          <w:numId w:val="8"/>
        </w:numPr>
        <w:spacing w:line="240" w:lineRule="auto"/>
        <w:rPr>
          <w:rFonts w:ascii="Times New Roman" w:hAnsi="Times New Roman"/>
          <w:szCs w:val="24"/>
        </w:rPr>
      </w:pPr>
      <w:r w:rsidRPr="00E612B3">
        <w:rPr>
          <w:rFonts w:ascii="Times New Roman" w:hAnsi="Times New Roman"/>
          <w:szCs w:val="24"/>
        </w:rPr>
        <w:t xml:space="preserve">dichiarazione che indichi per quali imprese la rete concorre; </w:t>
      </w:r>
    </w:p>
    <w:p w14:paraId="0AE39214" w14:textId="77777777" w:rsidR="004C53A8" w:rsidRPr="00E612B3" w:rsidRDefault="00870286" w:rsidP="00B6039B">
      <w:pPr>
        <w:pStyle w:val="Paragrafoelenco"/>
        <w:numPr>
          <w:ilvl w:val="0"/>
          <w:numId w:val="8"/>
        </w:numPr>
        <w:spacing w:line="240" w:lineRule="auto"/>
        <w:rPr>
          <w:rFonts w:ascii="Times New Roman" w:hAnsi="Times New Roman"/>
          <w:szCs w:val="24"/>
        </w:rPr>
      </w:pPr>
      <w:r w:rsidRPr="00E612B3">
        <w:rPr>
          <w:rFonts w:ascii="Times New Roman" w:hAnsi="Times New Roman"/>
          <w:szCs w:val="24"/>
        </w:rPr>
        <w:t xml:space="preserve">dichiarazione sottoscritta con firma digitale delle parti del servizio o della fornitura, ovvero la percentuale in caso di servizio/forniture indivisibili, che saranno eseguite dai singoli operatori economici aggregati in rete. </w:t>
      </w:r>
    </w:p>
    <w:p w14:paraId="5767CBBA" w14:textId="77777777" w:rsidR="004C53A8" w:rsidRPr="00E612B3" w:rsidRDefault="00870286" w:rsidP="00B6039B">
      <w:pPr>
        <w:spacing w:line="240" w:lineRule="auto"/>
        <w:rPr>
          <w:rFonts w:ascii="Times New Roman" w:hAnsi="Times New Roman"/>
          <w:b/>
          <w:szCs w:val="24"/>
        </w:rPr>
      </w:pPr>
      <w:r w:rsidRPr="00E612B3">
        <w:rPr>
          <w:rFonts w:ascii="Times New Roman" w:hAnsi="Times New Roman"/>
          <w:b/>
          <w:szCs w:val="24"/>
        </w:rPr>
        <w:t>Per le aggregazioni di retisti: se la rete è dotata di un organo comune con potere di rappresentanza ma è priva di soggettività giuridica</w:t>
      </w:r>
    </w:p>
    <w:p w14:paraId="43FF7CD5" w14:textId="32C42221" w:rsidR="004C53A8" w:rsidRPr="00E612B3" w:rsidRDefault="00140144" w:rsidP="00B6039B">
      <w:pPr>
        <w:pStyle w:val="Paragrafoelenco"/>
        <w:numPr>
          <w:ilvl w:val="0"/>
          <w:numId w:val="8"/>
        </w:numPr>
        <w:spacing w:line="240" w:lineRule="auto"/>
        <w:ind w:left="709" w:hanging="425"/>
        <w:rPr>
          <w:rFonts w:ascii="Times New Roman" w:hAnsi="Times New Roman"/>
          <w:szCs w:val="24"/>
        </w:rPr>
      </w:pPr>
      <w:r w:rsidRPr="00E612B3">
        <w:rPr>
          <w:rFonts w:ascii="Times New Roman" w:hAnsi="Times New Roman"/>
          <w:szCs w:val="24"/>
        </w:rPr>
        <w:t xml:space="preserve">copia </w:t>
      </w:r>
      <w:r w:rsidR="00870286" w:rsidRPr="00E612B3">
        <w:rPr>
          <w:rFonts w:ascii="Times New Roman" w:hAnsi="Times New Roman"/>
          <w:szCs w:val="24"/>
        </w:rPr>
        <w:t>del contratto di rete;</w:t>
      </w:r>
    </w:p>
    <w:p w14:paraId="3B64BE30" w14:textId="77777777" w:rsidR="004C53A8" w:rsidRPr="00E612B3" w:rsidRDefault="00870286" w:rsidP="00B6039B">
      <w:pPr>
        <w:pStyle w:val="Paragrafoelenco"/>
        <w:numPr>
          <w:ilvl w:val="0"/>
          <w:numId w:val="8"/>
        </w:numPr>
        <w:spacing w:line="240" w:lineRule="auto"/>
        <w:ind w:left="709" w:hanging="425"/>
        <w:rPr>
          <w:rFonts w:ascii="Times New Roman" w:hAnsi="Times New Roman"/>
          <w:szCs w:val="24"/>
        </w:rPr>
      </w:pPr>
      <w:r w:rsidRPr="00E612B3">
        <w:rPr>
          <w:rFonts w:ascii="Times New Roman" w:hAnsi="Times New Roman"/>
          <w:szCs w:val="24"/>
        </w:rPr>
        <w:t xml:space="preserve">copia del mandato collettivo irrevocabile con rappresentanza conferito all’organo comune; </w:t>
      </w:r>
    </w:p>
    <w:p w14:paraId="22E103DE" w14:textId="77777777" w:rsidR="004C53A8" w:rsidRPr="00E612B3" w:rsidRDefault="00870286" w:rsidP="00B6039B">
      <w:pPr>
        <w:pStyle w:val="Paragrafoelenco"/>
        <w:numPr>
          <w:ilvl w:val="0"/>
          <w:numId w:val="8"/>
        </w:numPr>
        <w:spacing w:line="240" w:lineRule="auto"/>
        <w:ind w:left="709" w:hanging="425"/>
        <w:rPr>
          <w:rFonts w:ascii="Times New Roman" w:hAnsi="Times New Roman"/>
          <w:szCs w:val="24"/>
        </w:rPr>
      </w:pPr>
      <w:r w:rsidRPr="00E612B3">
        <w:rPr>
          <w:rFonts w:ascii="Times New Roman" w:hAnsi="Times New Roman"/>
          <w:szCs w:val="24"/>
        </w:rPr>
        <w:t>dichiarazione delle parti del servizio o della fornitura, ovvero la percentuale in caso di servizio/forniture indivisibili, che saranno eseguite dai singoli operatori economici aggregati in rete.</w:t>
      </w:r>
    </w:p>
    <w:p w14:paraId="2D5E199E" w14:textId="77777777" w:rsidR="004C53A8" w:rsidRPr="00E612B3" w:rsidRDefault="00870286" w:rsidP="00B6039B">
      <w:pPr>
        <w:spacing w:line="240" w:lineRule="auto"/>
        <w:rPr>
          <w:rFonts w:ascii="Times New Roman" w:hAnsi="Times New Roman"/>
          <w:b/>
          <w:szCs w:val="24"/>
        </w:rPr>
      </w:pPr>
      <w:r w:rsidRPr="00E612B3">
        <w:rPr>
          <w:rFonts w:ascii="Times New Roman" w:hAnsi="Times New Roman"/>
          <w:b/>
          <w:szCs w:val="24"/>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0E097E32" w14:textId="77777777" w:rsidR="004C53A8" w:rsidRPr="00E612B3" w:rsidRDefault="00870286" w:rsidP="00B6039B">
      <w:pPr>
        <w:pStyle w:val="Paragrafoelenco"/>
        <w:numPr>
          <w:ilvl w:val="0"/>
          <w:numId w:val="8"/>
        </w:numPr>
        <w:spacing w:line="240" w:lineRule="auto"/>
        <w:rPr>
          <w:rFonts w:ascii="Times New Roman" w:hAnsi="Times New Roman"/>
          <w:szCs w:val="24"/>
        </w:rPr>
      </w:pPr>
      <w:r w:rsidRPr="00E612B3">
        <w:rPr>
          <w:rFonts w:ascii="Times New Roman" w:hAnsi="Times New Roman"/>
          <w:b/>
          <w:szCs w:val="24"/>
        </w:rPr>
        <w:t>in caso di raggruppamento temporaneo di imprese costituito</w:t>
      </w:r>
      <w:r w:rsidRPr="00E612B3">
        <w:rPr>
          <w:rFonts w:ascii="Times New Roman" w:hAnsi="Times New Roman"/>
          <w:szCs w:val="24"/>
        </w:rPr>
        <w:t xml:space="preserve">: </w:t>
      </w:r>
    </w:p>
    <w:p w14:paraId="1D3AF5B2" w14:textId="77777777" w:rsidR="004C53A8" w:rsidRPr="00E612B3" w:rsidRDefault="00870286" w:rsidP="00B6039B">
      <w:pPr>
        <w:pStyle w:val="Paragrafoelenco"/>
        <w:numPr>
          <w:ilvl w:val="0"/>
          <w:numId w:val="8"/>
        </w:numPr>
        <w:spacing w:line="240" w:lineRule="auto"/>
        <w:ind w:left="851" w:hanging="142"/>
        <w:rPr>
          <w:rFonts w:ascii="Times New Roman" w:hAnsi="Times New Roman"/>
          <w:szCs w:val="24"/>
        </w:rPr>
      </w:pPr>
      <w:r w:rsidRPr="00E612B3">
        <w:rPr>
          <w:rFonts w:ascii="Times New Roman" w:hAnsi="Times New Roman"/>
          <w:szCs w:val="24"/>
        </w:rPr>
        <w:t>copia del contratto di rete</w:t>
      </w:r>
    </w:p>
    <w:p w14:paraId="79F0639C" w14:textId="77777777" w:rsidR="004C53A8" w:rsidRPr="00E612B3" w:rsidRDefault="00870286" w:rsidP="00B6039B">
      <w:pPr>
        <w:pStyle w:val="Paragrafoelenco"/>
        <w:numPr>
          <w:ilvl w:val="0"/>
          <w:numId w:val="8"/>
        </w:numPr>
        <w:spacing w:line="240" w:lineRule="auto"/>
        <w:ind w:left="851" w:hanging="142"/>
        <w:rPr>
          <w:rFonts w:ascii="Times New Roman" w:hAnsi="Times New Roman"/>
          <w:szCs w:val="24"/>
        </w:rPr>
      </w:pPr>
      <w:r w:rsidRPr="00E612B3">
        <w:rPr>
          <w:rFonts w:ascii="Times New Roman" w:hAnsi="Times New Roman"/>
          <w:szCs w:val="24"/>
        </w:rPr>
        <w:t>copia del mandato collettivo irrevocabile con rappresentanza conferito alla mandataria</w:t>
      </w:r>
    </w:p>
    <w:p w14:paraId="162A4F7C" w14:textId="77777777" w:rsidR="004C53A8" w:rsidRPr="00E612B3" w:rsidRDefault="00870286" w:rsidP="00B6039B">
      <w:pPr>
        <w:pStyle w:val="Paragrafoelenco"/>
        <w:numPr>
          <w:ilvl w:val="0"/>
          <w:numId w:val="8"/>
        </w:numPr>
        <w:spacing w:line="240" w:lineRule="auto"/>
        <w:ind w:left="851" w:hanging="142"/>
        <w:rPr>
          <w:rFonts w:ascii="Times New Roman" w:hAnsi="Times New Roman"/>
          <w:szCs w:val="24"/>
        </w:rPr>
      </w:pPr>
      <w:r w:rsidRPr="00E612B3">
        <w:rPr>
          <w:rFonts w:ascii="Times New Roman" w:hAnsi="Times New Roman"/>
          <w:szCs w:val="24"/>
        </w:rPr>
        <w:t>dichiarazione delle parti del servizio o della fornitura, ovvero la percentuale in caso di servizio/forniture indivisibili, che saranno eseguite dai singoli operatori economici aggregati in rete.</w:t>
      </w:r>
    </w:p>
    <w:p w14:paraId="70380C9B" w14:textId="77777777" w:rsidR="004C53A8" w:rsidRPr="00E612B3" w:rsidRDefault="00870286" w:rsidP="00575F2B">
      <w:pPr>
        <w:pStyle w:val="Paragrafoelenco"/>
        <w:numPr>
          <w:ilvl w:val="0"/>
          <w:numId w:val="8"/>
        </w:numPr>
        <w:spacing w:line="240" w:lineRule="auto"/>
        <w:rPr>
          <w:rFonts w:ascii="Times New Roman" w:hAnsi="Times New Roman"/>
          <w:szCs w:val="24"/>
        </w:rPr>
      </w:pPr>
      <w:r w:rsidRPr="00E612B3">
        <w:rPr>
          <w:rFonts w:ascii="Times New Roman" w:hAnsi="Times New Roman"/>
          <w:b/>
          <w:szCs w:val="24"/>
        </w:rPr>
        <w:t>in caso di raggruppamento temporaneo di imprese costituendo</w:t>
      </w:r>
      <w:r w:rsidRPr="00E612B3">
        <w:rPr>
          <w:rFonts w:ascii="Times New Roman" w:hAnsi="Times New Roman"/>
          <w:szCs w:val="24"/>
        </w:rPr>
        <w:t xml:space="preserve">: </w:t>
      </w:r>
    </w:p>
    <w:p w14:paraId="314877DE" w14:textId="77777777" w:rsidR="004C53A8" w:rsidRPr="00E612B3" w:rsidRDefault="00870286" w:rsidP="00575F2B">
      <w:pPr>
        <w:pStyle w:val="Paragrafoelenco"/>
        <w:numPr>
          <w:ilvl w:val="0"/>
          <w:numId w:val="8"/>
        </w:numPr>
        <w:spacing w:line="240" w:lineRule="auto"/>
        <w:ind w:left="851" w:hanging="142"/>
        <w:rPr>
          <w:rFonts w:ascii="Times New Roman" w:hAnsi="Times New Roman"/>
          <w:szCs w:val="24"/>
        </w:rPr>
      </w:pPr>
      <w:r w:rsidRPr="00E612B3">
        <w:rPr>
          <w:rFonts w:ascii="Times New Roman" w:hAnsi="Times New Roman"/>
          <w:szCs w:val="24"/>
        </w:rPr>
        <w:t>copia del contratto di rete</w:t>
      </w:r>
    </w:p>
    <w:p w14:paraId="442B464E" w14:textId="77777777" w:rsidR="004C53A8" w:rsidRPr="00E612B3" w:rsidRDefault="00870286" w:rsidP="00575F2B">
      <w:pPr>
        <w:pStyle w:val="Paragrafoelenco"/>
        <w:numPr>
          <w:ilvl w:val="0"/>
          <w:numId w:val="8"/>
        </w:numPr>
        <w:spacing w:line="240" w:lineRule="auto"/>
        <w:ind w:left="851" w:hanging="142"/>
        <w:rPr>
          <w:rFonts w:ascii="Times New Roman" w:hAnsi="Times New Roman"/>
          <w:szCs w:val="24"/>
        </w:rPr>
      </w:pPr>
      <w:r w:rsidRPr="00E612B3">
        <w:rPr>
          <w:rFonts w:ascii="Times New Roman" w:hAnsi="Times New Roman"/>
          <w:szCs w:val="24"/>
        </w:rPr>
        <w:t>dichiarazioni, rese da ciascun concorrente aderente all’aggregazione di rete, attestanti:</w:t>
      </w:r>
    </w:p>
    <w:p w14:paraId="4B350330" w14:textId="77777777" w:rsidR="004C53A8" w:rsidRPr="00E612B3" w:rsidRDefault="00870286" w:rsidP="00575F2B">
      <w:pPr>
        <w:numPr>
          <w:ilvl w:val="3"/>
          <w:numId w:val="9"/>
        </w:numPr>
        <w:spacing w:line="240" w:lineRule="auto"/>
        <w:ind w:left="1276" w:hanging="284"/>
        <w:rPr>
          <w:rFonts w:ascii="Times New Roman" w:hAnsi="Times New Roman"/>
          <w:szCs w:val="24"/>
        </w:rPr>
      </w:pPr>
      <w:r w:rsidRPr="00E612B3">
        <w:rPr>
          <w:rFonts w:ascii="Times New Roman" w:hAnsi="Times New Roman"/>
          <w:szCs w:val="24"/>
        </w:rPr>
        <w:t>a quale concorrente, in caso di aggiudicazione, sarà conferito mandato speciale con rappresentanza o funzioni di capogruppo;</w:t>
      </w:r>
    </w:p>
    <w:p w14:paraId="4BC83502" w14:textId="77777777" w:rsidR="004C53A8" w:rsidRPr="00E612B3" w:rsidRDefault="00870286" w:rsidP="00224A37">
      <w:pPr>
        <w:numPr>
          <w:ilvl w:val="3"/>
          <w:numId w:val="9"/>
        </w:numPr>
        <w:spacing w:line="240" w:lineRule="auto"/>
        <w:ind w:left="1276" w:hanging="284"/>
        <w:rPr>
          <w:rFonts w:ascii="Times New Roman" w:hAnsi="Times New Roman"/>
          <w:szCs w:val="24"/>
        </w:rPr>
      </w:pPr>
      <w:r w:rsidRPr="00E612B3">
        <w:rPr>
          <w:rFonts w:ascii="Times New Roman" w:hAnsi="Times New Roman"/>
          <w:szCs w:val="24"/>
        </w:rPr>
        <w:t>l’impegno, in caso di aggiudicazione, ad uniformarsi alla disciplina vigente in materia di raggruppamenti temporanei;</w:t>
      </w:r>
    </w:p>
    <w:p w14:paraId="5AA66F22" w14:textId="13806018" w:rsidR="004C53A8" w:rsidRPr="00E612B3" w:rsidRDefault="00870286" w:rsidP="00224A37">
      <w:pPr>
        <w:numPr>
          <w:ilvl w:val="3"/>
          <w:numId w:val="9"/>
        </w:numPr>
        <w:spacing w:line="240" w:lineRule="auto"/>
        <w:ind w:left="1276" w:hanging="284"/>
        <w:rPr>
          <w:rFonts w:ascii="Times New Roman" w:hAnsi="Times New Roman"/>
          <w:szCs w:val="24"/>
        </w:rPr>
      </w:pPr>
      <w:r w:rsidRPr="00E612B3">
        <w:rPr>
          <w:rFonts w:ascii="Times New Roman" w:hAnsi="Times New Roman"/>
          <w:szCs w:val="24"/>
        </w:rPr>
        <w:t>le parti del servizio o della fornitura, ovvero la percentuale in caso di servizio/forniture indivisibili, che saranno eseguite dai singoli operatori economici aggregati in rete.</w:t>
      </w:r>
    </w:p>
    <w:p w14:paraId="3EF33676" w14:textId="64E91395" w:rsidR="000F3546" w:rsidRPr="00321151" w:rsidRDefault="000F3546" w:rsidP="00224A37">
      <w:pPr>
        <w:spacing w:line="240" w:lineRule="auto"/>
        <w:rPr>
          <w:rFonts w:ascii="Times New Roman" w:hAnsi="Times New Roman"/>
          <w:szCs w:val="24"/>
        </w:rPr>
      </w:pPr>
    </w:p>
    <w:p w14:paraId="2B71B6F9" w14:textId="4F4F4AEB" w:rsidR="00FC7798" w:rsidRPr="00967B52" w:rsidRDefault="00DE5F2E" w:rsidP="00224A37">
      <w:pPr>
        <w:pStyle w:val="Paragrafoelenco6"/>
        <w:autoSpaceDE w:val="0"/>
        <w:autoSpaceDN w:val="0"/>
        <w:adjustRightInd w:val="0"/>
        <w:spacing w:after="0" w:line="240" w:lineRule="auto"/>
        <w:ind w:left="20"/>
        <w:rPr>
          <w:bCs/>
          <w:color w:val="auto"/>
        </w:rPr>
      </w:pPr>
      <w:r w:rsidRPr="00321151">
        <w:rPr>
          <w:color w:val="auto"/>
          <w:u w:val="single"/>
        </w:rPr>
        <w:t xml:space="preserve">Tutti gli operatori economici aderenti a concorrente con </w:t>
      </w:r>
      <w:r w:rsidR="00FC7798" w:rsidRPr="00321151">
        <w:rPr>
          <w:color w:val="auto"/>
          <w:u w:val="single"/>
        </w:rPr>
        <w:t>soggettività complessa</w:t>
      </w:r>
      <w:r w:rsidR="00FC7798" w:rsidRPr="00321151">
        <w:rPr>
          <w:color w:val="auto"/>
        </w:rPr>
        <w:t xml:space="preserve"> </w:t>
      </w:r>
      <w:r w:rsidRPr="00321151">
        <w:rPr>
          <w:color w:val="auto"/>
        </w:rPr>
        <w:t xml:space="preserve">dovranno render le dichiarazioni di cui al precedente punto 15.2; </w:t>
      </w:r>
      <w:r w:rsidR="00FC7798" w:rsidRPr="00321151">
        <w:rPr>
          <w:color w:val="auto"/>
        </w:rPr>
        <w:t xml:space="preserve">la </w:t>
      </w:r>
      <w:r w:rsidRPr="00321151">
        <w:rPr>
          <w:color w:val="auto"/>
        </w:rPr>
        <w:t xml:space="preserve">relativa </w:t>
      </w:r>
      <w:r w:rsidR="00FC7798" w:rsidRPr="00321151">
        <w:rPr>
          <w:color w:val="auto"/>
        </w:rPr>
        <w:t xml:space="preserve">dichiarazione deve essere resa e sottoscritta, dai </w:t>
      </w:r>
      <w:r w:rsidR="00FC7798" w:rsidRPr="00967B52">
        <w:rPr>
          <w:color w:val="auto"/>
        </w:rPr>
        <w:t xml:space="preserve">legali rappresentanti di tutte le imprese, mediante compilazione del modello </w:t>
      </w:r>
      <w:r w:rsidR="00321151" w:rsidRPr="00967B52">
        <w:rPr>
          <w:color w:val="auto"/>
        </w:rPr>
        <w:t xml:space="preserve">B </w:t>
      </w:r>
      <w:r w:rsidR="00FC7798" w:rsidRPr="00967B52">
        <w:rPr>
          <w:color w:val="auto"/>
        </w:rPr>
        <w:t>adeguatamente integrato in ragione del numero dei concorrenti raggruppati</w:t>
      </w:r>
      <w:r w:rsidR="00FC7798" w:rsidRPr="00967B52">
        <w:rPr>
          <w:bCs/>
          <w:color w:val="auto"/>
        </w:rPr>
        <w:t>.</w:t>
      </w:r>
    </w:p>
    <w:p w14:paraId="44853C28" w14:textId="77777777" w:rsidR="00FC7798" w:rsidRPr="00967B52" w:rsidRDefault="00FC7798" w:rsidP="00224A37">
      <w:pPr>
        <w:pStyle w:val="Paragrafoelenco6"/>
        <w:autoSpaceDE w:val="0"/>
        <w:autoSpaceDN w:val="0"/>
        <w:adjustRightInd w:val="0"/>
        <w:spacing w:after="0" w:line="240" w:lineRule="auto"/>
        <w:ind w:left="20"/>
        <w:rPr>
          <w:bCs/>
          <w:color w:val="auto"/>
        </w:rPr>
      </w:pPr>
      <w:r w:rsidRPr="00967B52">
        <w:rPr>
          <w:color w:val="auto"/>
          <w:u w:val="single"/>
        </w:rPr>
        <w:t>In caso di consorzi di cui alle lettere b) c) e d) dell’art. 65 la dichiarazione è resa sia dal Consorzio che dalle imprese consorziate indicate come esecutrici.</w:t>
      </w:r>
    </w:p>
    <w:p w14:paraId="5CA11A10" w14:textId="77777777" w:rsidR="00FC7798" w:rsidRPr="00967B52" w:rsidRDefault="00FC7798" w:rsidP="00224A37">
      <w:pPr>
        <w:spacing w:line="240" w:lineRule="auto"/>
        <w:rPr>
          <w:rFonts w:ascii="Times New Roman" w:hAnsi="Times New Roman"/>
          <w:szCs w:val="24"/>
        </w:rPr>
      </w:pPr>
    </w:p>
    <w:p w14:paraId="3E024A49" w14:textId="77777777" w:rsidR="004C53A8" w:rsidRPr="00967B52" w:rsidRDefault="00870286" w:rsidP="00224A37">
      <w:pPr>
        <w:pStyle w:val="Titolo2"/>
        <w:numPr>
          <w:ilvl w:val="0"/>
          <w:numId w:val="2"/>
        </w:numPr>
        <w:spacing w:before="0" w:after="0" w:line="240" w:lineRule="auto"/>
        <w:ind w:left="357" w:hanging="357"/>
        <w:rPr>
          <w:rFonts w:ascii="Times New Roman" w:hAnsi="Times New Roman"/>
          <w:szCs w:val="24"/>
        </w:rPr>
      </w:pPr>
      <w:r w:rsidRPr="00967B52">
        <w:rPr>
          <w:rFonts w:ascii="Times New Roman" w:hAnsi="Times New Roman"/>
          <w:szCs w:val="24"/>
          <w:lang w:val="it-IT"/>
        </w:rPr>
        <w:t xml:space="preserve"> </w:t>
      </w:r>
      <w:bookmarkStart w:id="1657" w:name="_Toc222734854"/>
      <w:r w:rsidRPr="00967B52">
        <w:rPr>
          <w:rFonts w:ascii="Times New Roman" w:hAnsi="Times New Roman"/>
          <w:szCs w:val="24"/>
          <w:lang w:val="it-IT"/>
        </w:rPr>
        <w:t>OFFERTA TECNICA</w:t>
      </w:r>
      <w:bookmarkEnd w:id="1657"/>
    </w:p>
    <w:p w14:paraId="1ACD7052" w14:textId="07FCCF3C" w:rsidR="00D22041" w:rsidRDefault="00870286" w:rsidP="00DD46B2">
      <w:pPr>
        <w:spacing w:line="240" w:lineRule="auto"/>
        <w:rPr>
          <w:rFonts w:ascii="Times New Roman" w:hAnsi="Times New Roman"/>
          <w:iCs/>
          <w:szCs w:val="24"/>
        </w:rPr>
      </w:pPr>
      <w:bookmarkStart w:id="1658" w:name="_Toc406058382"/>
      <w:bookmarkStart w:id="1659" w:name="_Toc407013507"/>
      <w:bookmarkStart w:id="1660" w:name="_Toc406754183"/>
      <w:bookmarkEnd w:id="1658"/>
      <w:bookmarkEnd w:id="1659"/>
      <w:bookmarkEnd w:id="1660"/>
      <w:r w:rsidRPr="006941DD">
        <w:rPr>
          <w:rFonts w:ascii="Times New Roman" w:hAnsi="Times New Roman"/>
          <w:szCs w:val="24"/>
        </w:rPr>
        <w:t>L’operatore economico inserisce</w:t>
      </w:r>
      <w:r w:rsidR="00C660B7" w:rsidRPr="006941DD">
        <w:rPr>
          <w:rFonts w:ascii="Times New Roman" w:hAnsi="Times New Roman"/>
          <w:szCs w:val="24"/>
        </w:rPr>
        <w:t>,</w:t>
      </w:r>
      <w:r w:rsidRPr="006941DD">
        <w:rPr>
          <w:rFonts w:ascii="Times New Roman" w:hAnsi="Times New Roman"/>
          <w:szCs w:val="24"/>
        </w:rPr>
        <w:t xml:space="preserve"> </w:t>
      </w:r>
      <w:r w:rsidR="00C660B7" w:rsidRPr="006941DD">
        <w:rPr>
          <w:rFonts w:ascii="Times New Roman" w:hAnsi="Times New Roman"/>
          <w:szCs w:val="24"/>
          <w:u w:val="single"/>
        </w:rPr>
        <w:t>a pena di esclusione</w:t>
      </w:r>
      <w:r w:rsidR="00C660B7" w:rsidRPr="006941DD">
        <w:rPr>
          <w:rFonts w:ascii="Times New Roman" w:hAnsi="Times New Roman"/>
          <w:szCs w:val="24"/>
        </w:rPr>
        <w:t xml:space="preserve">, </w:t>
      </w:r>
      <w:r w:rsidR="00911832" w:rsidRPr="006941DD">
        <w:rPr>
          <w:rFonts w:ascii="Times New Roman" w:hAnsi="Times New Roman"/>
          <w:szCs w:val="24"/>
        </w:rPr>
        <w:t>nella P</w:t>
      </w:r>
      <w:r w:rsidR="00DD46B2">
        <w:rPr>
          <w:rFonts w:ascii="Times New Roman" w:hAnsi="Times New Roman"/>
          <w:szCs w:val="24"/>
        </w:rPr>
        <w:t>AD</w:t>
      </w:r>
      <w:r w:rsidR="00911832" w:rsidRPr="006941DD">
        <w:rPr>
          <w:rFonts w:ascii="Times New Roman" w:hAnsi="Times New Roman"/>
          <w:szCs w:val="24"/>
        </w:rPr>
        <w:t xml:space="preserve"> </w:t>
      </w:r>
      <w:r w:rsidRPr="006941DD">
        <w:rPr>
          <w:rFonts w:ascii="Times New Roman" w:hAnsi="Times New Roman"/>
          <w:szCs w:val="24"/>
        </w:rPr>
        <w:t xml:space="preserve">la </w:t>
      </w:r>
      <w:r w:rsidR="00D22041">
        <w:rPr>
          <w:rFonts w:ascii="Times New Roman" w:hAnsi="Times New Roman"/>
          <w:iCs/>
          <w:szCs w:val="24"/>
        </w:rPr>
        <w:t xml:space="preserve">Relazione </w:t>
      </w:r>
      <w:r w:rsidR="007D1604">
        <w:rPr>
          <w:rFonts w:ascii="Times New Roman" w:hAnsi="Times New Roman"/>
          <w:iCs/>
          <w:szCs w:val="24"/>
        </w:rPr>
        <w:t>non superiore a 10 pagine come previsto dal Documento dei criteri di valutazione.</w:t>
      </w:r>
    </w:p>
    <w:p w14:paraId="08A6F729" w14:textId="77777777" w:rsidR="00DD46B2" w:rsidRDefault="00DD46B2" w:rsidP="00DD46B2">
      <w:pPr>
        <w:spacing w:line="240" w:lineRule="auto"/>
        <w:rPr>
          <w:rFonts w:ascii="Times New Roman" w:hAnsi="Times New Roman"/>
          <w:iCs/>
          <w:szCs w:val="24"/>
        </w:rPr>
      </w:pPr>
    </w:p>
    <w:p w14:paraId="2698CCFC" w14:textId="40C728F7" w:rsidR="00263786" w:rsidRPr="00DD46B2" w:rsidRDefault="00DD46B2" w:rsidP="00DD46B2">
      <w:pPr>
        <w:spacing w:line="240" w:lineRule="auto"/>
        <w:rPr>
          <w:rFonts w:ascii="Times New Roman" w:hAnsi="Times New Roman"/>
          <w:iCs/>
          <w:szCs w:val="24"/>
        </w:rPr>
      </w:pPr>
      <w:r>
        <w:rPr>
          <w:rFonts w:ascii="Times New Roman" w:hAnsi="Times New Roman"/>
          <w:iCs/>
          <w:szCs w:val="24"/>
        </w:rPr>
        <w:t>I</w:t>
      </w:r>
      <w:r w:rsidR="00263786" w:rsidRPr="00DD46B2">
        <w:rPr>
          <w:rFonts w:ascii="Times New Roman" w:hAnsi="Times New Roman"/>
          <w:iCs/>
          <w:szCs w:val="24"/>
        </w:rPr>
        <w:t xml:space="preserve">n caso di avvalimento premiale è inserito altresì il relativo contratto di avvalimento. </w:t>
      </w:r>
    </w:p>
    <w:p w14:paraId="61D870C8" w14:textId="77777777" w:rsidR="00224A37" w:rsidRDefault="00224A37" w:rsidP="00B6039B">
      <w:pPr>
        <w:spacing w:line="240" w:lineRule="auto"/>
        <w:rPr>
          <w:rFonts w:ascii="Times New Roman" w:hAnsi="Times New Roman"/>
          <w:iCs/>
          <w:szCs w:val="24"/>
        </w:rPr>
      </w:pPr>
    </w:p>
    <w:p w14:paraId="0BC11C18" w14:textId="2F4B44B5" w:rsidR="001751A4" w:rsidRDefault="00870286" w:rsidP="00B6039B">
      <w:pPr>
        <w:spacing w:line="240" w:lineRule="auto"/>
        <w:rPr>
          <w:rFonts w:ascii="Times New Roman" w:hAnsi="Times New Roman"/>
          <w:szCs w:val="24"/>
        </w:rPr>
      </w:pPr>
      <w:r w:rsidRPr="00E612B3">
        <w:rPr>
          <w:rFonts w:ascii="Times New Roman" w:hAnsi="Times New Roman"/>
          <w:iCs/>
          <w:szCs w:val="24"/>
        </w:rPr>
        <w:t>L’offerta è fi</w:t>
      </w:r>
      <w:r w:rsidRPr="00E612B3">
        <w:rPr>
          <w:rFonts w:ascii="Times New Roman" w:hAnsi="Times New Roman"/>
          <w:szCs w:val="24"/>
        </w:rPr>
        <w:t>rmata secondo le modalità previste al precedente punto</w:t>
      </w:r>
      <w:r w:rsidR="00911832" w:rsidRPr="00E612B3">
        <w:rPr>
          <w:rFonts w:ascii="Times New Roman" w:hAnsi="Times New Roman"/>
          <w:szCs w:val="24"/>
        </w:rPr>
        <w:t xml:space="preserve"> 1</w:t>
      </w:r>
      <w:r w:rsidR="00525587" w:rsidRPr="00E612B3">
        <w:rPr>
          <w:rFonts w:ascii="Times New Roman" w:hAnsi="Times New Roman"/>
          <w:szCs w:val="24"/>
        </w:rPr>
        <w:t>5</w:t>
      </w:r>
      <w:r w:rsidR="00911832" w:rsidRPr="00E612B3">
        <w:rPr>
          <w:rFonts w:ascii="Times New Roman" w:hAnsi="Times New Roman"/>
          <w:szCs w:val="24"/>
        </w:rPr>
        <w:t>.1</w:t>
      </w:r>
      <w:r w:rsidR="007D5043" w:rsidRPr="00654947">
        <w:rPr>
          <w:rFonts w:ascii="Times New Roman" w:hAnsi="Times New Roman"/>
          <w:i/>
          <w:szCs w:val="24"/>
        </w:rPr>
        <w:t xml:space="preserve">; </w:t>
      </w:r>
      <w:r w:rsidR="007D5043" w:rsidRPr="00654947">
        <w:rPr>
          <w:rFonts w:ascii="Times New Roman" w:hAnsi="Times New Roman"/>
          <w:szCs w:val="24"/>
        </w:rPr>
        <w:t>l</w:t>
      </w:r>
      <w:r w:rsidR="00C660B7">
        <w:rPr>
          <w:rFonts w:ascii="Times New Roman" w:hAnsi="Times New Roman"/>
          <w:szCs w:val="24"/>
        </w:rPr>
        <w:t>e</w:t>
      </w:r>
      <w:r w:rsidR="007D5043" w:rsidRPr="00654947">
        <w:rPr>
          <w:rFonts w:ascii="Times New Roman" w:hAnsi="Times New Roman"/>
          <w:szCs w:val="24"/>
        </w:rPr>
        <w:t xml:space="preserve"> relazion</w:t>
      </w:r>
      <w:r w:rsidR="00C660B7">
        <w:rPr>
          <w:rFonts w:ascii="Times New Roman" w:hAnsi="Times New Roman"/>
          <w:szCs w:val="24"/>
        </w:rPr>
        <w:t>i</w:t>
      </w:r>
      <w:r w:rsidR="007D5043" w:rsidRPr="007D5043">
        <w:rPr>
          <w:rFonts w:ascii="Times New Roman" w:hAnsi="Times New Roman"/>
          <w:szCs w:val="24"/>
        </w:rPr>
        <w:t xml:space="preserve"> dev</w:t>
      </w:r>
      <w:r w:rsidR="00C660B7">
        <w:rPr>
          <w:rFonts w:ascii="Times New Roman" w:hAnsi="Times New Roman"/>
          <w:szCs w:val="24"/>
        </w:rPr>
        <w:t>ono</w:t>
      </w:r>
      <w:r w:rsidR="007D5043" w:rsidRPr="007D5043">
        <w:rPr>
          <w:rFonts w:ascii="Times New Roman" w:hAnsi="Times New Roman"/>
          <w:szCs w:val="24"/>
        </w:rPr>
        <w:t xml:space="preserve"> essere </w:t>
      </w:r>
      <w:r w:rsidR="00D13C75" w:rsidRPr="007D5043">
        <w:rPr>
          <w:rFonts w:ascii="Times New Roman" w:hAnsi="Times New Roman"/>
          <w:szCs w:val="24"/>
        </w:rPr>
        <w:t>sottoscritt</w:t>
      </w:r>
      <w:r w:rsidR="00C660B7">
        <w:rPr>
          <w:rFonts w:ascii="Times New Roman" w:hAnsi="Times New Roman"/>
          <w:szCs w:val="24"/>
        </w:rPr>
        <w:t>e</w:t>
      </w:r>
      <w:r w:rsidR="00D13C75" w:rsidRPr="007D5043">
        <w:rPr>
          <w:rFonts w:ascii="Times New Roman" w:hAnsi="Times New Roman"/>
          <w:szCs w:val="24"/>
        </w:rPr>
        <w:t xml:space="preserve"> dal</w:t>
      </w:r>
      <w:r w:rsidR="00E01763" w:rsidRPr="007D5043">
        <w:rPr>
          <w:rFonts w:ascii="Times New Roman" w:hAnsi="Times New Roman"/>
          <w:szCs w:val="24"/>
        </w:rPr>
        <w:t xml:space="preserve"> legale rappresentante e</w:t>
      </w:r>
      <w:r w:rsidR="007D5043" w:rsidRPr="007D5043">
        <w:rPr>
          <w:rFonts w:ascii="Times New Roman" w:hAnsi="Times New Roman"/>
          <w:szCs w:val="24"/>
        </w:rPr>
        <w:t xml:space="preserve">, </w:t>
      </w:r>
      <w:r w:rsidR="00E01763" w:rsidRPr="007D5043">
        <w:rPr>
          <w:rFonts w:ascii="Times New Roman" w:hAnsi="Times New Roman"/>
          <w:szCs w:val="24"/>
        </w:rPr>
        <w:t>in caso raggruppamento</w:t>
      </w:r>
      <w:r w:rsidR="007D5043" w:rsidRPr="007D5043">
        <w:rPr>
          <w:rFonts w:ascii="Times New Roman" w:hAnsi="Times New Roman"/>
          <w:szCs w:val="24"/>
        </w:rPr>
        <w:t>,</w:t>
      </w:r>
      <w:r w:rsidR="00E01763" w:rsidRPr="007D5043">
        <w:rPr>
          <w:rFonts w:ascii="Times New Roman" w:hAnsi="Times New Roman"/>
          <w:szCs w:val="24"/>
        </w:rPr>
        <w:t xml:space="preserve"> da tutti i legali rappresentanti delle imprese che compongono il raggruppamento</w:t>
      </w:r>
      <w:r w:rsidR="00B71DDA" w:rsidRPr="007D5043">
        <w:rPr>
          <w:rFonts w:ascii="Times New Roman" w:hAnsi="Times New Roman"/>
          <w:szCs w:val="24"/>
        </w:rPr>
        <w:t xml:space="preserve">. </w:t>
      </w:r>
    </w:p>
    <w:p w14:paraId="23400B62" w14:textId="77777777" w:rsidR="00AF0F36" w:rsidRDefault="00AF0F36" w:rsidP="00B6039B">
      <w:pPr>
        <w:spacing w:line="240" w:lineRule="auto"/>
        <w:rPr>
          <w:rFonts w:ascii="Times New Roman" w:hAnsi="Times New Roman"/>
          <w:szCs w:val="24"/>
        </w:rPr>
      </w:pPr>
    </w:p>
    <w:p w14:paraId="440A8046" w14:textId="77777777" w:rsidR="004C53A8" w:rsidRPr="00E612B3" w:rsidRDefault="00870286" w:rsidP="00B6039B">
      <w:pPr>
        <w:pStyle w:val="Titolo2"/>
        <w:numPr>
          <w:ilvl w:val="0"/>
          <w:numId w:val="2"/>
        </w:numPr>
        <w:spacing w:before="0" w:after="0" w:line="240" w:lineRule="auto"/>
        <w:ind w:left="357" w:hanging="357"/>
        <w:rPr>
          <w:rFonts w:ascii="Times New Roman" w:hAnsi="Times New Roman"/>
          <w:szCs w:val="24"/>
        </w:rPr>
      </w:pPr>
      <w:bookmarkStart w:id="1661" w:name="_Toc222734855"/>
      <w:r w:rsidRPr="00E612B3">
        <w:rPr>
          <w:rFonts w:ascii="Times New Roman" w:hAnsi="Times New Roman"/>
          <w:szCs w:val="24"/>
          <w:lang w:val="it-IT"/>
        </w:rPr>
        <w:t>OFFERTA ECONOMICA</w:t>
      </w:r>
      <w:bookmarkEnd w:id="1661"/>
    </w:p>
    <w:p w14:paraId="629E031C" w14:textId="673D7807" w:rsidR="0058688C" w:rsidRPr="00D77AC6" w:rsidRDefault="001B716A" w:rsidP="004E2345">
      <w:pPr>
        <w:spacing w:line="240" w:lineRule="auto"/>
        <w:rPr>
          <w:rFonts w:ascii="Times New Roman" w:hAnsi="Times New Roman"/>
          <w:szCs w:val="24"/>
        </w:rPr>
      </w:pPr>
      <w:bookmarkStart w:id="1662" w:name="_Toc483316490"/>
      <w:bookmarkStart w:id="1663" w:name="_Toc483316359"/>
      <w:bookmarkStart w:id="1664" w:name="_Toc483316227"/>
      <w:bookmarkStart w:id="1665" w:name="_Toc483316022"/>
      <w:bookmarkStart w:id="1666" w:name="_Toc483302401"/>
      <w:bookmarkStart w:id="1667" w:name="_Toc483233684"/>
      <w:bookmarkStart w:id="1668" w:name="_Toc482979724"/>
      <w:bookmarkStart w:id="1669" w:name="_Toc482979626"/>
      <w:bookmarkStart w:id="1670" w:name="_Toc482979528"/>
      <w:bookmarkStart w:id="1671" w:name="_Toc482979420"/>
      <w:bookmarkStart w:id="1672" w:name="_Toc482979311"/>
      <w:bookmarkStart w:id="1673" w:name="_Toc482979202"/>
      <w:bookmarkStart w:id="1674" w:name="_Toc482979091"/>
      <w:bookmarkStart w:id="1675" w:name="_Toc482978983"/>
      <w:bookmarkStart w:id="1676" w:name="_Toc482978874"/>
      <w:bookmarkStart w:id="1677" w:name="_Toc482959755"/>
      <w:bookmarkStart w:id="1678" w:name="_Toc482959645"/>
      <w:bookmarkStart w:id="1679" w:name="_Toc482959535"/>
      <w:bookmarkStart w:id="1680" w:name="_Toc482712747"/>
      <w:bookmarkStart w:id="1681" w:name="_Toc482641301"/>
      <w:bookmarkStart w:id="1682" w:name="_Toc482633124"/>
      <w:bookmarkStart w:id="1683" w:name="_Toc482352283"/>
      <w:bookmarkStart w:id="1684" w:name="_Toc482352193"/>
      <w:bookmarkStart w:id="1685" w:name="_Toc482352103"/>
      <w:bookmarkStart w:id="1686" w:name="_Toc482352013"/>
      <w:bookmarkStart w:id="1687" w:name="_Toc482102149"/>
      <w:bookmarkStart w:id="1688" w:name="_Toc482102055"/>
      <w:bookmarkStart w:id="1689" w:name="_Toc482101960"/>
      <w:bookmarkStart w:id="1690" w:name="_Toc482101865"/>
      <w:bookmarkStart w:id="1691" w:name="_Toc482101772"/>
      <w:bookmarkStart w:id="1692" w:name="_Toc482101597"/>
      <w:bookmarkStart w:id="1693" w:name="_Toc482101482"/>
      <w:bookmarkStart w:id="1694" w:name="_Toc482101345"/>
      <w:bookmarkStart w:id="1695" w:name="_Toc482100919"/>
      <w:bookmarkStart w:id="1696" w:name="_Toc482100762"/>
      <w:bookmarkStart w:id="1697" w:name="_Toc482099045"/>
      <w:bookmarkStart w:id="1698" w:name="_Toc482097943"/>
      <w:bookmarkStart w:id="1699" w:name="_Toc482097751"/>
      <w:bookmarkStart w:id="1700" w:name="_Toc482097662"/>
      <w:bookmarkStart w:id="1701" w:name="_Toc482097573"/>
      <w:bookmarkStart w:id="1702" w:name="_Toc482025749"/>
      <w:bookmarkStart w:id="1703" w:name="_Toc483401270"/>
      <w:bookmarkStart w:id="1704" w:name="_Toc483325793"/>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r>
        <w:rPr>
          <w:rFonts w:ascii="Times New Roman" w:hAnsi="Times New Roman"/>
          <w:szCs w:val="24"/>
        </w:rPr>
        <w:t>L’</w:t>
      </w:r>
      <w:r w:rsidR="00F729C4" w:rsidRPr="00F33AB1">
        <w:rPr>
          <w:rFonts w:ascii="Times New Roman" w:hAnsi="Times New Roman"/>
          <w:szCs w:val="24"/>
        </w:rPr>
        <w:t>offerta economica</w:t>
      </w:r>
      <w:r>
        <w:rPr>
          <w:rFonts w:ascii="Times New Roman" w:hAnsi="Times New Roman"/>
          <w:szCs w:val="24"/>
        </w:rPr>
        <w:t>,</w:t>
      </w:r>
      <w:r w:rsidR="00F729C4" w:rsidRPr="00F33AB1">
        <w:rPr>
          <w:rFonts w:ascii="Times New Roman" w:hAnsi="Times New Roman"/>
          <w:szCs w:val="24"/>
        </w:rPr>
        <w:t xml:space="preserve"> come </w:t>
      </w:r>
      <w:r w:rsidR="00F729C4" w:rsidRPr="00F50545">
        <w:rPr>
          <w:rFonts w:ascii="Times New Roman" w:hAnsi="Times New Roman"/>
          <w:szCs w:val="24"/>
        </w:rPr>
        <w:t>dettagliato nel Capitolato al</w:t>
      </w:r>
      <w:r w:rsidR="007D1604">
        <w:rPr>
          <w:rFonts w:ascii="Times New Roman" w:hAnsi="Times New Roman"/>
          <w:szCs w:val="24"/>
        </w:rPr>
        <w:t>la Sezione</w:t>
      </w:r>
      <w:r w:rsidRPr="00F50545">
        <w:rPr>
          <w:rFonts w:ascii="Times New Roman" w:hAnsi="Times New Roman"/>
          <w:szCs w:val="24"/>
        </w:rPr>
        <w:t xml:space="preserve"> III </w:t>
      </w:r>
      <w:r w:rsidR="00F729C4" w:rsidRPr="00F50545">
        <w:rPr>
          <w:rFonts w:ascii="Times New Roman" w:hAnsi="Times New Roman"/>
          <w:szCs w:val="24"/>
        </w:rPr>
        <w:t>e seguenti, firmata</w:t>
      </w:r>
      <w:r w:rsidR="00F729C4" w:rsidRPr="00D77AC6">
        <w:rPr>
          <w:rFonts w:ascii="Times New Roman" w:hAnsi="Times New Roman"/>
          <w:szCs w:val="24"/>
        </w:rPr>
        <w:t xml:space="preserve"> secondo le modalità di cui al precedente articolo </w:t>
      </w:r>
      <w:r w:rsidR="00F729C4" w:rsidRPr="00D77AC6">
        <w:rPr>
          <w:rFonts w:ascii="Times New Roman" w:hAnsi="Times New Roman"/>
          <w:szCs w:val="24"/>
        </w:rPr>
        <w:fldChar w:fldCharType="begin"/>
      </w:r>
      <w:r w:rsidR="00F729C4" w:rsidRPr="00D77AC6">
        <w:rPr>
          <w:rFonts w:ascii="Times New Roman" w:hAnsi="Times New Roman"/>
          <w:szCs w:val="24"/>
        </w:rPr>
        <w:instrText xml:space="preserve"> REF _Ref129789908 \r \h  \* MERGEFORMAT </w:instrText>
      </w:r>
      <w:r w:rsidR="00F729C4" w:rsidRPr="00D77AC6">
        <w:rPr>
          <w:rFonts w:ascii="Times New Roman" w:hAnsi="Times New Roman"/>
          <w:szCs w:val="24"/>
        </w:rPr>
      </w:r>
      <w:r w:rsidR="00F729C4" w:rsidRPr="00D77AC6">
        <w:rPr>
          <w:rFonts w:ascii="Times New Roman" w:hAnsi="Times New Roman"/>
          <w:szCs w:val="24"/>
        </w:rPr>
        <w:fldChar w:fldCharType="separate"/>
      </w:r>
      <w:r w:rsidR="00A53357">
        <w:rPr>
          <w:rFonts w:ascii="Times New Roman" w:hAnsi="Times New Roman"/>
          <w:szCs w:val="24"/>
        </w:rPr>
        <w:t>15.1</w:t>
      </w:r>
      <w:r w:rsidR="00F729C4" w:rsidRPr="00D77AC6">
        <w:rPr>
          <w:rFonts w:ascii="Times New Roman" w:hAnsi="Times New Roman"/>
          <w:szCs w:val="24"/>
        </w:rPr>
        <w:fldChar w:fldCharType="end"/>
      </w:r>
      <w:r w:rsidR="00F729C4">
        <w:rPr>
          <w:rFonts w:ascii="Times New Roman" w:hAnsi="Times New Roman"/>
          <w:szCs w:val="24"/>
        </w:rPr>
        <w:t>.</w:t>
      </w:r>
      <w:r>
        <w:rPr>
          <w:rFonts w:ascii="Times New Roman" w:hAnsi="Times New Roman"/>
          <w:szCs w:val="24"/>
        </w:rPr>
        <w:t>, deve</w:t>
      </w:r>
      <w:r w:rsidR="00F729C4">
        <w:rPr>
          <w:rFonts w:ascii="Times New Roman" w:hAnsi="Times New Roman"/>
          <w:szCs w:val="24"/>
        </w:rPr>
        <w:t xml:space="preserve"> indica</w:t>
      </w:r>
      <w:r>
        <w:rPr>
          <w:rFonts w:ascii="Times New Roman" w:hAnsi="Times New Roman"/>
          <w:szCs w:val="24"/>
        </w:rPr>
        <w:t>re</w:t>
      </w:r>
      <w:r w:rsidR="00F729C4">
        <w:rPr>
          <w:rFonts w:ascii="Times New Roman" w:hAnsi="Times New Roman"/>
          <w:szCs w:val="24"/>
        </w:rPr>
        <w:t xml:space="preserve"> </w:t>
      </w:r>
      <w:r w:rsidR="00F729C4" w:rsidRPr="006A251A">
        <w:rPr>
          <w:rFonts w:ascii="Times New Roman" w:hAnsi="Times New Roman"/>
          <w:b/>
          <w:szCs w:val="24"/>
          <w:u w:val="single"/>
        </w:rPr>
        <w:t>a p</w:t>
      </w:r>
      <w:r w:rsidR="00F729C4" w:rsidRPr="00D77AC6">
        <w:rPr>
          <w:rFonts w:ascii="Times New Roman" w:hAnsi="Times New Roman"/>
          <w:b/>
          <w:szCs w:val="24"/>
          <w:u w:val="single"/>
        </w:rPr>
        <w:t>ena di esclusione</w:t>
      </w:r>
      <w:r w:rsidRPr="001B716A">
        <w:rPr>
          <w:rFonts w:ascii="Times New Roman" w:hAnsi="Times New Roman"/>
          <w:szCs w:val="24"/>
        </w:rPr>
        <w:t>, i seguenti elementi</w:t>
      </w:r>
      <w:r w:rsidR="00F729C4" w:rsidRPr="00D77AC6">
        <w:rPr>
          <w:rFonts w:ascii="Times New Roman" w:hAnsi="Times New Roman"/>
          <w:szCs w:val="24"/>
        </w:rPr>
        <w:t>:</w:t>
      </w:r>
    </w:p>
    <w:p w14:paraId="198A3184" w14:textId="6F72F24C" w:rsidR="00BA067A" w:rsidRPr="00BF3811" w:rsidRDefault="0058688C" w:rsidP="004E2345">
      <w:pPr>
        <w:pStyle w:val="Paragrafoelenco"/>
        <w:numPr>
          <w:ilvl w:val="0"/>
          <w:numId w:val="37"/>
        </w:numPr>
        <w:spacing w:line="240" w:lineRule="auto"/>
        <w:rPr>
          <w:rFonts w:ascii="Times New Roman" w:hAnsi="Times New Roman"/>
          <w:szCs w:val="24"/>
        </w:rPr>
      </w:pPr>
      <w:r w:rsidRPr="00BF3811">
        <w:rPr>
          <w:rFonts w:ascii="Times New Roman" w:hAnsi="Times New Roman"/>
          <w:szCs w:val="24"/>
          <w:shd w:val="clear" w:color="auto" w:fill="FFFFFF"/>
        </w:rPr>
        <w:t>L’operatore economico dovrà indicare</w:t>
      </w:r>
      <w:r w:rsidR="00BA067A" w:rsidRPr="00BF3811">
        <w:rPr>
          <w:rFonts w:ascii="Times New Roman" w:hAnsi="Times New Roman"/>
          <w:szCs w:val="24"/>
          <w:shd w:val="clear" w:color="auto" w:fill="FFFFFF"/>
        </w:rPr>
        <w:t xml:space="preserve"> la percentuale di ribasso sul</w:t>
      </w:r>
      <w:r w:rsidRPr="00BF3811">
        <w:rPr>
          <w:rFonts w:ascii="Times New Roman" w:hAnsi="Times New Roman"/>
          <w:szCs w:val="24"/>
          <w:shd w:val="clear" w:color="auto" w:fill="FFFFFF"/>
        </w:rPr>
        <w:t xml:space="preserve">l’aggio </w:t>
      </w:r>
      <w:r w:rsidR="00BA067A" w:rsidRPr="00BF3811">
        <w:rPr>
          <w:rFonts w:ascii="Times New Roman" w:hAnsi="Times New Roman"/>
          <w:szCs w:val="24"/>
          <w:shd w:val="clear" w:color="auto" w:fill="FFFFFF"/>
        </w:rPr>
        <w:t>di riscossione posto a base di gara</w:t>
      </w:r>
      <w:r w:rsidR="00BA067A" w:rsidRPr="00BF3811">
        <w:rPr>
          <w:rFonts w:ascii="Times New Roman" w:hAnsi="Times New Roman"/>
          <w:szCs w:val="24"/>
        </w:rPr>
        <w:t xml:space="preserve"> (9,50%)</w:t>
      </w:r>
      <w:r w:rsidR="006C713C" w:rsidRPr="00BF3811">
        <w:rPr>
          <w:rFonts w:ascii="Times New Roman" w:hAnsi="Times New Roman"/>
          <w:szCs w:val="24"/>
        </w:rPr>
        <w:t xml:space="preserve"> </w:t>
      </w:r>
      <w:r w:rsidR="00DF06AF">
        <w:rPr>
          <w:rFonts w:ascii="Times New Roman" w:hAnsi="Times New Roman"/>
          <w:szCs w:val="24"/>
        </w:rPr>
        <w:t>(voce</w:t>
      </w:r>
      <w:r w:rsidR="006A2749" w:rsidRPr="00BF3811">
        <w:rPr>
          <w:rFonts w:ascii="Times New Roman" w:hAnsi="Times New Roman"/>
          <w:szCs w:val="24"/>
        </w:rPr>
        <w:t xml:space="preserve"> E1 del PEF di progetto);</w:t>
      </w:r>
    </w:p>
    <w:p w14:paraId="47F9861E" w14:textId="0B1C67FD" w:rsidR="005B01F1" w:rsidRPr="00BF3811" w:rsidRDefault="005B01F1" w:rsidP="004E2345">
      <w:pPr>
        <w:pStyle w:val="Paragrafoelenco"/>
        <w:numPr>
          <w:ilvl w:val="0"/>
          <w:numId w:val="37"/>
        </w:numPr>
        <w:spacing w:line="240" w:lineRule="auto"/>
        <w:rPr>
          <w:rFonts w:ascii="Times New Roman" w:hAnsi="Times New Roman"/>
          <w:szCs w:val="24"/>
        </w:rPr>
      </w:pPr>
      <w:r w:rsidRPr="00BF3811">
        <w:rPr>
          <w:rFonts w:ascii="Times New Roman" w:hAnsi="Times New Roman"/>
          <w:szCs w:val="24"/>
        </w:rPr>
        <w:t>L’operatore economico dovrà indicare la percentuale di ribasso da applicare alla quota di rimborso spese relative alle procedure cautelari ed esecutive rivelatesi infruttuose</w:t>
      </w:r>
      <w:r w:rsidR="00575342" w:rsidRPr="00BF3811">
        <w:rPr>
          <w:rFonts w:ascii="Times New Roman" w:hAnsi="Times New Roman"/>
          <w:szCs w:val="24"/>
        </w:rPr>
        <w:t xml:space="preserve"> </w:t>
      </w:r>
      <w:bookmarkStart w:id="1705" w:name="_Hlk239938441"/>
      <w:r w:rsidR="00575342" w:rsidRPr="00BF3811">
        <w:rPr>
          <w:rFonts w:ascii="Times New Roman" w:hAnsi="Times New Roman"/>
          <w:szCs w:val="24"/>
        </w:rPr>
        <w:t>(voce E3 del PEF di progetto);</w:t>
      </w:r>
      <w:r w:rsidRPr="00BF3811">
        <w:rPr>
          <w:rFonts w:ascii="Times New Roman" w:hAnsi="Times New Roman"/>
          <w:szCs w:val="24"/>
        </w:rPr>
        <w:t xml:space="preserve"> </w:t>
      </w:r>
    </w:p>
    <w:bookmarkEnd w:id="1705"/>
    <w:p w14:paraId="35AD5A56" w14:textId="77777777" w:rsidR="00F729C4" w:rsidRPr="00BF3811" w:rsidRDefault="00F729C4" w:rsidP="004E2345">
      <w:pPr>
        <w:pStyle w:val="Paragrafoelenco"/>
        <w:numPr>
          <w:ilvl w:val="0"/>
          <w:numId w:val="37"/>
        </w:numPr>
        <w:spacing w:line="240" w:lineRule="auto"/>
        <w:rPr>
          <w:rFonts w:ascii="Times New Roman" w:hAnsi="Times New Roman"/>
          <w:szCs w:val="24"/>
        </w:rPr>
      </w:pPr>
      <w:r w:rsidRPr="00BF3811">
        <w:rPr>
          <w:rFonts w:ascii="Times New Roman" w:hAnsi="Times New Roman"/>
          <w:szCs w:val="24"/>
        </w:rPr>
        <w:t>Importo oneri sicurezza aziendali relativi alla salute ed alla sicurezza sui luoghi di lavoro;</w:t>
      </w:r>
    </w:p>
    <w:p w14:paraId="566F7274" w14:textId="77777777" w:rsidR="00F729C4" w:rsidRPr="00BA067A" w:rsidRDefault="00F729C4" w:rsidP="004E2345">
      <w:pPr>
        <w:pStyle w:val="Paragrafoelenco"/>
        <w:numPr>
          <w:ilvl w:val="0"/>
          <w:numId w:val="37"/>
        </w:numPr>
        <w:spacing w:line="240" w:lineRule="auto"/>
        <w:rPr>
          <w:rFonts w:ascii="Times New Roman" w:hAnsi="Times New Roman"/>
          <w:szCs w:val="24"/>
          <w:u w:val="single"/>
        </w:rPr>
      </w:pPr>
      <w:r w:rsidRPr="00BA067A">
        <w:rPr>
          <w:rFonts w:ascii="Times New Roman" w:hAnsi="Times New Roman"/>
          <w:szCs w:val="24"/>
        </w:rPr>
        <w:t xml:space="preserve">Piano economico finanziario corredato di relazione esplicativa dei principali valori inseriti </w:t>
      </w:r>
      <w:r w:rsidRPr="00BA067A">
        <w:rPr>
          <w:rFonts w:ascii="Times New Roman" w:hAnsi="Times New Roman"/>
          <w:b/>
          <w:szCs w:val="24"/>
          <w:u w:val="single"/>
        </w:rPr>
        <w:t>nel quale dovranno essere evidenziati tra gli altri i costi per la manodopera.</w:t>
      </w:r>
    </w:p>
    <w:p w14:paraId="2547909B" w14:textId="77777777" w:rsidR="00214ACC" w:rsidRPr="00E612B3" w:rsidRDefault="00214ACC" w:rsidP="004E2345">
      <w:pPr>
        <w:spacing w:line="240" w:lineRule="auto"/>
        <w:rPr>
          <w:rFonts w:ascii="Times New Roman" w:hAnsi="Times New Roman"/>
          <w:szCs w:val="24"/>
        </w:rPr>
      </w:pPr>
    </w:p>
    <w:p w14:paraId="69BC8DFF" w14:textId="5BF0790F" w:rsidR="00724010" w:rsidRPr="00DE3E1F" w:rsidRDefault="00724010" w:rsidP="004E2345">
      <w:pPr>
        <w:spacing w:line="240" w:lineRule="auto"/>
        <w:rPr>
          <w:rFonts w:ascii="Times New Roman" w:hAnsi="Times New Roman"/>
          <w:szCs w:val="24"/>
        </w:rPr>
      </w:pPr>
      <w:r w:rsidRPr="00DE3E1F">
        <w:rPr>
          <w:rFonts w:ascii="Times New Roman" w:hAnsi="Times New Roman"/>
          <w:szCs w:val="24"/>
        </w:rPr>
        <w:t xml:space="preserve">Il punteggio è assegnato mediante le funzionalità della </w:t>
      </w:r>
      <w:r w:rsidR="00E00EA3" w:rsidRPr="00E00EA3">
        <w:rPr>
          <w:rFonts w:ascii="Times New Roman" w:hAnsi="Times New Roman"/>
          <w:szCs w:val="24"/>
        </w:rPr>
        <w:t>PAD</w:t>
      </w:r>
      <w:r w:rsidRPr="00DE3E1F">
        <w:rPr>
          <w:rFonts w:ascii="Times New Roman" w:hAnsi="Times New Roman"/>
          <w:szCs w:val="24"/>
        </w:rPr>
        <w:t>.</w:t>
      </w:r>
    </w:p>
    <w:p w14:paraId="62EEBCF0" w14:textId="0FCE214B" w:rsidR="00724010" w:rsidRPr="00C402E2" w:rsidRDefault="00724010" w:rsidP="004E2345">
      <w:pPr>
        <w:spacing w:line="240" w:lineRule="auto"/>
        <w:rPr>
          <w:rFonts w:ascii="Times New Roman" w:hAnsi="Times New Roman"/>
          <w:szCs w:val="24"/>
        </w:rPr>
      </w:pPr>
    </w:p>
    <w:p w14:paraId="17644B5C" w14:textId="50E8315E" w:rsidR="00214ACC" w:rsidRPr="00C402E2" w:rsidRDefault="00214ACC" w:rsidP="004E2345">
      <w:pPr>
        <w:autoSpaceDE w:val="0"/>
        <w:autoSpaceDN w:val="0"/>
        <w:adjustRightInd w:val="0"/>
        <w:spacing w:line="240" w:lineRule="auto"/>
        <w:rPr>
          <w:rFonts w:ascii="Times New Roman" w:hAnsi="Times New Roman"/>
          <w:b/>
          <w:bCs/>
          <w:szCs w:val="24"/>
        </w:rPr>
      </w:pPr>
      <w:r w:rsidRPr="00C402E2">
        <w:rPr>
          <w:rFonts w:ascii="Times New Roman" w:eastAsia="Calibri" w:hAnsi="Times New Roman"/>
          <w:b/>
          <w:bCs/>
          <w:szCs w:val="24"/>
          <w:lang w:eastAsia="it-IT"/>
        </w:rPr>
        <w:t>Si precisa che il Piano economico-finanziario non sarà oggetto di punteggio, ma prima di assegnare il punteggio all’offerta economica la Commissione giudicatrice verificherà l’adeguatezza dello stesso.</w:t>
      </w:r>
    </w:p>
    <w:p w14:paraId="1828DD35" w14:textId="72BB00E9" w:rsidR="00724010" w:rsidRPr="00C402E2" w:rsidRDefault="00724010" w:rsidP="004E2345">
      <w:pPr>
        <w:spacing w:line="240" w:lineRule="auto"/>
        <w:rPr>
          <w:rFonts w:ascii="Times New Roman" w:hAnsi="Times New Roman"/>
          <w:szCs w:val="24"/>
        </w:rPr>
      </w:pPr>
    </w:p>
    <w:p w14:paraId="4C3BA577" w14:textId="77777777" w:rsidR="002D1BB4" w:rsidRPr="00C402E2" w:rsidRDefault="00724010" w:rsidP="004E2345">
      <w:pPr>
        <w:spacing w:line="240" w:lineRule="auto"/>
        <w:rPr>
          <w:rFonts w:ascii="Times New Roman" w:hAnsi="Times New Roman"/>
          <w:szCs w:val="24"/>
        </w:rPr>
      </w:pPr>
      <w:r w:rsidRPr="00C402E2">
        <w:rPr>
          <w:rFonts w:ascii="Times New Roman" w:hAnsi="Times New Roman"/>
          <w:szCs w:val="24"/>
        </w:rPr>
        <w:t>I</w:t>
      </w:r>
      <w:r w:rsidR="00DE3E1F" w:rsidRPr="00C402E2">
        <w:rPr>
          <w:rFonts w:ascii="Times New Roman" w:hAnsi="Times New Roman"/>
          <w:szCs w:val="24"/>
        </w:rPr>
        <w:t xml:space="preserve"> dati presenti nel piano finanziario costituiscono elemento strutturale dell’offerta</w:t>
      </w:r>
      <w:r w:rsidR="002D1BB4" w:rsidRPr="00C402E2">
        <w:rPr>
          <w:rFonts w:ascii="Times New Roman" w:hAnsi="Times New Roman"/>
          <w:szCs w:val="24"/>
        </w:rPr>
        <w:t>.</w:t>
      </w:r>
    </w:p>
    <w:p w14:paraId="27A2559D" w14:textId="77777777" w:rsidR="002F09D9" w:rsidRPr="00C402E2" w:rsidRDefault="002F09D9" w:rsidP="004E2345">
      <w:pPr>
        <w:spacing w:line="240" w:lineRule="auto"/>
        <w:rPr>
          <w:rFonts w:ascii="Times New Roman" w:hAnsi="Times New Roman"/>
          <w:szCs w:val="24"/>
        </w:rPr>
      </w:pPr>
    </w:p>
    <w:p w14:paraId="4FB1C7A3" w14:textId="77777777" w:rsidR="004C53A8" w:rsidRPr="00E612B3" w:rsidRDefault="00870286" w:rsidP="00B6039B">
      <w:pPr>
        <w:pStyle w:val="Titolo2"/>
        <w:numPr>
          <w:ilvl w:val="0"/>
          <w:numId w:val="2"/>
        </w:numPr>
        <w:spacing w:before="0" w:after="0" w:line="240" w:lineRule="auto"/>
        <w:ind w:left="357" w:hanging="357"/>
        <w:rPr>
          <w:rFonts w:ascii="Times New Roman" w:hAnsi="Times New Roman"/>
          <w:szCs w:val="24"/>
        </w:rPr>
      </w:pPr>
      <w:bookmarkStart w:id="1706" w:name="_Toc353990398"/>
      <w:bookmarkStart w:id="1707" w:name="_Ref498421982"/>
      <w:bookmarkStart w:id="1708" w:name="_Toc416423371"/>
      <w:bookmarkStart w:id="1709" w:name="_Toc406754188"/>
      <w:bookmarkStart w:id="1710" w:name="_Toc406058387"/>
      <w:bookmarkStart w:id="1711" w:name="_Toc403471279"/>
      <w:bookmarkStart w:id="1712" w:name="_Toc397422872"/>
      <w:bookmarkStart w:id="1713" w:name="_Toc397346831"/>
      <w:bookmarkStart w:id="1714" w:name="_Toc393706916"/>
      <w:bookmarkStart w:id="1715" w:name="_Toc393700843"/>
      <w:bookmarkStart w:id="1716" w:name="_Toc393283184"/>
      <w:bookmarkStart w:id="1717" w:name="_Toc393272668"/>
      <w:bookmarkStart w:id="1718" w:name="_Toc393272610"/>
      <w:bookmarkStart w:id="1719" w:name="_Toc393187854"/>
      <w:bookmarkStart w:id="1720" w:name="_Toc393112137"/>
      <w:bookmarkStart w:id="1721" w:name="_Toc393110573"/>
      <w:bookmarkStart w:id="1722" w:name="_Toc392577506"/>
      <w:bookmarkStart w:id="1723" w:name="_Toc391036065"/>
      <w:bookmarkStart w:id="1724" w:name="_Toc391035992"/>
      <w:bookmarkStart w:id="1725" w:name="_Toc380501879"/>
      <w:bookmarkStart w:id="1726" w:name="_Toc222734856"/>
      <w:bookmarkEnd w:id="1706"/>
      <w:r w:rsidRPr="00E612B3">
        <w:rPr>
          <w:rFonts w:ascii="Times New Roman" w:hAnsi="Times New Roman"/>
          <w:szCs w:val="24"/>
        </w:rPr>
        <w:t>CRITERIO DI AGGIUDICAZIONE</w:t>
      </w:r>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p>
    <w:p w14:paraId="72449845" w14:textId="075671ED" w:rsidR="004C53A8" w:rsidRPr="007D1604" w:rsidRDefault="00870286" w:rsidP="00B6039B">
      <w:pPr>
        <w:spacing w:line="240" w:lineRule="auto"/>
        <w:rPr>
          <w:rFonts w:ascii="Times New Roman" w:hAnsi="Times New Roman"/>
          <w:szCs w:val="24"/>
          <w:lang w:eastAsia="it-IT"/>
        </w:rPr>
      </w:pPr>
      <w:r w:rsidRPr="007D1604">
        <w:rPr>
          <w:rFonts w:ascii="Times New Roman" w:hAnsi="Times New Roman"/>
          <w:szCs w:val="24"/>
          <w:lang w:eastAsia="it-IT"/>
        </w:rPr>
        <w:t>L</w:t>
      </w:r>
      <w:r w:rsidR="007D1604" w:rsidRPr="007D1604">
        <w:rPr>
          <w:rFonts w:ascii="Times New Roman" w:hAnsi="Times New Roman"/>
          <w:szCs w:val="24"/>
          <w:lang w:eastAsia="it-IT"/>
        </w:rPr>
        <w:t>a concessione</w:t>
      </w:r>
      <w:r w:rsidRPr="007D1604">
        <w:rPr>
          <w:rFonts w:ascii="Times New Roman" w:hAnsi="Times New Roman"/>
          <w:szCs w:val="24"/>
          <w:lang w:eastAsia="it-IT"/>
        </w:rPr>
        <w:t xml:space="preserve"> è aggiudicat</w:t>
      </w:r>
      <w:r w:rsidR="00C402E2">
        <w:rPr>
          <w:rFonts w:ascii="Times New Roman" w:hAnsi="Times New Roman"/>
          <w:szCs w:val="24"/>
          <w:lang w:eastAsia="it-IT"/>
        </w:rPr>
        <w:t>a</w:t>
      </w:r>
      <w:r w:rsidRPr="007D1604">
        <w:rPr>
          <w:rFonts w:ascii="Times New Roman" w:hAnsi="Times New Roman"/>
          <w:szCs w:val="24"/>
          <w:lang w:eastAsia="it-IT"/>
        </w:rPr>
        <w:t xml:space="preserve"> in base al criterio dell’offerta economicamente più vantaggiosa individuata sulla base del miglior rapporto qualità/prezzo.</w:t>
      </w:r>
    </w:p>
    <w:p w14:paraId="4C928A06" w14:textId="2336DE3F" w:rsidR="004C53A8" w:rsidRPr="007D1604" w:rsidRDefault="00870286" w:rsidP="00B6039B">
      <w:pPr>
        <w:spacing w:line="240" w:lineRule="auto"/>
        <w:rPr>
          <w:rFonts w:ascii="Times New Roman" w:hAnsi="Times New Roman"/>
          <w:i/>
          <w:szCs w:val="24"/>
          <w:lang w:eastAsia="it-IT"/>
        </w:rPr>
      </w:pPr>
      <w:r w:rsidRPr="007D1604">
        <w:rPr>
          <w:rFonts w:ascii="Times New Roman" w:hAnsi="Times New Roman"/>
          <w:szCs w:val="24"/>
          <w:lang w:eastAsia="it-IT"/>
        </w:rPr>
        <w:t xml:space="preserve">La valutazione dell’offerta tecnica e dell’offerta economica è effettuata in base ai seguenti punteggi </w:t>
      </w:r>
    </w:p>
    <w:tbl>
      <w:tblPr>
        <w:tblW w:w="5000" w:type="pct"/>
        <w:tblLook w:val="04A0" w:firstRow="1" w:lastRow="0" w:firstColumn="1" w:lastColumn="0" w:noHBand="0" w:noVBand="1"/>
      </w:tblPr>
      <w:tblGrid>
        <w:gridCol w:w="4703"/>
        <w:gridCol w:w="4699"/>
      </w:tblGrid>
      <w:tr w:rsidR="007D1604" w:rsidRPr="007D1604" w14:paraId="2E3F6BA5" w14:textId="77777777" w:rsidTr="007D2C48">
        <w:tc>
          <w:tcPr>
            <w:tcW w:w="2501" w:type="pct"/>
            <w:tcBorders>
              <w:top w:val="single" w:sz="4" w:space="0" w:color="000000"/>
              <w:left w:val="single" w:sz="4" w:space="0" w:color="000000"/>
              <w:bottom w:val="single" w:sz="4" w:space="0" w:color="000000"/>
              <w:right w:val="single" w:sz="4" w:space="0" w:color="000000"/>
            </w:tcBorders>
            <w:shd w:val="clear" w:color="auto" w:fill="D9D9D9"/>
          </w:tcPr>
          <w:p w14:paraId="2CC5E4DE" w14:textId="77777777" w:rsidR="004C53A8" w:rsidRPr="007D1604" w:rsidRDefault="004C53A8" w:rsidP="00B6039B">
            <w:pPr>
              <w:spacing w:line="240" w:lineRule="auto"/>
              <w:rPr>
                <w:rFonts w:ascii="Times New Roman" w:hAnsi="Times New Roman"/>
                <w:i/>
                <w:szCs w:val="24"/>
                <w:lang w:eastAsia="it-IT"/>
              </w:rPr>
            </w:pPr>
          </w:p>
        </w:tc>
        <w:tc>
          <w:tcPr>
            <w:tcW w:w="2499" w:type="pct"/>
            <w:tcBorders>
              <w:top w:val="single" w:sz="4" w:space="0" w:color="000000"/>
              <w:left w:val="single" w:sz="4" w:space="0" w:color="000000"/>
              <w:bottom w:val="single" w:sz="4" w:space="0" w:color="000000"/>
              <w:right w:val="single" w:sz="4" w:space="0" w:color="000000"/>
            </w:tcBorders>
            <w:shd w:val="clear" w:color="auto" w:fill="D9D9D9"/>
          </w:tcPr>
          <w:p w14:paraId="3EE9E693" w14:textId="77777777" w:rsidR="004C53A8" w:rsidRPr="007D1604" w:rsidRDefault="00870286" w:rsidP="00B6039B">
            <w:pPr>
              <w:spacing w:line="240" w:lineRule="auto"/>
              <w:jc w:val="center"/>
              <w:rPr>
                <w:rFonts w:ascii="Times New Roman" w:hAnsi="Times New Roman"/>
                <w:b/>
                <w:szCs w:val="24"/>
                <w:lang w:eastAsia="it-IT"/>
              </w:rPr>
            </w:pPr>
            <w:r w:rsidRPr="007D1604">
              <w:rPr>
                <w:rFonts w:ascii="Times New Roman" w:hAnsi="Times New Roman"/>
                <w:b/>
                <w:szCs w:val="24"/>
                <w:lang w:eastAsia="it-IT"/>
              </w:rPr>
              <w:t>PUNTEGGIO MASSIMO</w:t>
            </w:r>
          </w:p>
        </w:tc>
      </w:tr>
      <w:tr w:rsidR="007D1604" w:rsidRPr="00A90A28" w14:paraId="461DCE14" w14:textId="77777777" w:rsidTr="007D2C48">
        <w:tc>
          <w:tcPr>
            <w:tcW w:w="2501" w:type="pct"/>
            <w:tcBorders>
              <w:top w:val="single" w:sz="4" w:space="0" w:color="000000"/>
              <w:left w:val="single" w:sz="4" w:space="0" w:color="000000"/>
              <w:bottom w:val="single" w:sz="4" w:space="0" w:color="000000"/>
              <w:right w:val="single" w:sz="4" w:space="0" w:color="000000"/>
            </w:tcBorders>
          </w:tcPr>
          <w:p w14:paraId="52117567" w14:textId="77777777" w:rsidR="004C53A8" w:rsidRPr="00A90A28" w:rsidRDefault="00870286" w:rsidP="005C0B65">
            <w:pPr>
              <w:spacing w:line="240" w:lineRule="auto"/>
              <w:jc w:val="left"/>
              <w:rPr>
                <w:rFonts w:ascii="Times New Roman" w:hAnsi="Times New Roman"/>
                <w:szCs w:val="24"/>
                <w:lang w:eastAsia="it-IT"/>
              </w:rPr>
            </w:pPr>
            <w:r w:rsidRPr="00A90A28">
              <w:rPr>
                <w:rFonts w:ascii="Times New Roman" w:hAnsi="Times New Roman"/>
                <w:szCs w:val="24"/>
                <w:lang w:eastAsia="it-IT"/>
              </w:rPr>
              <w:t>Offerta tecnica</w:t>
            </w:r>
          </w:p>
        </w:tc>
        <w:tc>
          <w:tcPr>
            <w:tcW w:w="2499" w:type="pct"/>
            <w:tcBorders>
              <w:top w:val="single" w:sz="4" w:space="0" w:color="000000"/>
              <w:left w:val="single" w:sz="4" w:space="0" w:color="000000"/>
              <w:bottom w:val="single" w:sz="4" w:space="0" w:color="000000"/>
              <w:right w:val="single" w:sz="4" w:space="0" w:color="000000"/>
            </w:tcBorders>
          </w:tcPr>
          <w:p w14:paraId="02D1CFCE" w14:textId="61B0F9FD" w:rsidR="004C53A8" w:rsidRPr="00A90A28" w:rsidRDefault="00005949" w:rsidP="00B6039B">
            <w:pPr>
              <w:spacing w:line="240" w:lineRule="auto"/>
              <w:jc w:val="center"/>
              <w:rPr>
                <w:rFonts w:ascii="Times New Roman" w:hAnsi="Times New Roman"/>
                <w:szCs w:val="24"/>
                <w:lang w:eastAsia="it-IT"/>
              </w:rPr>
            </w:pPr>
            <w:r w:rsidRPr="00A90A28">
              <w:rPr>
                <w:rFonts w:ascii="Times New Roman" w:hAnsi="Times New Roman"/>
                <w:szCs w:val="24"/>
                <w:lang w:eastAsia="it-IT"/>
              </w:rPr>
              <w:t>9</w:t>
            </w:r>
            <w:r w:rsidR="00E755F1" w:rsidRPr="00A90A28">
              <w:rPr>
                <w:rFonts w:ascii="Times New Roman" w:hAnsi="Times New Roman"/>
                <w:szCs w:val="24"/>
                <w:lang w:eastAsia="it-IT"/>
              </w:rPr>
              <w:t>0</w:t>
            </w:r>
          </w:p>
        </w:tc>
      </w:tr>
      <w:tr w:rsidR="007D1604" w:rsidRPr="00A90A28" w14:paraId="170B23F1" w14:textId="77777777" w:rsidTr="007D2C48">
        <w:tc>
          <w:tcPr>
            <w:tcW w:w="2501" w:type="pct"/>
            <w:tcBorders>
              <w:top w:val="single" w:sz="4" w:space="0" w:color="000000"/>
              <w:left w:val="single" w:sz="4" w:space="0" w:color="000000"/>
              <w:bottom w:val="single" w:sz="4" w:space="0" w:color="000000"/>
              <w:right w:val="single" w:sz="4" w:space="0" w:color="000000"/>
            </w:tcBorders>
          </w:tcPr>
          <w:p w14:paraId="6CCD262D" w14:textId="5510F909" w:rsidR="00972BA3" w:rsidRPr="00A90A28" w:rsidRDefault="005C0B65" w:rsidP="005C0B65">
            <w:pPr>
              <w:spacing w:line="240" w:lineRule="auto"/>
              <w:jc w:val="left"/>
              <w:rPr>
                <w:rFonts w:ascii="Times New Roman" w:hAnsi="Times New Roman"/>
                <w:szCs w:val="24"/>
                <w:lang w:eastAsia="it-IT"/>
              </w:rPr>
            </w:pPr>
            <w:r w:rsidRPr="00A90A28">
              <w:rPr>
                <w:rFonts w:ascii="Times New Roman" w:hAnsi="Times New Roman"/>
                <w:szCs w:val="24"/>
                <w:lang w:eastAsia="it-IT"/>
              </w:rPr>
              <w:t>Offerta economica</w:t>
            </w:r>
            <w:r w:rsidR="00972BA3" w:rsidRPr="00A90A28">
              <w:rPr>
                <w:rFonts w:ascii="Times New Roman" w:hAnsi="Times New Roman"/>
                <w:szCs w:val="24"/>
                <w:lang w:eastAsia="it-IT"/>
              </w:rPr>
              <w:t xml:space="preserve"> </w:t>
            </w:r>
          </w:p>
        </w:tc>
        <w:tc>
          <w:tcPr>
            <w:tcW w:w="2499" w:type="pct"/>
            <w:tcBorders>
              <w:top w:val="single" w:sz="4" w:space="0" w:color="000000"/>
              <w:left w:val="single" w:sz="4" w:space="0" w:color="000000"/>
              <w:bottom w:val="single" w:sz="4" w:space="0" w:color="000000"/>
              <w:right w:val="single" w:sz="4" w:space="0" w:color="000000"/>
            </w:tcBorders>
          </w:tcPr>
          <w:p w14:paraId="153E6DE8" w14:textId="28469012" w:rsidR="00972BA3" w:rsidRPr="00A90A28" w:rsidRDefault="00005949" w:rsidP="00B6039B">
            <w:pPr>
              <w:spacing w:line="240" w:lineRule="auto"/>
              <w:jc w:val="center"/>
              <w:rPr>
                <w:rFonts w:ascii="Times New Roman" w:hAnsi="Times New Roman"/>
                <w:szCs w:val="24"/>
                <w:lang w:eastAsia="it-IT"/>
              </w:rPr>
            </w:pPr>
            <w:r w:rsidRPr="00A90A28">
              <w:rPr>
                <w:rFonts w:ascii="Times New Roman" w:hAnsi="Times New Roman"/>
                <w:szCs w:val="24"/>
                <w:lang w:eastAsia="it-IT"/>
              </w:rPr>
              <w:t>1</w:t>
            </w:r>
            <w:r w:rsidR="00E755F1" w:rsidRPr="00A90A28">
              <w:rPr>
                <w:rFonts w:ascii="Times New Roman" w:hAnsi="Times New Roman"/>
                <w:szCs w:val="24"/>
                <w:lang w:eastAsia="it-IT"/>
              </w:rPr>
              <w:t>0</w:t>
            </w:r>
          </w:p>
        </w:tc>
      </w:tr>
      <w:tr w:rsidR="007D1604" w:rsidRPr="007D1604" w14:paraId="4A3453B7" w14:textId="77777777" w:rsidTr="007D2C48">
        <w:tc>
          <w:tcPr>
            <w:tcW w:w="2501" w:type="pct"/>
            <w:tcBorders>
              <w:top w:val="single" w:sz="4" w:space="0" w:color="000000"/>
              <w:left w:val="single" w:sz="4" w:space="0" w:color="000000"/>
              <w:bottom w:val="single" w:sz="4" w:space="0" w:color="000000"/>
              <w:right w:val="single" w:sz="4" w:space="0" w:color="000000"/>
            </w:tcBorders>
            <w:shd w:val="clear" w:color="auto" w:fill="D9D9D9"/>
          </w:tcPr>
          <w:p w14:paraId="70F90B1D" w14:textId="77777777" w:rsidR="004C53A8" w:rsidRPr="00A90A28" w:rsidRDefault="00870286" w:rsidP="005C0B65">
            <w:pPr>
              <w:spacing w:line="240" w:lineRule="auto"/>
              <w:jc w:val="left"/>
              <w:rPr>
                <w:rFonts w:ascii="Times New Roman" w:hAnsi="Times New Roman"/>
                <w:szCs w:val="24"/>
                <w:lang w:eastAsia="it-IT"/>
              </w:rPr>
            </w:pPr>
            <w:r w:rsidRPr="00A90A28">
              <w:rPr>
                <w:rFonts w:ascii="Times New Roman" w:hAnsi="Times New Roman"/>
                <w:szCs w:val="24"/>
                <w:lang w:eastAsia="it-IT"/>
              </w:rPr>
              <w:t>TOTALE</w:t>
            </w:r>
          </w:p>
        </w:tc>
        <w:tc>
          <w:tcPr>
            <w:tcW w:w="2499" w:type="pct"/>
            <w:tcBorders>
              <w:top w:val="single" w:sz="4" w:space="0" w:color="000000"/>
              <w:left w:val="single" w:sz="4" w:space="0" w:color="000000"/>
              <w:bottom w:val="single" w:sz="4" w:space="0" w:color="000000"/>
              <w:right w:val="single" w:sz="4" w:space="0" w:color="000000"/>
            </w:tcBorders>
            <w:shd w:val="clear" w:color="auto" w:fill="D9D9D9"/>
          </w:tcPr>
          <w:p w14:paraId="1D2C5E8F" w14:textId="77777777" w:rsidR="004C53A8" w:rsidRPr="007D1604" w:rsidRDefault="00870286" w:rsidP="00B6039B">
            <w:pPr>
              <w:spacing w:line="240" w:lineRule="auto"/>
              <w:jc w:val="center"/>
              <w:rPr>
                <w:rFonts w:ascii="Times New Roman" w:hAnsi="Times New Roman"/>
                <w:szCs w:val="24"/>
                <w:lang w:eastAsia="it-IT"/>
              </w:rPr>
            </w:pPr>
            <w:r w:rsidRPr="00A90A28">
              <w:rPr>
                <w:rFonts w:ascii="Times New Roman" w:hAnsi="Times New Roman"/>
                <w:szCs w:val="24"/>
                <w:lang w:eastAsia="it-IT"/>
              </w:rPr>
              <w:t>100</w:t>
            </w:r>
          </w:p>
        </w:tc>
      </w:tr>
    </w:tbl>
    <w:p w14:paraId="145F3377" w14:textId="02A5754B" w:rsidR="006A351C" w:rsidRPr="00E612B3" w:rsidRDefault="006A351C" w:rsidP="00B6039B">
      <w:pPr>
        <w:spacing w:line="240" w:lineRule="auto"/>
        <w:rPr>
          <w:rFonts w:ascii="Times New Roman" w:hAnsi="Times New Roman"/>
          <w:i/>
          <w:szCs w:val="24"/>
          <w:lang w:eastAsia="it-IT"/>
        </w:rPr>
      </w:pPr>
    </w:p>
    <w:p w14:paraId="420AF086" w14:textId="18EA792D" w:rsidR="004C53A8" w:rsidRPr="00E612B3" w:rsidRDefault="004C667D" w:rsidP="00B6039B">
      <w:pPr>
        <w:pStyle w:val="Titolo3"/>
        <w:numPr>
          <w:ilvl w:val="1"/>
          <w:numId w:val="2"/>
        </w:numPr>
        <w:spacing w:before="0" w:after="0" w:line="240" w:lineRule="auto"/>
        <w:ind w:left="426" w:hanging="426"/>
        <w:rPr>
          <w:rFonts w:ascii="Times New Roman" w:hAnsi="Times New Roman"/>
          <w:sz w:val="24"/>
          <w:szCs w:val="24"/>
        </w:rPr>
      </w:pPr>
      <w:bookmarkStart w:id="1727" w:name="_Ref497226940"/>
      <w:bookmarkStart w:id="1728" w:name="_Ref497226908"/>
      <w:bookmarkStart w:id="1729" w:name="_Ref129786124"/>
      <w:bookmarkStart w:id="1730" w:name="_Toc222734857"/>
      <w:r w:rsidRPr="00E612B3">
        <w:rPr>
          <w:rFonts w:ascii="Times New Roman" w:hAnsi="Times New Roman"/>
          <w:iCs/>
          <w:caps w:val="0"/>
          <w:sz w:val="24"/>
          <w:szCs w:val="24"/>
        </w:rPr>
        <w:t>CRITERI DI VALUTAZIONE DELL’OFFERTA TECNICA</w:t>
      </w:r>
      <w:bookmarkEnd w:id="1727"/>
      <w:bookmarkEnd w:id="1728"/>
      <w:bookmarkEnd w:id="1729"/>
      <w:bookmarkEnd w:id="1730"/>
    </w:p>
    <w:p w14:paraId="6E839A6E" w14:textId="061014E3" w:rsidR="00A213AB" w:rsidRPr="004C272F" w:rsidRDefault="00A213AB" w:rsidP="00B6039B">
      <w:pPr>
        <w:spacing w:line="240" w:lineRule="auto"/>
        <w:rPr>
          <w:rFonts w:ascii="Times New Roman" w:hAnsi="Times New Roman"/>
          <w:i/>
          <w:szCs w:val="24"/>
          <w:lang w:eastAsia="it-IT"/>
        </w:rPr>
      </w:pPr>
      <w:r w:rsidRPr="00E612B3">
        <w:rPr>
          <w:rFonts w:ascii="Times New Roman" w:hAnsi="Times New Roman"/>
          <w:szCs w:val="24"/>
          <w:lang w:eastAsia="it-IT"/>
        </w:rPr>
        <w:t xml:space="preserve">I punteggi dell’offerta tecnica </w:t>
      </w:r>
      <w:r w:rsidR="00F9415D" w:rsidRPr="00E612B3">
        <w:rPr>
          <w:rFonts w:ascii="Times New Roman" w:hAnsi="Times New Roman"/>
          <w:szCs w:val="24"/>
          <w:lang w:eastAsia="it-IT"/>
        </w:rPr>
        <w:t xml:space="preserve">sono </w:t>
      </w:r>
      <w:r w:rsidRPr="00E612B3">
        <w:rPr>
          <w:rFonts w:ascii="Times New Roman" w:hAnsi="Times New Roman"/>
          <w:szCs w:val="24"/>
          <w:lang w:eastAsia="it-IT"/>
        </w:rPr>
        <w:t>attribuit</w:t>
      </w:r>
      <w:r w:rsidR="00F9415D" w:rsidRPr="00E612B3">
        <w:rPr>
          <w:rFonts w:ascii="Times New Roman" w:hAnsi="Times New Roman"/>
          <w:szCs w:val="24"/>
          <w:lang w:eastAsia="it-IT"/>
        </w:rPr>
        <w:t>i</w:t>
      </w:r>
      <w:r w:rsidRPr="00E612B3">
        <w:rPr>
          <w:rFonts w:ascii="Times New Roman" w:hAnsi="Times New Roman"/>
          <w:szCs w:val="24"/>
          <w:lang w:eastAsia="it-IT"/>
        </w:rPr>
        <w:t xml:space="preserve"> </w:t>
      </w:r>
      <w:r w:rsidR="004C272F">
        <w:rPr>
          <w:rFonts w:ascii="Times New Roman" w:hAnsi="Times New Roman"/>
          <w:szCs w:val="24"/>
          <w:lang w:eastAsia="it-IT"/>
        </w:rPr>
        <w:t>come ind</w:t>
      </w:r>
      <w:r w:rsidR="007D5043">
        <w:rPr>
          <w:rFonts w:ascii="Times New Roman" w:hAnsi="Times New Roman"/>
          <w:szCs w:val="24"/>
          <w:lang w:eastAsia="it-IT"/>
        </w:rPr>
        <w:t>i</w:t>
      </w:r>
      <w:r w:rsidR="004C272F">
        <w:rPr>
          <w:rFonts w:ascii="Times New Roman" w:hAnsi="Times New Roman"/>
          <w:szCs w:val="24"/>
          <w:lang w:eastAsia="it-IT"/>
        </w:rPr>
        <w:t>cato</w:t>
      </w:r>
      <w:r w:rsidR="000070DE" w:rsidRPr="00E612B3">
        <w:rPr>
          <w:rFonts w:ascii="Times New Roman" w:hAnsi="Times New Roman"/>
          <w:szCs w:val="24"/>
          <w:lang w:eastAsia="it-IT"/>
        </w:rPr>
        <w:t xml:space="preserve"> </w:t>
      </w:r>
      <w:r w:rsidR="008C27B3" w:rsidRPr="008C27B3">
        <w:rPr>
          <w:rFonts w:ascii="Times New Roman" w:hAnsi="Times New Roman"/>
          <w:szCs w:val="24"/>
          <w:lang w:eastAsia="it-IT"/>
        </w:rPr>
        <w:t xml:space="preserve">nel </w:t>
      </w:r>
      <w:bookmarkStart w:id="1731" w:name="_Hlk239938468"/>
      <w:r w:rsidR="00806929" w:rsidRPr="00806929">
        <w:rPr>
          <w:rFonts w:ascii="Times New Roman" w:hAnsi="Times New Roman"/>
          <w:szCs w:val="24"/>
          <w:lang w:eastAsia="it-IT"/>
        </w:rPr>
        <w:t>documento criteri</w:t>
      </w:r>
      <w:r w:rsidR="008C27B3" w:rsidRPr="008C27B3">
        <w:rPr>
          <w:rFonts w:ascii="Times New Roman" w:hAnsi="Times New Roman"/>
          <w:szCs w:val="24"/>
          <w:lang w:eastAsia="it-IT"/>
        </w:rPr>
        <w:t>.</w:t>
      </w:r>
      <w:bookmarkEnd w:id="1731"/>
    </w:p>
    <w:p w14:paraId="6C73EFF8" w14:textId="77777777" w:rsidR="005444D3" w:rsidRPr="00E612B3" w:rsidRDefault="005444D3" w:rsidP="00B6039B">
      <w:pPr>
        <w:spacing w:line="240" w:lineRule="auto"/>
        <w:rPr>
          <w:rFonts w:ascii="Times New Roman" w:hAnsi="Times New Roman"/>
          <w:szCs w:val="24"/>
          <w:lang w:eastAsia="it-IT"/>
        </w:rPr>
      </w:pPr>
    </w:p>
    <w:p w14:paraId="540C1579" w14:textId="672C1FE6" w:rsidR="004C53A8" w:rsidRDefault="00ED1BBB" w:rsidP="00B6039B">
      <w:pPr>
        <w:pStyle w:val="Titolo3"/>
        <w:numPr>
          <w:ilvl w:val="1"/>
          <w:numId w:val="2"/>
        </w:numPr>
        <w:spacing w:before="0" w:after="0" w:line="240" w:lineRule="auto"/>
        <w:ind w:left="425" w:hanging="425"/>
        <w:rPr>
          <w:rFonts w:ascii="Times New Roman" w:hAnsi="Times New Roman"/>
          <w:iCs/>
          <w:caps w:val="0"/>
          <w:sz w:val="24"/>
          <w:szCs w:val="24"/>
        </w:rPr>
      </w:pPr>
      <w:bookmarkStart w:id="1732" w:name="_Toc222734858"/>
      <w:r w:rsidRPr="00E612B3">
        <w:rPr>
          <w:rFonts w:ascii="Times New Roman" w:hAnsi="Times New Roman"/>
          <w:iCs/>
          <w:caps w:val="0"/>
          <w:sz w:val="24"/>
          <w:szCs w:val="24"/>
          <w:lang w:val="it-IT"/>
        </w:rPr>
        <w:t>M</w:t>
      </w:r>
      <w:r w:rsidR="004C667D" w:rsidRPr="00E612B3">
        <w:rPr>
          <w:rFonts w:ascii="Times New Roman" w:hAnsi="Times New Roman"/>
          <w:iCs/>
          <w:caps w:val="0"/>
          <w:sz w:val="24"/>
          <w:szCs w:val="24"/>
        </w:rPr>
        <w:t>ETODO DI ATTRIBUZIONE DEL COEFFICIENTE PER IL CALCOLO DEL PUNTEGGIO DELL’OFFERTA TECNICA</w:t>
      </w:r>
      <w:bookmarkEnd w:id="1732"/>
    </w:p>
    <w:p w14:paraId="6EA0ABDB" w14:textId="04A1D2A5" w:rsidR="004C53A8" w:rsidRPr="00E612B3" w:rsidRDefault="00E11985" w:rsidP="00B6039B">
      <w:pPr>
        <w:spacing w:line="240" w:lineRule="auto"/>
        <w:rPr>
          <w:rFonts w:ascii="Times New Roman" w:hAnsi="Times New Roman"/>
          <w:szCs w:val="24"/>
        </w:rPr>
      </w:pPr>
      <w:r w:rsidRPr="00E612B3">
        <w:rPr>
          <w:rFonts w:ascii="Times New Roman" w:hAnsi="Times New Roman"/>
          <w:b/>
          <w:szCs w:val="24"/>
        </w:rPr>
        <w:t>Il punteggio relativo ai singoli criteri</w:t>
      </w:r>
      <w:r w:rsidR="00870286" w:rsidRPr="00E612B3">
        <w:rPr>
          <w:rFonts w:ascii="Times New Roman" w:hAnsi="Times New Roman"/>
          <w:szCs w:val="24"/>
        </w:rPr>
        <w:t xml:space="preserve">, è attribuito </w:t>
      </w:r>
      <w:r w:rsidRPr="00E612B3">
        <w:rPr>
          <w:rFonts w:ascii="Times New Roman" w:hAnsi="Times New Roman"/>
          <w:szCs w:val="24"/>
        </w:rPr>
        <w:t xml:space="preserve">secondo le modalità indicate </w:t>
      </w:r>
      <w:r w:rsidR="00665DE3" w:rsidRPr="00665DE3">
        <w:rPr>
          <w:rFonts w:ascii="Times New Roman" w:hAnsi="Times New Roman"/>
          <w:szCs w:val="24"/>
          <w:lang w:eastAsia="it-IT"/>
        </w:rPr>
        <w:t xml:space="preserve">nel </w:t>
      </w:r>
      <w:r w:rsidR="00806929">
        <w:rPr>
          <w:rFonts w:ascii="Times New Roman" w:hAnsi="Times New Roman"/>
          <w:szCs w:val="24"/>
        </w:rPr>
        <w:t>documento criteri</w:t>
      </w:r>
      <w:r w:rsidR="00665DE3" w:rsidRPr="00665DE3">
        <w:rPr>
          <w:rFonts w:ascii="Times New Roman" w:hAnsi="Times New Roman"/>
          <w:szCs w:val="24"/>
          <w:lang w:eastAsia="it-IT"/>
        </w:rPr>
        <w:t>.</w:t>
      </w:r>
    </w:p>
    <w:p w14:paraId="4CB3F9F2" w14:textId="77777777" w:rsidR="000F3546" w:rsidRPr="00E612B3" w:rsidRDefault="000F3546" w:rsidP="00B6039B">
      <w:pPr>
        <w:spacing w:line="240" w:lineRule="auto"/>
        <w:rPr>
          <w:rFonts w:ascii="Times New Roman" w:hAnsi="Times New Roman"/>
          <w:i/>
          <w:szCs w:val="24"/>
        </w:rPr>
      </w:pPr>
    </w:p>
    <w:p w14:paraId="4FF98AC4" w14:textId="296E29DB" w:rsidR="004C53A8" w:rsidRDefault="00C83F64" w:rsidP="00B6039B">
      <w:pPr>
        <w:pStyle w:val="Titolo3"/>
        <w:numPr>
          <w:ilvl w:val="1"/>
          <w:numId w:val="2"/>
        </w:numPr>
        <w:spacing w:before="0" w:after="0" w:line="240" w:lineRule="auto"/>
        <w:ind w:left="426" w:hanging="426"/>
        <w:rPr>
          <w:rFonts w:ascii="Times New Roman" w:hAnsi="Times New Roman"/>
          <w:iCs/>
          <w:caps w:val="0"/>
          <w:sz w:val="24"/>
          <w:szCs w:val="24"/>
        </w:rPr>
      </w:pPr>
      <w:bookmarkStart w:id="1733" w:name="_Ref497226795"/>
      <w:bookmarkStart w:id="1734" w:name="_Toc222734859"/>
      <w:r w:rsidRPr="00E612B3">
        <w:rPr>
          <w:rFonts w:ascii="Times New Roman" w:hAnsi="Times New Roman"/>
          <w:iCs/>
          <w:caps w:val="0"/>
          <w:sz w:val="24"/>
          <w:szCs w:val="24"/>
          <w:lang w:val="it-IT"/>
        </w:rPr>
        <w:t xml:space="preserve">METODO DI </w:t>
      </w:r>
      <w:r w:rsidR="004C667D" w:rsidRPr="00E612B3">
        <w:rPr>
          <w:rFonts w:ascii="Times New Roman" w:hAnsi="Times New Roman"/>
          <w:iCs/>
          <w:caps w:val="0"/>
          <w:sz w:val="24"/>
          <w:szCs w:val="24"/>
        </w:rPr>
        <w:t>CALCOLO DEI PUNTEGGI</w:t>
      </w:r>
      <w:bookmarkEnd w:id="1733"/>
      <w:bookmarkEnd w:id="1734"/>
    </w:p>
    <w:p w14:paraId="190B3390" w14:textId="77777777" w:rsidR="00081D69" w:rsidRDefault="00870286" w:rsidP="00B6039B">
      <w:pPr>
        <w:spacing w:line="240" w:lineRule="auto"/>
        <w:rPr>
          <w:rFonts w:ascii="Times New Roman" w:hAnsi="Times New Roman"/>
          <w:szCs w:val="24"/>
        </w:rPr>
      </w:pPr>
      <w:r w:rsidRPr="00E612B3">
        <w:rPr>
          <w:rFonts w:ascii="Times New Roman" w:hAnsi="Times New Roman"/>
          <w:szCs w:val="24"/>
        </w:rPr>
        <w:t xml:space="preserve">La commissione, terminata l’attribuzione dei coefficienti agli elementi qualitativi e quantitativi, </w:t>
      </w:r>
    </w:p>
    <w:p w14:paraId="7E93B719" w14:textId="6AF37638" w:rsidR="00E51348" w:rsidRPr="00E612B3" w:rsidRDefault="00870286" w:rsidP="00B6039B">
      <w:pPr>
        <w:spacing w:line="240" w:lineRule="auto"/>
        <w:rPr>
          <w:rFonts w:ascii="Times New Roman" w:hAnsi="Times New Roman"/>
          <w:szCs w:val="24"/>
          <w:lang w:eastAsia="it-IT"/>
        </w:rPr>
      </w:pPr>
      <w:r w:rsidRPr="00E612B3">
        <w:rPr>
          <w:rFonts w:ascii="Times New Roman" w:hAnsi="Times New Roman"/>
          <w:szCs w:val="24"/>
        </w:rPr>
        <w:t xml:space="preserve">procede </w:t>
      </w:r>
      <w:r w:rsidR="005838B3" w:rsidRPr="00E612B3">
        <w:rPr>
          <w:rFonts w:ascii="Times New Roman" w:hAnsi="Times New Roman"/>
          <w:szCs w:val="24"/>
        </w:rPr>
        <w:t xml:space="preserve">alla determinazione del punteggio relativo alle singole offerte nei modi e forme indicati </w:t>
      </w:r>
      <w:r w:rsidR="008C27B3" w:rsidRPr="008C27B3">
        <w:rPr>
          <w:rFonts w:ascii="Times New Roman" w:hAnsi="Times New Roman"/>
          <w:szCs w:val="24"/>
          <w:lang w:eastAsia="it-IT"/>
        </w:rPr>
        <w:t xml:space="preserve">nel </w:t>
      </w:r>
      <w:r w:rsidR="008C27B3" w:rsidRPr="00C402E2">
        <w:rPr>
          <w:rFonts w:ascii="Times New Roman" w:hAnsi="Times New Roman"/>
          <w:szCs w:val="24"/>
          <w:lang w:eastAsia="it-IT"/>
        </w:rPr>
        <w:t>Capitolato</w:t>
      </w:r>
      <w:r w:rsidR="00C402E2">
        <w:rPr>
          <w:rFonts w:ascii="Times New Roman" w:hAnsi="Times New Roman"/>
          <w:szCs w:val="24"/>
          <w:lang w:eastAsia="it-IT"/>
        </w:rPr>
        <w:t>.</w:t>
      </w:r>
    </w:p>
    <w:p w14:paraId="7C1F484D" w14:textId="77777777" w:rsidR="00E51348" w:rsidRPr="00E612B3" w:rsidRDefault="00E51348" w:rsidP="00B6039B">
      <w:pPr>
        <w:spacing w:line="240" w:lineRule="auto"/>
        <w:rPr>
          <w:rFonts w:ascii="Times New Roman" w:hAnsi="Times New Roman"/>
          <w:b/>
          <w:szCs w:val="24"/>
        </w:rPr>
      </w:pPr>
      <w:bookmarkStart w:id="1735" w:name="_Toc4034712801"/>
      <w:bookmarkStart w:id="1736" w:name="_Toc3974228731"/>
      <w:bookmarkStart w:id="1737" w:name="_Toc3973468321"/>
      <w:bookmarkStart w:id="1738" w:name="_Toc3937069171"/>
      <w:bookmarkStart w:id="1739" w:name="_Toc3937008441"/>
      <w:bookmarkStart w:id="1740" w:name="_Toc3932831851"/>
      <w:bookmarkStart w:id="1741" w:name="_Toc3932726691"/>
      <w:bookmarkStart w:id="1742" w:name="_Toc3932726111"/>
      <w:bookmarkStart w:id="1743" w:name="_Toc3931878551"/>
      <w:bookmarkStart w:id="1744" w:name="_Toc3931121381"/>
      <w:bookmarkStart w:id="1745" w:name="_Toc3931105741"/>
      <w:bookmarkStart w:id="1746" w:name="_Toc3925775071"/>
      <w:bookmarkStart w:id="1747" w:name="_Toc3910360661"/>
      <w:bookmarkStart w:id="1748" w:name="_Toc3910359931"/>
      <w:bookmarkStart w:id="1749" w:name="_Toc3805018801"/>
      <w:bookmarkStart w:id="1750" w:name="_Toc485218331"/>
      <w:bookmarkStart w:id="1751" w:name="_Toc484688895"/>
      <w:bookmarkStart w:id="1752" w:name="_Toc484688340"/>
      <w:bookmarkStart w:id="1753" w:name="_Toc484605471"/>
      <w:bookmarkStart w:id="1754" w:name="_Toc484605347"/>
      <w:bookmarkStart w:id="1755" w:name="_Toc484526628"/>
      <w:bookmarkStart w:id="1756" w:name="_Toc484449133"/>
      <w:bookmarkStart w:id="1757" w:name="_Toc484449009"/>
      <w:bookmarkStart w:id="1758" w:name="_Toc484448885"/>
      <w:bookmarkStart w:id="1759" w:name="_Toc484448762"/>
      <w:bookmarkStart w:id="1760" w:name="_Toc484448638"/>
      <w:bookmarkStart w:id="1761" w:name="_Toc484448514"/>
      <w:bookmarkStart w:id="1762" w:name="_Toc484448390"/>
      <w:bookmarkStart w:id="1763" w:name="_Toc484448266"/>
      <w:bookmarkStart w:id="1764" w:name="_Toc484448142"/>
      <w:bookmarkStart w:id="1765" w:name="_Toc484440482"/>
      <w:bookmarkStart w:id="1766" w:name="_Toc484440122"/>
      <w:bookmarkStart w:id="1767" w:name="_Toc484439998"/>
      <w:bookmarkStart w:id="1768" w:name="_Toc484439875"/>
      <w:bookmarkStart w:id="1769" w:name="_Toc484438955"/>
      <w:bookmarkStart w:id="1770" w:name="_Toc484438831"/>
      <w:bookmarkStart w:id="1771" w:name="_Toc484438707"/>
      <w:bookmarkStart w:id="1772" w:name="_Toc484429132"/>
      <w:bookmarkStart w:id="1773" w:name="_Toc484428962"/>
      <w:bookmarkStart w:id="1774" w:name="_Toc484097788"/>
      <w:bookmarkStart w:id="1775" w:name="_Toc484011714"/>
      <w:bookmarkStart w:id="1776" w:name="_Toc484011239"/>
      <w:bookmarkStart w:id="1777" w:name="_Toc484011117"/>
      <w:bookmarkStart w:id="1778" w:name="_Toc484010995"/>
      <w:bookmarkStart w:id="1779" w:name="_Toc484010871"/>
      <w:bookmarkStart w:id="1780" w:name="_Toc484010749"/>
      <w:bookmarkStart w:id="1781" w:name="_Toc483906999"/>
      <w:bookmarkStart w:id="1782" w:name="_Toc483571622"/>
      <w:bookmarkStart w:id="1783" w:name="_Toc483571501"/>
      <w:bookmarkStart w:id="1784" w:name="_Toc483474071"/>
      <w:bookmarkStart w:id="1785" w:name="_Toc483401275"/>
      <w:bookmarkStart w:id="1786" w:name="_Toc483325797"/>
      <w:bookmarkStart w:id="1787" w:name="_Toc483316494"/>
      <w:bookmarkStart w:id="1788" w:name="_Toc483316363"/>
      <w:bookmarkStart w:id="1789" w:name="_Toc483316231"/>
      <w:bookmarkStart w:id="1790" w:name="_Toc483316026"/>
      <w:bookmarkStart w:id="1791" w:name="_Toc483302405"/>
      <w:bookmarkStart w:id="1792" w:name="_Toc483233688"/>
      <w:bookmarkStart w:id="1793" w:name="_Toc482979728"/>
      <w:bookmarkStart w:id="1794" w:name="_Toc482979630"/>
      <w:bookmarkStart w:id="1795" w:name="_Toc482979532"/>
      <w:bookmarkStart w:id="1796" w:name="_Toc482979424"/>
      <w:bookmarkStart w:id="1797" w:name="_Toc482979315"/>
      <w:bookmarkStart w:id="1798" w:name="_Toc482979206"/>
      <w:bookmarkStart w:id="1799" w:name="_Toc482979095"/>
      <w:bookmarkStart w:id="1800" w:name="_Toc482978987"/>
      <w:bookmarkStart w:id="1801" w:name="_Toc482978878"/>
      <w:bookmarkStart w:id="1802" w:name="_Toc482959759"/>
      <w:bookmarkStart w:id="1803" w:name="_Toc482959649"/>
      <w:bookmarkStart w:id="1804" w:name="_Toc482959539"/>
      <w:bookmarkStart w:id="1805" w:name="_Toc482712751"/>
      <w:bookmarkStart w:id="1806" w:name="_Toc482641305"/>
      <w:bookmarkStart w:id="1807" w:name="_Toc482633128"/>
      <w:bookmarkStart w:id="1808" w:name="_Toc482352287"/>
      <w:bookmarkStart w:id="1809" w:name="_Toc482352197"/>
      <w:bookmarkStart w:id="1810" w:name="_Toc482352107"/>
      <w:bookmarkStart w:id="1811" w:name="_Toc482352017"/>
      <w:bookmarkStart w:id="1812" w:name="_Toc482102153"/>
      <w:bookmarkStart w:id="1813" w:name="_Toc482102059"/>
      <w:bookmarkStart w:id="1814" w:name="_Toc482101964"/>
      <w:bookmarkStart w:id="1815" w:name="_Toc482101869"/>
      <w:bookmarkStart w:id="1816" w:name="_Toc482101776"/>
      <w:bookmarkStart w:id="1817" w:name="_Toc482101601"/>
      <w:bookmarkStart w:id="1818" w:name="_Toc482101486"/>
      <w:bookmarkStart w:id="1819" w:name="_Toc482101349"/>
      <w:bookmarkStart w:id="1820" w:name="_Toc482100923"/>
      <w:bookmarkStart w:id="1821" w:name="_Toc482100766"/>
      <w:bookmarkStart w:id="1822" w:name="_Toc482099049"/>
      <w:bookmarkStart w:id="1823" w:name="_Toc482097947"/>
      <w:bookmarkStart w:id="1824" w:name="_Toc482097755"/>
      <w:bookmarkStart w:id="1825" w:name="_Toc482097666"/>
      <w:bookmarkStart w:id="1826" w:name="_Toc482097577"/>
      <w:bookmarkStart w:id="1827" w:name="_Toc482025753"/>
      <w:bookmarkStart w:id="1828" w:name="_Toc481772380"/>
      <w:bookmarkStart w:id="1829" w:name="_Toc481772316"/>
      <w:bookmarkStart w:id="1830" w:name="_Toc481511317"/>
      <w:bookmarkStart w:id="1831" w:name="_Toc481511273"/>
      <w:bookmarkStart w:id="1832" w:name="_Toc481511213"/>
      <w:bookmarkStart w:id="1833" w:name="_Toc481511168"/>
      <w:bookmarkStart w:id="1834" w:name="_Toc481511110"/>
      <w:bookmarkStart w:id="1835" w:name="_Toc481165531"/>
      <w:bookmarkStart w:id="1836" w:name="_Toc481165222"/>
      <w:bookmarkStart w:id="1837" w:name="_Toc481160021"/>
      <w:bookmarkStart w:id="1838" w:name="_Toc481159876"/>
      <w:bookmarkStart w:id="1839" w:name="_Toc481159824"/>
      <w:bookmarkStart w:id="1840" w:name="_Toc481159767"/>
      <w:bookmarkStart w:id="1841" w:name="_Toc481159721"/>
      <w:bookmarkStart w:id="1842" w:name="_Toc481159382"/>
      <w:bookmarkStart w:id="1843" w:name="_Toc481158988"/>
      <w:bookmarkStart w:id="1844" w:name="_Toc4164233721"/>
      <w:bookmarkStart w:id="1845" w:name="_Toc4067541891"/>
      <w:bookmarkStart w:id="1846" w:name="_Toc4060583881"/>
      <w:bookmarkStart w:id="1847" w:name="_Ref129797347"/>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p>
    <w:p w14:paraId="72B71945" w14:textId="613567DA" w:rsidR="00B239F6" w:rsidRPr="00A84556" w:rsidRDefault="00D25F1D" w:rsidP="00B6039B">
      <w:pPr>
        <w:spacing w:line="240" w:lineRule="auto"/>
        <w:rPr>
          <w:rFonts w:ascii="Times New Roman" w:hAnsi="Times New Roman"/>
          <w:szCs w:val="24"/>
          <w:u w:val="single"/>
        </w:rPr>
      </w:pPr>
      <w:r w:rsidRPr="00A84556">
        <w:rPr>
          <w:rFonts w:ascii="Times New Roman" w:hAnsi="Times New Roman"/>
          <w:b/>
          <w:szCs w:val="24"/>
        </w:rPr>
        <w:t>S</w:t>
      </w:r>
      <w:r w:rsidR="006551C5" w:rsidRPr="00A84556">
        <w:rPr>
          <w:rFonts w:ascii="Times New Roman" w:hAnsi="Times New Roman"/>
          <w:b/>
          <w:szCs w:val="24"/>
        </w:rPr>
        <w:t>oglia di sbarramento</w:t>
      </w:r>
      <w:r w:rsidRPr="00A84556">
        <w:rPr>
          <w:rFonts w:ascii="Times New Roman" w:hAnsi="Times New Roman"/>
          <w:szCs w:val="24"/>
        </w:rPr>
        <w:t>:</w:t>
      </w:r>
      <w:r w:rsidR="005805F9" w:rsidRPr="00A84556">
        <w:rPr>
          <w:rFonts w:ascii="Times New Roman" w:hAnsi="Times New Roman"/>
          <w:szCs w:val="24"/>
        </w:rPr>
        <w:t xml:space="preserve"> </w:t>
      </w:r>
      <w:bookmarkStart w:id="1848" w:name="_Hlk239938519"/>
      <w:r w:rsidR="005805F9" w:rsidRPr="00A84556">
        <w:rPr>
          <w:rFonts w:ascii="Times New Roman" w:hAnsi="Times New Roman"/>
          <w:szCs w:val="24"/>
          <w:u w:val="single"/>
        </w:rPr>
        <w:t>non sar</w:t>
      </w:r>
      <w:r w:rsidR="00446CBA" w:rsidRPr="00A84556">
        <w:rPr>
          <w:rFonts w:ascii="Times New Roman" w:hAnsi="Times New Roman"/>
          <w:szCs w:val="24"/>
          <w:u w:val="single"/>
        </w:rPr>
        <w:t>à</w:t>
      </w:r>
      <w:r w:rsidR="005805F9" w:rsidRPr="00A84556">
        <w:rPr>
          <w:rFonts w:ascii="Times New Roman" w:hAnsi="Times New Roman"/>
          <w:szCs w:val="24"/>
          <w:u w:val="single"/>
        </w:rPr>
        <w:t xml:space="preserve"> valutat</w:t>
      </w:r>
      <w:r w:rsidR="00446CBA" w:rsidRPr="00A84556">
        <w:rPr>
          <w:rFonts w:ascii="Times New Roman" w:hAnsi="Times New Roman"/>
          <w:szCs w:val="24"/>
          <w:u w:val="single"/>
        </w:rPr>
        <w:t>a</w:t>
      </w:r>
      <w:r w:rsidR="005805F9" w:rsidRPr="00A84556">
        <w:rPr>
          <w:rFonts w:ascii="Times New Roman" w:hAnsi="Times New Roman"/>
          <w:szCs w:val="24"/>
          <w:u w:val="single"/>
        </w:rPr>
        <w:t xml:space="preserve"> l</w:t>
      </w:r>
      <w:r w:rsidR="00446CBA" w:rsidRPr="00A84556">
        <w:rPr>
          <w:rFonts w:ascii="Times New Roman" w:hAnsi="Times New Roman"/>
          <w:szCs w:val="24"/>
          <w:u w:val="single"/>
        </w:rPr>
        <w:t>’</w:t>
      </w:r>
      <w:r w:rsidR="005805F9" w:rsidRPr="00A84556">
        <w:rPr>
          <w:rFonts w:ascii="Times New Roman" w:hAnsi="Times New Roman"/>
          <w:szCs w:val="24"/>
          <w:u w:val="single"/>
        </w:rPr>
        <w:t>offert</w:t>
      </w:r>
      <w:r w:rsidR="00446CBA" w:rsidRPr="00A84556">
        <w:rPr>
          <w:rFonts w:ascii="Times New Roman" w:hAnsi="Times New Roman"/>
          <w:szCs w:val="24"/>
          <w:u w:val="single"/>
        </w:rPr>
        <w:t>a</w:t>
      </w:r>
      <w:r w:rsidR="005805F9" w:rsidRPr="00A84556">
        <w:rPr>
          <w:rFonts w:ascii="Times New Roman" w:hAnsi="Times New Roman"/>
          <w:szCs w:val="24"/>
          <w:u w:val="single"/>
        </w:rPr>
        <w:t xml:space="preserve"> economic</w:t>
      </w:r>
      <w:r w:rsidR="00446CBA" w:rsidRPr="00A84556">
        <w:rPr>
          <w:rFonts w:ascii="Times New Roman" w:hAnsi="Times New Roman"/>
          <w:szCs w:val="24"/>
          <w:u w:val="single"/>
        </w:rPr>
        <w:t>a</w:t>
      </w:r>
      <w:r w:rsidR="005805F9" w:rsidRPr="00A84556">
        <w:rPr>
          <w:rFonts w:ascii="Times New Roman" w:hAnsi="Times New Roman"/>
          <w:szCs w:val="24"/>
          <w:u w:val="single"/>
        </w:rPr>
        <w:t xml:space="preserve"> nel caso in cui all’offerta tecnica prima della riparametrazione</w:t>
      </w:r>
      <w:r w:rsidR="00C210F0" w:rsidRPr="00A84556">
        <w:rPr>
          <w:rFonts w:ascii="Times New Roman" w:hAnsi="Times New Roman"/>
          <w:szCs w:val="24"/>
          <w:u w:val="single"/>
        </w:rPr>
        <w:t xml:space="preserve"> </w:t>
      </w:r>
      <w:r w:rsidR="005805F9" w:rsidRPr="00A84556">
        <w:rPr>
          <w:rFonts w:ascii="Times New Roman" w:hAnsi="Times New Roman"/>
          <w:szCs w:val="24"/>
          <w:u w:val="single"/>
        </w:rPr>
        <w:t xml:space="preserve">sia assegnato un punteggio inferiore a </w:t>
      </w:r>
      <w:r w:rsidR="00A84556" w:rsidRPr="00A84556">
        <w:rPr>
          <w:rFonts w:ascii="Times New Roman" w:hAnsi="Times New Roman"/>
          <w:szCs w:val="24"/>
          <w:u w:val="single"/>
        </w:rPr>
        <w:t>60/90</w:t>
      </w:r>
      <w:r w:rsidR="00C210F0" w:rsidRPr="00A84556">
        <w:rPr>
          <w:rFonts w:ascii="Times New Roman" w:hAnsi="Times New Roman"/>
          <w:szCs w:val="24"/>
          <w:u w:val="single"/>
        </w:rPr>
        <w:t>. Tale regola prevale su quanto indicato nel documento criteri che riporta un mero errore materiale sul questo punto.</w:t>
      </w:r>
    </w:p>
    <w:bookmarkEnd w:id="1848"/>
    <w:p w14:paraId="22545B91" w14:textId="77777777" w:rsidR="00530E0B" w:rsidRPr="00A84556" w:rsidRDefault="00530E0B" w:rsidP="00B6039B">
      <w:pPr>
        <w:spacing w:line="240" w:lineRule="auto"/>
        <w:rPr>
          <w:rFonts w:ascii="Times New Roman" w:hAnsi="Times New Roman"/>
          <w:b/>
          <w:szCs w:val="24"/>
        </w:rPr>
      </w:pPr>
    </w:p>
    <w:p w14:paraId="7F01A5B1" w14:textId="14673473" w:rsidR="00A9001B" w:rsidRDefault="002F5BB0" w:rsidP="00B6039B">
      <w:pPr>
        <w:spacing w:line="240" w:lineRule="auto"/>
        <w:rPr>
          <w:rFonts w:ascii="Times New Roman" w:hAnsi="Times New Roman"/>
          <w:szCs w:val="24"/>
        </w:rPr>
      </w:pPr>
      <w:r w:rsidRPr="00A84556">
        <w:rPr>
          <w:rFonts w:ascii="Times New Roman" w:hAnsi="Times New Roman"/>
          <w:b/>
          <w:szCs w:val="24"/>
        </w:rPr>
        <w:t>Riparametrazione</w:t>
      </w:r>
      <w:r w:rsidR="00B5062F" w:rsidRPr="00A84556">
        <w:rPr>
          <w:rFonts w:ascii="Times New Roman" w:hAnsi="Times New Roman"/>
          <w:b/>
          <w:szCs w:val="24"/>
        </w:rPr>
        <w:t>:</w:t>
      </w:r>
      <w:r w:rsidRPr="00A84556">
        <w:rPr>
          <w:rFonts w:ascii="Times New Roman" w:hAnsi="Times New Roman"/>
          <w:szCs w:val="24"/>
        </w:rPr>
        <w:t xml:space="preserve"> </w:t>
      </w:r>
      <w:r w:rsidR="00806929" w:rsidRPr="00A84556">
        <w:rPr>
          <w:rFonts w:ascii="Times New Roman" w:hAnsi="Times New Roman"/>
          <w:szCs w:val="24"/>
        </w:rPr>
        <w:t xml:space="preserve">si rinvia a quanto indicato </w:t>
      </w:r>
      <w:bookmarkStart w:id="1849" w:name="_Hlk239937871"/>
      <w:r w:rsidR="00806929" w:rsidRPr="00A84556">
        <w:rPr>
          <w:rFonts w:ascii="Times New Roman" w:hAnsi="Times New Roman"/>
          <w:szCs w:val="24"/>
        </w:rPr>
        <w:t>nel documento criteri</w:t>
      </w:r>
      <w:bookmarkEnd w:id="1849"/>
      <w:r w:rsidR="005805F9" w:rsidRPr="00A84556">
        <w:rPr>
          <w:rFonts w:ascii="Times New Roman" w:hAnsi="Times New Roman"/>
          <w:szCs w:val="24"/>
        </w:rPr>
        <w:t>.</w:t>
      </w:r>
    </w:p>
    <w:p w14:paraId="5653D174" w14:textId="5AE59183" w:rsidR="004E2345" w:rsidRDefault="004E2345" w:rsidP="00B6039B">
      <w:pPr>
        <w:spacing w:line="240" w:lineRule="auto"/>
        <w:rPr>
          <w:rFonts w:ascii="Times New Roman" w:hAnsi="Times New Roman"/>
          <w:szCs w:val="24"/>
        </w:rPr>
      </w:pPr>
    </w:p>
    <w:p w14:paraId="7C843929" w14:textId="519C2876" w:rsidR="004E2345" w:rsidRPr="004E2345" w:rsidRDefault="004E2345" w:rsidP="004E2345">
      <w:pPr>
        <w:keepNext/>
        <w:keepLines/>
        <w:spacing w:line="240" w:lineRule="auto"/>
        <w:contextualSpacing/>
        <w:outlineLvl w:val="2"/>
        <w:rPr>
          <w:rFonts w:ascii="Times New Roman" w:eastAsia="MS Mincho" w:hAnsi="Times New Roman"/>
          <w:szCs w:val="24"/>
          <w:lang w:eastAsia="ja-JP"/>
        </w:rPr>
      </w:pPr>
      <w:r w:rsidRPr="004E2345">
        <w:rPr>
          <w:rFonts w:ascii="Times New Roman" w:eastAsia="MS Mincho" w:hAnsi="Times New Roman"/>
          <w:b/>
          <w:szCs w:val="24"/>
          <w:lang w:eastAsia="ja-JP"/>
        </w:rPr>
        <w:t xml:space="preserve">Con riferimento al criterio </w:t>
      </w:r>
      <w:r w:rsidR="00E35E7F">
        <w:rPr>
          <w:rFonts w:ascii="Times New Roman" w:eastAsia="MS Mincho" w:hAnsi="Times New Roman"/>
          <w:b/>
          <w:szCs w:val="24"/>
          <w:lang w:eastAsia="ja-JP"/>
        </w:rPr>
        <w:t>n. 5 – certificazione di genere -</w:t>
      </w:r>
      <w:r w:rsidRPr="004E2345">
        <w:rPr>
          <w:rFonts w:ascii="Times New Roman" w:eastAsia="MS Mincho" w:hAnsi="Times New Roman"/>
          <w:b/>
          <w:szCs w:val="24"/>
          <w:lang w:eastAsia="ja-JP"/>
        </w:rPr>
        <w:t xml:space="preserve"> </w:t>
      </w:r>
      <w:r w:rsidRPr="004E2345">
        <w:rPr>
          <w:rFonts w:ascii="Times New Roman" w:eastAsia="MS Mincho" w:hAnsi="Times New Roman"/>
          <w:szCs w:val="24"/>
          <w:lang w:eastAsia="ja-JP"/>
        </w:rPr>
        <w:t xml:space="preserve">in caso di partecipazione di RTI/consorzi ordinari verrà attribuito il coefficiente in proporzione alla quota di esecuzione di ciascuna impresa/operatore economico del RTI.   </w:t>
      </w:r>
      <w:r w:rsidRPr="004E2345">
        <w:rPr>
          <w:rFonts w:ascii="Times New Roman" w:eastAsia="MS Mincho" w:hAnsi="Times New Roman"/>
          <w:szCs w:val="24"/>
          <w:lang w:eastAsia="ja-JP"/>
        </w:rPr>
        <w:tab/>
        <w:t xml:space="preserve">In caso di consorzi di cui all’art. 65, comma 2, </w:t>
      </w:r>
      <w:proofErr w:type="spellStart"/>
      <w:r w:rsidRPr="004E2345">
        <w:rPr>
          <w:rFonts w:ascii="Times New Roman" w:eastAsia="MS Mincho" w:hAnsi="Times New Roman"/>
          <w:szCs w:val="24"/>
          <w:lang w:eastAsia="ja-JP"/>
        </w:rPr>
        <w:t>lett</w:t>
      </w:r>
      <w:proofErr w:type="spellEnd"/>
      <w:r w:rsidRPr="004E2345">
        <w:rPr>
          <w:rFonts w:ascii="Times New Roman" w:eastAsia="MS Mincho" w:hAnsi="Times New Roman"/>
          <w:szCs w:val="24"/>
          <w:lang w:eastAsia="ja-JP"/>
        </w:rPr>
        <w:t xml:space="preserve">. b), c) e d) del Codice il punteggio verrà attribuito se sia/siano la/le consorziata/e esecutrice/i ad essere in possesso della certificazione richiesta. In caso di più consorziate esecutrici, il coefficiente 1 sarà attributo solo nel caso in cui la certificazione sia posseduta da tutte le consorziate indicate quali esecutrici.  </w:t>
      </w:r>
    </w:p>
    <w:p w14:paraId="4DFCEB58" w14:textId="711D0FED" w:rsidR="00F9415D" w:rsidRPr="00E612B3" w:rsidRDefault="00F9415D" w:rsidP="00B6039B">
      <w:pPr>
        <w:spacing w:line="240" w:lineRule="auto"/>
        <w:rPr>
          <w:rFonts w:ascii="Times New Roman" w:hAnsi="Times New Roman"/>
          <w:szCs w:val="24"/>
        </w:rPr>
      </w:pPr>
    </w:p>
    <w:p w14:paraId="56EA7B2A" w14:textId="77777777" w:rsidR="00F9415D" w:rsidRPr="00E612B3" w:rsidRDefault="00F9415D" w:rsidP="00B6039B">
      <w:pPr>
        <w:pStyle w:val="Titolo3"/>
        <w:numPr>
          <w:ilvl w:val="1"/>
          <w:numId w:val="2"/>
        </w:numPr>
        <w:spacing w:before="0" w:after="0" w:line="240" w:lineRule="auto"/>
        <w:ind w:left="431" w:hanging="431"/>
        <w:rPr>
          <w:rFonts w:ascii="Times New Roman" w:hAnsi="Times New Roman"/>
          <w:sz w:val="24"/>
          <w:szCs w:val="24"/>
        </w:rPr>
      </w:pPr>
      <w:bookmarkStart w:id="1850" w:name="_Ref498421792"/>
      <w:bookmarkStart w:id="1851" w:name="_Toc222734860"/>
      <w:r w:rsidRPr="00E612B3">
        <w:rPr>
          <w:rFonts w:ascii="Times New Roman" w:hAnsi="Times New Roman"/>
          <w:iCs/>
          <w:caps w:val="0"/>
          <w:sz w:val="24"/>
          <w:szCs w:val="24"/>
        </w:rPr>
        <w:t>METODO DI ATTRIBUZIONE DEL COEFFICIENTE PER IL CALCOLO DEL PUNTEGGIO DELL’OFFERTA ECONOMICA</w:t>
      </w:r>
      <w:bookmarkEnd w:id="1850"/>
      <w:bookmarkEnd w:id="1851"/>
      <w:r w:rsidRPr="00E612B3">
        <w:rPr>
          <w:rFonts w:ascii="Times New Roman" w:hAnsi="Times New Roman"/>
          <w:iCs/>
          <w:caps w:val="0"/>
          <w:sz w:val="24"/>
          <w:szCs w:val="24"/>
        </w:rPr>
        <w:t xml:space="preserve"> </w:t>
      </w:r>
    </w:p>
    <w:p w14:paraId="7C83CFAC" w14:textId="47BAAE98" w:rsidR="00F9415D" w:rsidRPr="00E612B3" w:rsidRDefault="00F9415D" w:rsidP="00B6039B">
      <w:pPr>
        <w:spacing w:line="240" w:lineRule="auto"/>
        <w:rPr>
          <w:rFonts w:ascii="Times New Roman" w:hAnsi="Times New Roman"/>
          <w:szCs w:val="24"/>
          <w:lang w:eastAsia="it-IT"/>
        </w:rPr>
      </w:pPr>
      <w:r w:rsidRPr="00E612B3">
        <w:rPr>
          <w:rFonts w:ascii="Times New Roman" w:hAnsi="Times New Roman"/>
          <w:szCs w:val="24"/>
        </w:rPr>
        <w:t xml:space="preserve">Il punteggio </w:t>
      </w:r>
      <w:r w:rsidR="00E639B5">
        <w:rPr>
          <w:rFonts w:ascii="Times New Roman" w:hAnsi="Times New Roman"/>
          <w:szCs w:val="24"/>
        </w:rPr>
        <w:t>del</w:t>
      </w:r>
      <w:r w:rsidRPr="00E612B3">
        <w:rPr>
          <w:rFonts w:ascii="Times New Roman" w:hAnsi="Times New Roman"/>
          <w:szCs w:val="24"/>
        </w:rPr>
        <w:t>l’offerta economica è attribuito secondo le modalità indicate</w:t>
      </w:r>
      <w:r w:rsidR="000070DE" w:rsidRPr="00E612B3">
        <w:rPr>
          <w:rFonts w:ascii="Times New Roman" w:hAnsi="Times New Roman"/>
          <w:szCs w:val="24"/>
          <w:lang w:eastAsia="it-IT"/>
        </w:rPr>
        <w:t xml:space="preserve"> </w:t>
      </w:r>
      <w:r w:rsidR="006E6CBF" w:rsidRPr="00E612B3">
        <w:rPr>
          <w:rFonts w:ascii="Times New Roman" w:hAnsi="Times New Roman"/>
          <w:szCs w:val="24"/>
          <w:lang w:eastAsia="it-IT"/>
        </w:rPr>
        <w:t xml:space="preserve">nel </w:t>
      </w:r>
      <w:r w:rsidR="00224A37" w:rsidRPr="00C402E2">
        <w:rPr>
          <w:rFonts w:ascii="Times New Roman" w:hAnsi="Times New Roman"/>
          <w:szCs w:val="24"/>
          <w:lang w:eastAsia="it-IT"/>
        </w:rPr>
        <w:t>Capitolato</w:t>
      </w:r>
      <w:r w:rsidR="00F92DF4" w:rsidRPr="00C402E2">
        <w:rPr>
          <w:rFonts w:ascii="Times New Roman" w:hAnsi="Times New Roman"/>
          <w:i/>
          <w:szCs w:val="24"/>
          <w:lang w:eastAsia="it-IT"/>
        </w:rPr>
        <w:t>.</w:t>
      </w:r>
    </w:p>
    <w:p w14:paraId="35646A61" w14:textId="3DF808D9" w:rsidR="005838B3" w:rsidRPr="00E612B3" w:rsidRDefault="005838B3" w:rsidP="00B6039B">
      <w:pPr>
        <w:spacing w:line="240" w:lineRule="auto"/>
        <w:rPr>
          <w:rFonts w:ascii="Times New Roman" w:hAnsi="Times New Roman"/>
          <w:color w:val="FF0000"/>
          <w:szCs w:val="24"/>
        </w:rPr>
      </w:pPr>
    </w:p>
    <w:p w14:paraId="1B4334CA" w14:textId="48F08C75" w:rsidR="004C53A8" w:rsidRPr="00E612B3" w:rsidRDefault="00870286" w:rsidP="00B6039B">
      <w:pPr>
        <w:pStyle w:val="Titolo2"/>
        <w:numPr>
          <w:ilvl w:val="0"/>
          <w:numId w:val="2"/>
        </w:numPr>
        <w:tabs>
          <w:tab w:val="left" w:pos="6521"/>
        </w:tabs>
        <w:spacing w:before="0" w:after="0" w:line="240" w:lineRule="auto"/>
        <w:ind w:left="357" w:hanging="357"/>
        <w:rPr>
          <w:rFonts w:ascii="Times New Roman" w:hAnsi="Times New Roman"/>
          <w:szCs w:val="24"/>
          <w:lang w:val="it-IT"/>
        </w:rPr>
      </w:pPr>
      <w:bookmarkStart w:id="1852" w:name="_Toc222734861"/>
      <w:r w:rsidRPr="00E612B3">
        <w:rPr>
          <w:rFonts w:ascii="Times New Roman" w:hAnsi="Times New Roman"/>
          <w:szCs w:val="24"/>
          <w:lang w:val="it-IT"/>
        </w:rPr>
        <w:t>COMMISSIONE GIUDICATRICE</w:t>
      </w:r>
      <w:bookmarkEnd w:id="1847"/>
      <w:bookmarkEnd w:id="1852"/>
    </w:p>
    <w:p w14:paraId="7C4CEA91" w14:textId="0769CCB7" w:rsidR="004C53A8" w:rsidRPr="00E612B3" w:rsidRDefault="00870286" w:rsidP="00B6039B">
      <w:pPr>
        <w:tabs>
          <w:tab w:val="left" w:pos="6521"/>
        </w:tabs>
        <w:spacing w:line="240" w:lineRule="auto"/>
        <w:rPr>
          <w:rFonts w:ascii="Times New Roman" w:hAnsi="Times New Roman"/>
          <w:szCs w:val="24"/>
        </w:rPr>
      </w:pPr>
      <w:r w:rsidRPr="00E612B3">
        <w:rPr>
          <w:rFonts w:ascii="Times New Roman" w:hAnsi="Times New Roman"/>
          <w:szCs w:val="24"/>
        </w:rPr>
        <w:t>La com</w:t>
      </w:r>
      <w:r w:rsidR="00A87259" w:rsidRPr="00E612B3">
        <w:rPr>
          <w:rFonts w:ascii="Times New Roman" w:hAnsi="Times New Roman"/>
          <w:szCs w:val="24"/>
        </w:rPr>
        <w:t>missione giudicatrice è nominata</w:t>
      </w:r>
      <w:r w:rsidRPr="00E612B3">
        <w:rPr>
          <w:rFonts w:ascii="Times New Roman" w:hAnsi="Times New Roman"/>
          <w:szCs w:val="24"/>
        </w:rPr>
        <w:t xml:space="preserve"> dopo la scadenza del termine per la presentazione delle offerte ed è composta da un numero dispari pari a n. </w:t>
      </w:r>
      <w:r w:rsidR="00CD3F43" w:rsidRPr="00E612B3">
        <w:rPr>
          <w:rFonts w:ascii="Times New Roman" w:hAnsi="Times New Roman"/>
          <w:szCs w:val="24"/>
        </w:rPr>
        <w:t>3</w:t>
      </w:r>
      <w:r w:rsidRPr="00E612B3">
        <w:rPr>
          <w:rFonts w:ascii="Times New Roman" w:hAnsi="Times New Roman"/>
          <w:szCs w:val="24"/>
        </w:rPr>
        <w:t xml:space="preserve"> membri, esperti nello specifico settore cui si riferisce l’oggetto del contratto. In capo ai commissari non devono sussistere cause ostative alla nomina ai sensi dell’articolo </w:t>
      </w:r>
      <w:r w:rsidR="00535A74" w:rsidRPr="00E612B3">
        <w:rPr>
          <w:rFonts w:ascii="Times New Roman" w:hAnsi="Times New Roman"/>
          <w:szCs w:val="24"/>
        </w:rPr>
        <w:t>93 comma 5</w:t>
      </w:r>
      <w:r w:rsidRPr="00E612B3">
        <w:rPr>
          <w:rFonts w:ascii="Times New Roman" w:hAnsi="Times New Roman"/>
          <w:szCs w:val="24"/>
        </w:rPr>
        <w:t xml:space="preserve"> del Codice. A tal fine </w:t>
      </w:r>
      <w:r w:rsidR="00A87259" w:rsidRPr="00E612B3">
        <w:rPr>
          <w:rFonts w:ascii="Times New Roman" w:hAnsi="Times New Roman"/>
          <w:szCs w:val="24"/>
        </w:rPr>
        <w:t>viene richiesta,</w:t>
      </w:r>
      <w:r w:rsidRPr="00E612B3">
        <w:rPr>
          <w:rFonts w:ascii="Times New Roman" w:hAnsi="Times New Roman"/>
          <w:szCs w:val="24"/>
        </w:rPr>
        <w:t xml:space="preserve"> prima del conferimento dell’incarico</w:t>
      </w:r>
      <w:r w:rsidR="00A87259" w:rsidRPr="00E612B3">
        <w:rPr>
          <w:rFonts w:ascii="Times New Roman" w:hAnsi="Times New Roman"/>
          <w:szCs w:val="24"/>
        </w:rPr>
        <w:t>,</w:t>
      </w:r>
      <w:r w:rsidRPr="00E612B3">
        <w:rPr>
          <w:rFonts w:ascii="Times New Roman" w:hAnsi="Times New Roman"/>
          <w:szCs w:val="24"/>
        </w:rPr>
        <w:t xml:space="preserve"> apposita dichiarazione. </w:t>
      </w:r>
    </w:p>
    <w:p w14:paraId="2DCFBDEE" w14:textId="09D1F371" w:rsidR="004C53A8" w:rsidRPr="00E612B3" w:rsidRDefault="00870286" w:rsidP="00B6039B">
      <w:pPr>
        <w:pStyle w:val="Default"/>
        <w:spacing w:line="240" w:lineRule="auto"/>
        <w:rPr>
          <w:rFonts w:ascii="Times New Roman" w:hAnsi="Times New Roman" w:cs="Times New Roman"/>
        </w:rPr>
      </w:pPr>
      <w:r w:rsidRPr="00E612B3">
        <w:rPr>
          <w:rFonts w:ascii="Times New Roman" w:hAnsi="Times New Roman" w:cs="Times New Roman"/>
        </w:rPr>
        <w:t>La composizione della commissione giudicatrice e i</w:t>
      </w:r>
      <w:r w:rsidR="00A87259" w:rsidRPr="00E612B3">
        <w:rPr>
          <w:rFonts w:ascii="Times New Roman" w:hAnsi="Times New Roman" w:cs="Times New Roman"/>
        </w:rPr>
        <w:t xml:space="preserve"> curricula dei componenti</w:t>
      </w:r>
      <w:r w:rsidRPr="00E612B3">
        <w:rPr>
          <w:rFonts w:ascii="Times New Roman" w:hAnsi="Times New Roman" w:cs="Times New Roman"/>
        </w:rPr>
        <w:t xml:space="preserve"> sono pubblicati</w:t>
      </w:r>
      <w:r w:rsidR="006229B3" w:rsidRPr="00E612B3">
        <w:rPr>
          <w:rFonts w:ascii="Times New Roman" w:hAnsi="Times New Roman" w:cs="Times New Roman"/>
        </w:rPr>
        <w:t xml:space="preserve"> sul </w:t>
      </w:r>
      <w:r w:rsidR="003B4B59" w:rsidRPr="00E612B3">
        <w:rPr>
          <w:rFonts w:ascii="Times New Roman" w:hAnsi="Times New Roman" w:cs="Times New Roman"/>
        </w:rPr>
        <w:t xml:space="preserve">sito </w:t>
      </w:r>
      <w:r w:rsidR="00436E4D" w:rsidRPr="00E612B3">
        <w:rPr>
          <w:rFonts w:ascii="Times New Roman" w:hAnsi="Times New Roman" w:cs="Times New Roman"/>
        </w:rPr>
        <w:t xml:space="preserve">istituzionale </w:t>
      </w:r>
      <w:r w:rsidRPr="00E612B3">
        <w:rPr>
          <w:rFonts w:ascii="Times New Roman" w:hAnsi="Times New Roman" w:cs="Times New Roman"/>
        </w:rPr>
        <w:t>nella sezione “Amministrazione trasparente”</w:t>
      </w:r>
      <w:r w:rsidR="00507CF7" w:rsidRPr="00E612B3">
        <w:rPr>
          <w:rFonts w:ascii="Times New Roman" w:hAnsi="Times New Roman" w:cs="Times New Roman"/>
        </w:rPr>
        <w:t>.</w:t>
      </w:r>
    </w:p>
    <w:p w14:paraId="7E9BD1A6" w14:textId="06737D68" w:rsidR="000154AA" w:rsidRPr="00E612B3" w:rsidRDefault="00870286" w:rsidP="00B6039B">
      <w:pPr>
        <w:spacing w:line="240" w:lineRule="auto"/>
        <w:rPr>
          <w:rFonts w:ascii="Times New Roman" w:hAnsi="Times New Roman"/>
          <w:szCs w:val="24"/>
        </w:rPr>
      </w:pPr>
      <w:r w:rsidRPr="00E612B3">
        <w:rPr>
          <w:rFonts w:ascii="Times New Roman" w:hAnsi="Times New Roman"/>
          <w:szCs w:val="24"/>
        </w:rPr>
        <w:t>La commissione giudicatrice è responsabile della valutazione delle offerte tecniche ed economiche dei concorrent</w:t>
      </w:r>
      <w:r w:rsidR="00507CF7" w:rsidRPr="00E612B3">
        <w:rPr>
          <w:rFonts w:ascii="Times New Roman" w:hAnsi="Times New Roman"/>
          <w:szCs w:val="24"/>
        </w:rPr>
        <w:t>i</w:t>
      </w:r>
      <w:r w:rsidR="007F087A" w:rsidRPr="00E612B3">
        <w:rPr>
          <w:rFonts w:ascii="Times New Roman" w:hAnsi="Times New Roman"/>
          <w:szCs w:val="24"/>
        </w:rPr>
        <w:t xml:space="preserve">, può riunirsi con modalità telematiche che salvaguardino la riservatezza delle comunicazioni ed opera attraverso la </w:t>
      </w:r>
      <w:r w:rsidR="005E1671">
        <w:rPr>
          <w:rFonts w:ascii="Times New Roman" w:hAnsi="Times New Roman"/>
          <w:szCs w:val="24"/>
        </w:rPr>
        <w:t>PAD</w:t>
      </w:r>
      <w:r w:rsidR="007F087A" w:rsidRPr="00E612B3">
        <w:rPr>
          <w:rFonts w:ascii="Times New Roman" w:hAnsi="Times New Roman"/>
          <w:szCs w:val="24"/>
        </w:rPr>
        <w:t xml:space="preserve">. </w:t>
      </w:r>
    </w:p>
    <w:p w14:paraId="15B613AD" w14:textId="7E812151" w:rsidR="004C53A8" w:rsidRPr="00081D69" w:rsidRDefault="00507CF7" w:rsidP="00B6039B">
      <w:pPr>
        <w:spacing w:line="240" w:lineRule="auto"/>
        <w:rPr>
          <w:rFonts w:ascii="Times New Roman" w:hAnsi="Times New Roman"/>
          <w:szCs w:val="24"/>
        </w:rPr>
      </w:pPr>
      <w:r w:rsidRPr="00081D69">
        <w:rPr>
          <w:rFonts w:ascii="Times New Roman" w:hAnsi="Times New Roman"/>
          <w:szCs w:val="24"/>
        </w:rPr>
        <w:t xml:space="preserve">Il RUP si avvale dell’ausilio della commissione ai fini della </w:t>
      </w:r>
      <w:r w:rsidR="00870286" w:rsidRPr="00081D69">
        <w:rPr>
          <w:rFonts w:ascii="Times New Roman" w:hAnsi="Times New Roman"/>
          <w:szCs w:val="24"/>
        </w:rPr>
        <w:t>verifica dell’anomalia delle offerte</w:t>
      </w:r>
      <w:r w:rsidRPr="00081D69">
        <w:rPr>
          <w:rFonts w:ascii="Times New Roman" w:hAnsi="Times New Roman"/>
          <w:szCs w:val="24"/>
        </w:rPr>
        <w:t>.</w:t>
      </w:r>
    </w:p>
    <w:p w14:paraId="3AE82D37" w14:textId="77777777" w:rsidR="00CE6E39" w:rsidRPr="00081D69" w:rsidRDefault="00CE6E39" w:rsidP="00B6039B">
      <w:pPr>
        <w:spacing w:line="240" w:lineRule="auto"/>
        <w:rPr>
          <w:rFonts w:ascii="Times New Roman" w:hAnsi="Times New Roman"/>
          <w:szCs w:val="24"/>
        </w:rPr>
      </w:pPr>
    </w:p>
    <w:p w14:paraId="20A420C3" w14:textId="72872E95" w:rsidR="004C53A8" w:rsidRPr="00081D69" w:rsidRDefault="00870286" w:rsidP="00B6039B">
      <w:pPr>
        <w:pStyle w:val="Titolo2"/>
        <w:numPr>
          <w:ilvl w:val="0"/>
          <w:numId w:val="2"/>
        </w:numPr>
        <w:spacing w:before="0" w:after="0" w:line="240" w:lineRule="auto"/>
        <w:ind w:left="357" w:hanging="357"/>
        <w:rPr>
          <w:rFonts w:ascii="Times New Roman" w:hAnsi="Times New Roman"/>
          <w:szCs w:val="24"/>
        </w:rPr>
      </w:pPr>
      <w:bookmarkStart w:id="1853" w:name="_Ref130243943"/>
      <w:bookmarkStart w:id="1854" w:name="_Toc222734862"/>
      <w:r w:rsidRPr="00081D69">
        <w:rPr>
          <w:rFonts w:ascii="Times New Roman" w:hAnsi="Times New Roman"/>
          <w:szCs w:val="24"/>
          <w:lang w:val="it-IT"/>
        </w:rPr>
        <w:t xml:space="preserve">SVOLGIMENTO </w:t>
      </w:r>
      <w:r w:rsidR="0025449B" w:rsidRPr="00081D69">
        <w:rPr>
          <w:rFonts w:ascii="Times New Roman" w:hAnsi="Times New Roman"/>
          <w:szCs w:val="24"/>
          <w:lang w:val="it-IT"/>
        </w:rPr>
        <w:t xml:space="preserve">DELLE </w:t>
      </w:r>
      <w:r w:rsidRPr="00081D69">
        <w:rPr>
          <w:rFonts w:ascii="Times New Roman" w:hAnsi="Times New Roman"/>
          <w:szCs w:val="24"/>
          <w:lang w:val="it-IT"/>
        </w:rPr>
        <w:t>OPERAZIONI DI GARA</w:t>
      </w:r>
      <w:bookmarkEnd w:id="1853"/>
      <w:bookmarkEnd w:id="1854"/>
      <w:r w:rsidRPr="00081D69">
        <w:rPr>
          <w:rFonts w:ascii="Times New Roman" w:hAnsi="Times New Roman"/>
          <w:szCs w:val="24"/>
          <w:lang w:val="it-IT"/>
        </w:rPr>
        <w:t xml:space="preserve"> </w:t>
      </w:r>
    </w:p>
    <w:p w14:paraId="3AB68DBE" w14:textId="652A8E47" w:rsidR="006229B3" w:rsidRPr="00081D69" w:rsidRDefault="006229B3" w:rsidP="00B6039B">
      <w:pPr>
        <w:spacing w:line="240" w:lineRule="auto"/>
        <w:rPr>
          <w:rFonts w:ascii="Times New Roman" w:hAnsi="Times New Roman"/>
          <w:b/>
          <w:szCs w:val="24"/>
          <w:u w:val="single"/>
        </w:rPr>
      </w:pPr>
      <w:r w:rsidRPr="00081D69">
        <w:rPr>
          <w:rFonts w:ascii="Times New Roman" w:hAnsi="Times New Roman"/>
          <w:b/>
          <w:szCs w:val="24"/>
          <w:u w:val="single"/>
        </w:rPr>
        <w:t xml:space="preserve">La prima </w:t>
      </w:r>
      <w:r w:rsidR="0013560D" w:rsidRPr="00081D69">
        <w:rPr>
          <w:rFonts w:ascii="Times New Roman" w:hAnsi="Times New Roman"/>
          <w:b/>
          <w:szCs w:val="24"/>
          <w:u w:val="single"/>
        </w:rPr>
        <w:t>sessione</w:t>
      </w:r>
      <w:r w:rsidRPr="00081D69">
        <w:rPr>
          <w:rFonts w:ascii="Times New Roman" w:hAnsi="Times New Roman"/>
          <w:b/>
          <w:szCs w:val="24"/>
          <w:u w:val="single"/>
        </w:rPr>
        <w:t xml:space="preserve"> ha luogo il giorno</w:t>
      </w:r>
      <w:r w:rsidR="00BA3B8E" w:rsidRPr="00081D69">
        <w:rPr>
          <w:rFonts w:ascii="Times New Roman" w:hAnsi="Times New Roman"/>
          <w:b/>
          <w:szCs w:val="24"/>
          <w:u w:val="single"/>
        </w:rPr>
        <w:t xml:space="preserve"> </w:t>
      </w:r>
      <w:r w:rsidR="006D3F15" w:rsidRPr="00081D69">
        <w:rPr>
          <w:rFonts w:ascii="Times New Roman" w:hAnsi="Times New Roman"/>
          <w:b/>
          <w:szCs w:val="24"/>
          <w:u w:val="single"/>
        </w:rPr>
        <w:t>XXXXX</w:t>
      </w:r>
      <w:r w:rsidRPr="00081D69">
        <w:rPr>
          <w:rFonts w:ascii="Times New Roman" w:hAnsi="Times New Roman"/>
          <w:b/>
          <w:szCs w:val="24"/>
          <w:u w:val="single"/>
        </w:rPr>
        <w:t xml:space="preserve"> alle ore </w:t>
      </w:r>
      <w:r w:rsidR="007F5E1A" w:rsidRPr="00081D69">
        <w:rPr>
          <w:rFonts w:ascii="Times New Roman" w:hAnsi="Times New Roman"/>
          <w:b/>
          <w:szCs w:val="24"/>
          <w:u w:val="single"/>
        </w:rPr>
        <w:t>8</w:t>
      </w:r>
      <w:r w:rsidR="009347F3" w:rsidRPr="00081D69">
        <w:rPr>
          <w:rFonts w:ascii="Times New Roman" w:hAnsi="Times New Roman"/>
          <w:b/>
          <w:szCs w:val="24"/>
          <w:u w:val="single"/>
        </w:rPr>
        <w:t>:</w:t>
      </w:r>
      <w:r w:rsidR="007F5E1A" w:rsidRPr="00081D69">
        <w:rPr>
          <w:rFonts w:ascii="Times New Roman" w:hAnsi="Times New Roman"/>
          <w:b/>
          <w:szCs w:val="24"/>
          <w:u w:val="single"/>
        </w:rPr>
        <w:t>3</w:t>
      </w:r>
      <w:r w:rsidR="005C4D83" w:rsidRPr="00081D69">
        <w:rPr>
          <w:rFonts w:ascii="Times New Roman" w:hAnsi="Times New Roman"/>
          <w:b/>
          <w:szCs w:val="24"/>
          <w:u w:val="single"/>
        </w:rPr>
        <w:t>0</w:t>
      </w:r>
      <w:r w:rsidRPr="00081D69">
        <w:rPr>
          <w:rFonts w:ascii="Times New Roman" w:hAnsi="Times New Roman"/>
          <w:b/>
          <w:szCs w:val="24"/>
          <w:u w:val="single"/>
        </w:rPr>
        <w:t>.</w:t>
      </w:r>
    </w:p>
    <w:p w14:paraId="323992C2" w14:textId="72B49F74" w:rsidR="00314F24" w:rsidRPr="00081D69" w:rsidRDefault="003259D0" w:rsidP="00B6039B">
      <w:pPr>
        <w:spacing w:line="240" w:lineRule="auto"/>
        <w:rPr>
          <w:rFonts w:ascii="Times New Roman" w:hAnsi="Times New Roman"/>
          <w:szCs w:val="24"/>
        </w:rPr>
      </w:pPr>
      <w:r w:rsidRPr="00081D69">
        <w:rPr>
          <w:rFonts w:ascii="Times New Roman" w:hAnsi="Times New Roman"/>
          <w:szCs w:val="24"/>
        </w:rPr>
        <w:t>La P</w:t>
      </w:r>
      <w:r w:rsidR="005E1671" w:rsidRPr="00081D69">
        <w:rPr>
          <w:rFonts w:ascii="Times New Roman" w:hAnsi="Times New Roman"/>
          <w:szCs w:val="24"/>
        </w:rPr>
        <w:t>AD</w:t>
      </w:r>
      <w:r w:rsidRPr="00081D69">
        <w:rPr>
          <w:rFonts w:ascii="Times New Roman" w:hAnsi="Times New Roman"/>
          <w:szCs w:val="24"/>
        </w:rPr>
        <w:t xml:space="preserve"> consente</w:t>
      </w:r>
      <w:r w:rsidR="00314F24" w:rsidRPr="00081D69">
        <w:rPr>
          <w:rFonts w:ascii="Times New Roman" w:hAnsi="Times New Roman"/>
          <w:szCs w:val="24"/>
        </w:rPr>
        <w:t xml:space="preserve"> </w:t>
      </w:r>
      <w:r w:rsidR="00900AFC" w:rsidRPr="00081D69">
        <w:rPr>
          <w:rFonts w:ascii="Times New Roman" w:hAnsi="Times New Roman"/>
          <w:szCs w:val="24"/>
        </w:rPr>
        <w:t>lo svolgimento</w:t>
      </w:r>
      <w:r w:rsidR="00314F24" w:rsidRPr="00081D69">
        <w:rPr>
          <w:rFonts w:ascii="Times New Roman" w:hAnsi="Times New Roman"/>
          <w:szCs w:val="24"/>
        </w:rPr>
        <w:t xml:space="preserve"> delle </w:t>
      </w:r>
      <w:r w:rsidR="0013560D" w:rsidRPr="00081D69">
        <w:rPr>
          <w:rFonts w:ascii="Times New Roman" w:hAnsi="Times New Roman"/>
          <w:szCs w:val="24"/>
        </w:rPr>
        <w:t>sessioni</w:t>
      </w:r>
      <w:r w:rsidR="00314F24" w:rsidRPr="00081D69">
        <w:rPr>
          <w:rFonts w:ascii="Times New Roman" w:hAnsi="Times New Roman"/>
          <w:szCs w:val="24"/>
        </w:rPr>
        <w:t xml:space="preserve"> di gara preordinate all’</w:t>
      </w:r>
      <w:r w:rsidR="00900AFC" w:rsidRPr="00081D69">
        <w:rPr>
          <w:rFonts w:ascii="Times New Roman" w:hAnsi="Times New Roman"/>
          <w:szCs w:val="24"/>
        </w:rPr>
        <w:t>esame</w:t>
      </w:r>
      <w:r w:rsidR="00314F24" w:rsidRPr="00081D69">
        <w:rPr>
          <w:rFonts w:ascii="Times New Roman" w:hAnsi="Times New Roman"/>
          <w:szCs w:val="24"/>
        </w:rPr>
        <w:t>:</w:t>
      </w:r>
    </w:p>
    <w:p w14:paraId="65BFE142" w14:textId="005E2869" w:rsidR="00314F24" w:rsidRPr="00081D69" w:rsidRDefault="00314F24" w:rsidP="009D6B21">
      <w:pPr>
        <w:pStyle w:val="Paragrafoelenco"/>
        <w:numPr>
          <w:ilvl w:val="4"/>
          <w:numId w:val="35"/>
        </w:numPr>
        <w:spacing w:line="240" w:lineRule="auto"/>
        <w:ind w:left="426"/>
        <w:rPr>
          <w:rFonts w:ascii="Times New Roman" w:hAnsi="Times New Roman"/>
          <w:szCs w:val="24"/>
        </w:rPr>
      </w:pPr>
      <w:r w:rsidRPr="00081D69">
        <w:rPr>
          <w:rFonts w:ascii="Times New Roman" w:hAnsi="Times New Roman"/>
          <w:szCs w:val="24"/>
        </w:rPr>
        <w:t>della documentazione amministrativa;</w:t>
      </w:r>
    </w:p>
    <w:p w14:paraId="0D319771" w14:textId="7D811E5D" w:rsidR="00314F24" w:rsidRPr="00081D69" w:rsidRDefault="00314F24" w:rsidP="009D6B21">
      <w:pPr>
        <w:pStyle w:val="Paragrafoelenco"/>
        <w:numPr>
          <w:ilvl w:val="4"/>
          <w:numId w:val="35"/>
        </w:numPr>
        <w:spacing w:line="240" w:lineRule="auto"/>
        <w:ind w:left="426"/>
        <w:rPr>
          <w:rFonts w:ascii="Times New Roman" w:hAnsi="Times New Roman"/>
          <w:szCs w:val="24"/>
        </w:rPr>
      </w:pPr>
      <w:r w:rsidRPr="00081D69">
        <w:rPr>
          <w:rFonts w:ascii="Times New Roman" w:hAnsi="Times New Roman"/>
          <w:szCs w:val="24"/>
        </w:rPr>
        <w:t>delle offerte tecniche;</w:t>
      </w:r>
    </w:p>
    <w:p w14:paraId="428B8432" w14:textId="55703EDF" w:rsidR="00314F24" w:rsidRPr="00081D69" w:rsidRDefault="00314F24" w:rsidP="009D6B21">
      <w:pPr>
        <w:pStyle w:val="Paragrafoelenco"/>
        <w:numPr>
          <w:ilvl w:val="4"/>
          <w:numId w:val="35"/>
        </w:numPr>
        <w:spacing w:line="240" w:lineRule="auto"/>
        <w:ind w:left="426"/>
        <w:rPr>
          <w:rFonts w:ascii="Times New Roman" w:hAnsi="Times New Roman"/>
          <w:szCs w:val="24"/>
        </w:rPr>
      </w:pPr>
      <w:r w:rsidRPr="00081D69">
        <w:rPr>
          <w:rFonts w:ascii="Times New Roman" w:hAnsi="Times New Roman"/>
          <w:szCs w:val="24"/>
        </w:rPr>
        <w:t>delle offerte economiche</w:t>
      </w:r>
      <w:r w:rsidR="00900AFC" w:rsidRPr="00081D69">
        <w:rPr>
          <w:rFonts w:ascii="Times New Roman" w:hAnsi="Times New Roman"/>
          <w:szCs w:val="24"/>
        </w:rPr>
        <w:t>.</w:t>
      </w:r>
    </w:p>
    <w:p w14:paraId="48843B4E" w14:textId="0C27EA00" w:rsidR="00314F24" w:rsidRPr="00081D69" w:rsidRDefault="00900AFC" w:rsidP="00F357BA">
      <w:pPr>
        <w:spacing w:line="240" w:lineRule="auto"/>
        <w:rPr>
          <w:rFonts w:ascii="Times New Roman" w:hAnsi="Times New Roman"/>
          <w:szCs w:val="24"/>
        </w:rPr>
      </w:pPr>
      <w:r w:rsidRPr="00081D69">
        <w:rPr>
          <w:rFonts w:ascii="Times New Roman" w:hAnsi="Times New Roman"/>
          <w:szCs w:val="24"/>
        </w:rPr>
        <w:t xml:space="preserve">La </w:t>
      </w:r>
      <w:r w:rsidR="005E1671" w:rsidRPr="00081D69">
        <w:rPr>
          <w:rFonts w:ascii="Times New Roman" w:hAnsi="Times New Roman"/>
          <w:szCs w:val="24"/>
        </w:rPr>
        <w:t>PAD</w:t>
      </w:r>
      <w:r w:rsidRPr="00081D69">
        <w:rPr>
          <w:rFonts w:ascii="Times New Roman" w:hAnsi="Times New Roman"/>
          <w:szCs w:val="24"/>
        </w:rPr>
        <w:t xml:space="preserve"> garantisce il rispetto delle disposizioni del codice in materia di </w:t>
      </w:r>
      <w:r w:rsidR="006229B3" w:rsidRPr="00081D69">
        <w:rPr>
          <w:rFonts w:ascii="Times New Roman" w:hAnsi="Times New Roman"/>
          <w:szCs w:val="24"/>
        </w:rPr>
        <w:t>riservatezza delle</w:t>
      </w:r>
      <w:r w:rsidRPr="00081D69">
        <w:rPr>
          <w:rFonts w:ascii="Times New Roman" w:hAnsi="Times New Roman"/>
          <w:szCs w:val="24"/>
        </w:rPr>
        <w:t xml:space="preserve"> operazioni e delle informazioni relative alla procedura di gara</w:t>
      </w:r>
      <w:r w:rsidR="00575F2B" w:rsidRPr="00081D69">
        <w:rPr>
          <w:rFonts w:ascii="Times New Roman" w:hAnsi="Times New Roman"/>
          <w:szCs w:val="24"/>
        </w:rPr>
        <w:t xml:space="preserve"> e</w:t>
      </w:r>
      <w:r w:rsidR="008F3A30" w:rsidRPr="00081D69">
        <w:rPr>
          <w:rFonts w:ascii="Times New Roman" w:hAnsi="Times New Roman"/>
          <w:szCs w:val="24"/>
        </w:rPr>
        <w:t xml:space="preserve"> de</w:t>
      </w:r>
      <w:r w:rsidR="00575F2B" w:rsidRPr="00081D69">
        <w:rPr>
          <w:rFonts w:ascii="Times New Roman" w:hAnsi="Times New Roman"/>
          <w:szCs w:val="24"/>
        </w:rPr>
        <w:t>lle norme</w:t>
      </w:r>
      <w:r w:rsidR="008F3A30" w:rsidRPr="00081D69">
        <w:rPr>
          <w:rFonts w:ascii="Times New Roman" w:hAnsi="Times New Roman"/>
          <w:szCs w:val="24"/>
        </w:rPr>
        <w:t xml:space="preserve"> di trasparenza.</w:t>
      </w:r>
    </w:p>
    <w:p w14:paraId="62A0F807" w14:textId="77777777" w:rsidR="00992D8F" w:rsidRPr="00081D69" w:rsidRDefault="00992D8F" w:rsidP="00F357BA">
      <w:pPr>
        <w:spacing w:line="240" w:lineRule="auto"/>
        <w:rPr>
          <w:rFonts w:ascii="Times New Roman" w:hAnsi="Times New Roman"/>
          <w:szCs w:val="24"/>
        </w:rPr>
      </w:pPr>
    </w:p>
    <w:p w14:paraId="722DEC88" w14:textId="77777777" w:rsidR="004C53A8" w:rsidRPr="00081D69" w:rsidRDefault="00870286" w:rsidP="00F357BA">
      <w:pPr>
        <w:pStyle w:val="Titolo2"/>
        <w:numPr>
          <w:ilvl w:val="0"/>
          <w:numId w:val="2"/>
        </w:numPr>
        <w:spacing w:before="0" w:after="0" w:line="240" w:lineRule="auto"/>
        <w:ind w:left="357" w:hanging="357"/>
        <w:rPr>
          <w:rFonts w:ascii="Times New Roman" w:hAnsi="Times New Roman"/>
          <w:szCs w:val="24"/>
          <w:lang w:val="it-IT"/>
        </w:rPr>
      </w:pPr>
      <w:bookmarkStart w:id="1855" w:name="_Ref132303128"/>
      <w:bookmarkStart w:id="1856" w:name="_Toc222734863"/>
      <w:r w:rsidRPr="00081D69">
        <w:rPr>
          <w:rFonts w:ascii="Times New Roman" w:hAnsi="Times New Roman"/>
          <w:szCs w:val="24"/>
          <w:lang w:val="it-IT"/>
        </w:rPr>
        <w:t>VERIFICA DOCUMENTAZIONE AMMINISTRATIVA</w:t>
      </w:r>
      <w:bookmarkEnd w:id="1855"/>
      <w:bookmarkEnd w:id="1856"/>
    </w:p>
    <w:p w14:paraId="1F2D0319" w14:textId="7E61F203" w:rsidR="004C53A8" w:rsidRPr="00C402E2" w:rsidRDefault="003C670A" w:rsidP="003C670A">
      <w:pPr>
        <w:autoSpaceDE w:val="0"/>
        <w:autoSpaceDN w:val="0"/>
        <w:adjustRightInd w:val="0"/>
        <w:spacing w:line="240" w:lineRule="auto"/>
        <w:jc w:val="left"/>
        <w:rPr>
          <w:rFonts w:ascii="Times New Roman" w:hAnsi="Times New Roman"/>
          <w:szCs w:val="24"/>
        </w:rPr>
      </w:pPr>
      <w:bookmarkStart w:id="1857" w:name="_GoBack"/>
      <w:bookmarkEnd w:id="1857"/>
      <w:r w:rsidRPr="00C402E2">
        <w:rPr>
          <w:rFonts w:ascii="Times New Roman" w:eastAsia="Calibri" w:hAnsi="Times New Roman"/>
          <w:szCs w:val="24"/>
          <w:lang w:eastAsia="it-IT"/>
        </w:rPr>
        <w:t>Nella prima seduta il seggio di gara accede alla documentazione amministrativa di ciascun concorrente, mentre l’offerta tecnica e l’offerta economica restano, chiuse, segrete e bloccate dal sistema, e procede a:</w:t>
      </w:r>
    </w:p>
    <w:p w14:paraId="1CDC8C55" w14:textId="77777777" w:rsidR="004C53A8" w:rsidRPr="00E612B3" w:rsidRDefault="00870286" w:rsidP="00F357BA">
      <w:pPr>
        <w:numPr>
          <w:ilvl w:val="0"/>
          <w:numId w:val="4"/>
        </w:numPr>
        <w:tabs>
          <w:tab w:val="left" w:pos="851"/>
        </w:tabs>
        <w:spacing w:line="240" w:lineRule="auto"/>
        <w:ind w:left="426"/>
        <w:rPr>
          <w:rFonts w:ascii="Times New Roman" w:hAnsi="Times New Roman"/>
          <w:szCs w:val="24"/>
        </w:rPr>
      </w:pPr>
      <w:r w:rsidRPr="00E612B3">
        <w:rPr>
          <w:rFonts w:ascii="Times New Roman" w:hAnsi="Times New Roman"/>
          <w:szCs w:val="24"/>
        </w:rPr>
        <w:t>controllare la completezza della documentazione amministrativa presentata;</w:t>
      </w:r>
    </w:p>
    <w:p w14:paraId="5396CF20" w14:textId="3D5E44FD" w:rsidR="001215DB" w:rsidRPr="00E612B3" w:rsidRDefault="00870286" w:rsidP="00F357BA">
      <w:pPr>
        <w:pStyle w:val="Paragrafoelenco"/>
        <w:numPr>
          <w:ilvl w:val="0"/>
          <w:numId w:val="4"/>
        </w:numPr>
        <w:tabs>
          <w:tab w:val="left" w:pos="851"/>
        </w:tabs>
        <w:spacing w:line="240" w:lineRule="auto"/>
        <w:ind w:left="426"/>
        <w:rPr>
          <w:rFonts w:ascii="Times New Roman" w:hAnsi="Times New Roman"/>
          <w:szCs w:val="24"/>
        </w:rPr>
      </w:pPr>
      <w:r w:rsidRPr="00E612B3">
        <w:rPr>
          <w:rFonts w:ascii="Times New Roman" w:hAnsi="Times New Roman"/>
          <w:szCs w:val="24"/>
        </w:rPr>
        <w:t>verificare la conformità della documentazione amministrativa a quanto richiesto nel presente disciplinare</w:t>
      </w:r>
      <w:r w:rsidR="001215DB" w:rsidRPr="00E612B3">
        <w:rPr>
          <w:rFonts w:ascii="Times New Roman" w:hAnsi="Times New Roman"/>
          <w:szCs w:val="24"/>
        </w:rPr>
        <w:t>;</w:t>
      </w:r>
    </w:p>
    <w:p w14:paraId="5A374360" w14:textId="2B86E6E7" w:rsidR="002D6EEC" w:rsidRPr="00E612B3" w:rsidRDefault="001215DB" w:rsidP="00F357BA">
      <w:pPr>
        <w:pStyle w:val="Paragrafoelenco"/>
        <w:numPr>
          <w:ilvl w:val="0"/>
          <w:numId w:val="4"/>
        </w:numPr>
        <w:tabs>
          <w:tab w:val="left" w:pos="851"/>
        </w:tabs>
        <w:spacing w:line="240" w:lineRule="auto"/>
        <w:ind w:left="426"/>
        <w:rPr>
          <w:rFonts w:ascii="Times New Roman" w:hAnsi="Times New Roman"/>
          <w:szCs w:val="24"/>
        </w:rPr>
      </w:pPr>
      <w:r w:rsidRPr="00E612B3">
        <w:rPr>
          <w:rFonts w:ascii="Times New Roman" w:hAnsi="Times New Roman"/>
          <w:szCs w:val="24"/>
        </w:rPr>
        <w:t xml:space="preserve">attivare la procedura di soccorso istruttorio di cui al precedente punto </w:t>
      </w:r>
      <w:r w:rsidR="00746A37" w:rsidRPr="00E612B3">
        <w:rPr>
          <w:rFonts w:ascii="Times New Roman" w:hAnsi="Times New Roman"/>
          <w:szCs w:val="24"/>
        </w:rPr>
        <w:t>1</w:t>
      </w:r>
      <w:r w:rsidR="0027356C" w:rsidRPr="00E612B3">
        <w:rPr>
          <w:rFonts w:ascii="Times New Roman" w:hAnsi="Times New Roman"/>
          <w:szCs w:val="24"/>
        </w:rPr>
        <w:t>4</w:t>
      </w:r>
      <w:r w:rsidR="002D6EEC" w:rsidRPr="00E612B3">
        <w:rPr>
          <w:rFonts w:ascii="Times New Roman" w:hAnsi="Times New Roman"/>
          <w:szCs w:val="24"/>
        </w:rPr>
        <w:t xml:space="preserve">. </w:t>
      </w:r>
    </w:p>
    <w:p w14:paraId="4E3E954A" w14:textId="52B65B47" w:rsidR="004C53A8" w:rsidRDefault="002D6EEC" w:rsidP="008C27B3">
      <w:pPr>
        <w:tabs>
          <w:tab w:val="left" w:pos="851"/>
        </w:tabs>
        <w:spacing w:line="240" w:lineRule="auto"/>
        <w:ind w:left="66"/>
        <w:rPr>
          <w:rFonts w:ascii="Times New Roman" w:hAnsi="Times New Roman"/>
          <w:szCs w:val="24"/>
        </w:rPr>
      </w:pPr>
      <w:r w:rsidRPr="00E612B3">
        <w:rPr>
          <w:rFonts w:ascii="Times New Roman" w:hAnsi="Times New Roman"/>
          <w:szCs w:val="24"/>
        </w:rPr>
        <w:t xml:space="preserve">Gli eventuali </w:t>
      </w:r>
      <w:r w:rsidR="003D0441" w:rsidRPr="00E612B3">
        <w:rPr>
          <w:rFonts w:ascii="Times New Roman" w:hAnsi="Times New Roman"/>
          <w:szCs w:val="24"/>
        </w:rPr>
        <w:t xml:space="preserve">provvedimenti di esclusione dalla procedura di gara sono comunicati </w:t>
      </w:r>
      <w:r w:rsidR="00626907" w:rsidRPr="00E612B3">
        <w:rPr>
          <w:rFonts w:ascii="Times New Roman" w:hAnsi="Times New Roman"/>
          <w:szCs w:val="24"/>
        </w:rPr>
        <w:t>entro cinque giorni dalla loro adozione.</w:t>
      </w:r>
      <w:r w:rsidR="00626907" w:rsidRPr="00E612B3" w:rsidDel="00626907">
        <w:rPr>
          <w:rFonts w:ascii="Times New Roman" w:hAnsi="Times New Roman"/>
          <w:szCs w:val="24"/>
        </w:rPr>
        <w:t xml:space="preserve"> </w:t>
      </w:r>
      <w:r w:rsidR="004965EA" w:rsidRPr="00E612B3">
        <w:rPr>
          <w:rFonts w:ascii="Times New Roman" w:hAnsi="Times New Roman"/>
          <w:szCs w:val="24"/>
        </w:rPr>
        <w:t>È fatta salva la possibilità</w:t>
      </w:r>
      <w:r w:rsidR="00870286" w:rsidRPr="00E612B3">
        <w:rPr>
          <w:rFonts w:ascii="Times New Roman" w:hAnsi="Times New Roman"/>
          <w:szCs w:val="24"/>
        </w:rPr>
        <w:t xml:space="preserve"> di chiedere agli offerenti, in qualsiasi momento nel corso della procedura, di presentare tutti i documenti complementari o parte di essi, qualora questo sia necessario per assicurare il corretto svolgimento della procedura. </w:t>
      </w:r>
    </w:p>
    <w:p w14:paraId="38D894A6" w14:textId="77777777" w:rsidR="00575F2B" w:rsidRPr="00E612B3" w:rsidRDefault="00575F2B" w:rsidP="008C27B3">
      <w:pPr>
        <w:tabs>
          <w:tab w:val="left" w:pos="851"/>
        </w:tabs>
        <w:spacing w:line="240" w:lineRule="auto"/>
        <w:ind w:left="66"/>
        <w:rPr>
          <w:rFonts w:ascii="Times New Roman" w:hAnsi="Times New Roman"/>
          <w:szCs w:val="24"/>
        </w:rPr>
      </w:pPr>
    </w:p>
    <w:p w14:paraId="51A3F517" w14:textId="3D006987" w:rsidR="004C53A8" w:rsidRPr="000459FB" w:rsidRDefault="00870286" w:rsidP="008C27B3">
      <w:pPr>
        <w:pStyle w:val="Titolo2"/>
        <w:numPr>
          <w:ilvl w:val="0"/>
          <w:numId w:val="2"/>
        </w:numPr>
        <w:spacing w:before="0" w:after="0" w:line="240" w:lineRule="auto"/>
        <w:ind w:left="357" w:hanging="357"/>
        <w:rPr>
          <w:rFonts w:ascii="Times New Roman" w:hAnsi="Times New Roman"/>
          <w:szCs w:val="24"/>
          <w:lang w:val="it-IT"/>
        </w:rPr>
      </w:pPr>
      <w:bookmarkStart w:id="1858" w:name="_Ref132303065"/>
      <w:bookmarkStart w:id="1859" w:name="_Ref138148356"/>
      <w:bookmarkStart w:id="1860" w:name="_Toc222734864"/>
      <w:r w:rsidRPr="000459FB">
        <w:rPr>
          <w:rFonts w:ascii="Times New Roman" w:hAnsi="Times New Roman"/>
          <w:szCs w:val="24"/>
          <w:lang w:val="it-IT"/>
        </w:rPr>
        <w:t>VALUTAZIONE DELLE OFFERTE TECNICHE ED ECONOMICHE</w:t>
      </w:r>
      <w:bookmarkEnd w:id="1858"/>
      <w:bookmarkEnd w:id="1859"/>
      <w:bookmarkEnd w:id="1860"/>
    </w:p>
    <w:p w14:paraId="4EB883FE" w14:textId="48748BBF" w:rsidR="004C53A8" w:rsidRPr="00E612B3" w:rsidRDefault="00626907" w:rsidP="008C27B3">
      <w:pPr>
        <w:spacing w:line="240" w:lineRule="auto"/>
        <w:rPr>
          <w:rFonts w:ascii="Times New Roman" w:hAnsi="Times New Roman"/>
          <w:szCs w:val="24"/>
        </w:rPr>
      </w:pPr>
      <w:r w:rsidRPr="00E612B3">
        <w:rPr>
          <w:rFonts w:ascii="Times New Roman" w:hAnsi="Times New Roman"/>
          <w:szCs w:val="24"/>
        </w:rPr>
        <w:t xml:space="preserve">La commissione giudicatrice </w:t>
      </w:r>
      <w:r w:rsidR="00AE5B00" w:rsidRPr="00E612B3">
        <w:rPr>
          <w:rFonts w:ascii="Times New Roman" w:hAnsi="Times New Roman"/>
          <w:szCs w:val="24"/>
        </w:rPr>
        <w:t>procede all’</w:t>
      </w:r>
      <w:r w:rsidR="006D2A5E" w:rsidRPr="00E612B3">
        <w:rPr>
          <w:rFonts w:ascii="Times New Roman" w:hAnsi="Times New Roman"/>
          <w:szCs w:val="24"/>
        </w:rPr>
        <w:t>esame</w:t>
      </w:r>
      <w:r w:rsidR="005A0708" w:rsidRPr="00E612B3">
        <w:rPr>
          <w:rFonts w:ascii="Times New Roman" w:hAnsi="Times New Roman"/>
          <w:szCs w:val="24"/>
        </w:rPr>
        <w:t xml:space="preserve"> e valutazione delle offerte presentate dai concorrenti </w:t>
      </w:r>
      <w:r w:rsidR="00870286" w:rsidRPr="00E612B3">
        <w:rPr>
          <w:rFonts w:ascii="Times New Roman" w:hAnsi="Times New Roman"/>
          <w:szCs w:val="24"/>
        </w:rPr>
        <w:t xml:space="preserve">e all’assegnazione dei relativi punteggi applicando i criteri e le formule indicati </w:t>
      </w:r>
      <w:r w:rsidR="009347F3" w:rsidRPr="00E612B3">
        <w:rPr>
          <w:rFonts w:ascii="Times New Roman" w:hAnsi="Times New Roman"/>
          <w:szCs w:val="24"/>
        </w:rPr>
        <w:t>negli atti di gara</w:t>
      </w:r>
      <w:r w:rsidR="00870286" w:rsidRPr="00E612B3">
        <w:rPr>
          <w:rFonts w:ascii="Times New Roman" w:hAnsi="Times New Roman"/>
          <w:szCs w:val="24"/>
        </w:rPr>
        <w:t>.</w:t>
      </w:r>
      <w:r w:rsidR="004965EA" w:rsidRPr="00E612B3">
        <w:rPr>
          <w:rFonts w:ascii="Times New Roman" w:hAnsi="Times New Roman"/>
          <w:szCs w:val="24"/>
        </w:rPr>
        <w:t xml:space="preserve"> </w:t>
      </w:r>
      <w:r w:rsidR="005A0708" w:rsidRPr="00E612B3">
        <w:rPr>
          <w:rFonts w:ascii="Times New Roman" w:hAnsi="Times New Roman"/>
          <w:szCs w:val="24"/>
        </w:rPr>
        <w:t>G</w:t>
      </w:r>
      <w:r w:rsidR="004965EA" w:rsidRPr="00E612B3">
        <w:rPr>
          <w:rFonts w:ascii="Times New Roman" w:hAnsi="Times New Roman"/>
          <w:szCs w:val="24"/>
        </w:rPr>
        <w:t>li esiti d</w:t>
      </w:r>
      <w:r w:rsidR="005A0708" w:rsidRPr="00E612B3">
        <w:rPr>
          <w:rFonts w:ascii="Times New Roman" w:hAnsi="Times New Roman"/>
          <w:szCs w:val="24"/>
        </w:rPr>
        <w:t>ella valutazione sono registrati dalla P</w:t>
      </w:r>
      <w:r w:rsidR="005E1671">
        <w:rPr>
          <w:rFonts w:ascii="Times New Roman" w:hAnsi="Times New Roman"/>
          <w:szCs w:val="24"/>
        </w:rPr>
        <w:t>AD</w:t>
      </w:r>
      <w:r w:rsidR="004965EA" w:rsidRPr="00E612B3">
        <w:rPr>
          <w:rFonts w:ascii="Times New Roman" w:hAnsi="Times New Roman"/>
          <w:szCs w:val="24"/>
        </w:rPr>
        <w:t>.</w:t>
      </w:r>
    </w:p>
    <w:p w14:paraId="17AC871C" w14:textId="10E69C9C" w:rsidR="004C53A8" w:rsidRPr="00E612B3" w:rsidRDefault="00870286" w:rsidP="008C27B3">
      <w:pPr>
        <w:spacing w:line="240" w:lineRule="auto"/>
        <w:rPr>
          <w:rFonts w:ascii="Times New Roman" w:hAnsi="Times New Roman"/>
          <w:szCs w:val="24"/>
        </w:rPr>
      </w:pPr>
      <w:r w:rsidRPr="00E612B3">
        <w:rPr>
          <w:rFonts w:ascii="Times New Roman" w:hAnsi="Times New Roman"/>
          <w:szCs w:val="24"/>
        </w:rPr>
        <w:t xml:space="preserve">La commissione procede alla riparametrazione dei punteggi secondo quanto indicato al punto </w:t>
      </w:r>
      <w:r w:rsidR="00133B1E" w:rsidRPr="00E612B3">
        <w:rPr>
          <w:rFonts w:ascii="Times New Roman" w:hAnsi="Times New Roman"/>
          <w:szCs w:val="24"/>
        </w:rPr>
        <w:t>1</w:t>
      </w:r>
      <w:r w:rsidR="009347F3" w:rsidRPr="00E612B3">
        <w:rPr>
          <w:rFonts w:ascii="Times New Roman" w:hAnsi="Times New Roman"/>
          <w:szCs w:val="24"/>
        </w:rPr>
        <w:t>8</w:t>
      </w:r>
      <w:r w:rsidR="00133B1E" w:rsidRPr="00E612B3">
        <w:rPr>
          <w:rFonts w:ascii="Times New Roman" w:hAnsi="Times New Roman"/>
          <w:szCs w:val="24"/>
        </w:rPr>
        <w:t>.</w:t>
      </w:r>
      <w:r w:rsidR="001E1CC3">
        <w:rPr>
          <w:rFonts w:ascii="Times New Roman" w:hAnsi="Times New Roman"/>
          <w:szCs w:val="24"/>
        </w:rPr>
        <w:t>3</w:t>
      </w:r>
      <w:r w:rsidR="00530E0B">
        <w:rPr>
          <w:rFonts w:ascii="Times New Roman" w:hAnsi="Times New Roman"/>
          <w:szCs w:val="24"/>
        </w:rPr>
        <w:t xml:space="preserve"> (se prevista)</w:t>
      </w:r>
      <w:r w:rsidR="00133B1E" w:rsidRPr="00E612B3">
        <w:rPr>
          <w:rFonts w:ascii="Times New Roman" w:hAnsi="Times New Roman"/>
          <w:szCs w:val="24"/>
        </w:rPr>
        <w:t xml:space="preserve"> avvalendosi delle funzionalità della </w:t>
      </w:r>
      <w:r w:rsidR="009347F3" w:rsidRPr="00E612B3">
        <w:rPr>
          <w:rFonts w:ascii="Times New Roman" w:hAnsi="Times New Roman"/>
          <w:szCs w:val="24"/>
        </w:rPr>
        <w:t>P</w:t>
      </w:r>
      <w:r w:rsidR="005E1671">
        <w:rPr>
          <w:rFonts w:ascii="Times New Roman" w:hAnsi="Times New Roman"/>
          <w:szCs w:val="24"/>
        </w:rPr>
        <w:t>AD</w:t>
      </w:r>
      <w:r w:rsidR="00133B1E" w:rsidRPr="00E612B3">
        <w:rPr>
          <w:rFonts w:ascii="Times New Roman" w:hAnsi="Times New Roman"/>
          <w:szCs w:val="24"/>
        </w:rPr>
        <w:t>.</w:t>
      </w:r>
    </w:p>
    <w:p w14:paraId="109DA9EC" w14:textId="5BA4EE0A" w:rsidR="000779BF" w:rsidRPr="00E612B3" w:rsidRDefault="000779BF" w:rsidP="000779BF">
      <w:pPr>
        <w:spacing w:line="240" w:lineRule="auto"/>
        <w:rPr>
          <w:rFonts w:ascii="Times New Roman" w:hAnsi="Times New Roman"/>
          <w:szCs w:val="24"/>
        </w:rPr>
      </w:pPr>
      <w:bookmarkStart w:id="1861" w:name="_Hlk216363673"/>
      <w:r w:rsidRPr="00E612B3">
        <w:rPr>
          <w:rFonts w:ascii="Times New Roman" w:hAnsi="Times New Roman"/>
          <w:szCs w:val="24"/>
        </w:rPr>
        <w:t>La commissione giudicatrice rende visibile ai concorrenti attraverso le funzionalità della P</w:t>
      </w:r>
      <w:r w:rsidR="005E1671">
        <w:rPr>
          <w:rFonts w:ascii="Times New Roman" w:hAnsi="Times New Roman"/>
          <w:szCs w:val="24"/>
        </w:rPr>
        <w:t>AD</w:t>
      </w:r>
      <w:r w:rsidRPr="00E612B3">
        <w:rPr>
          <w:rFonts w:ascii="Times New Roman" w:hAnsi="Times New Roman"/>
          <w:szCs w:val="24"/>
        </w:rPr>
        <w:t xml:space="preserve">: </w:t>
      </w:r>
    </w:p>
    <w:p w14:paraId="0B8C776A" w14:textId="77777777" w:rsidR="000779BF" w:rsidRPr="00E612B3" w:rsidRDefault="000779BF" w:rsidP="000779BF">
      <w:pPr>
        <w:spacing w:line="240" w:lineRule="auto"/>
        <w:ind w:left="284"/>
        <w:rPr>
          <w:rFonts w:ascii="Times New Roman" w:hAnsi="Times New Roman"/>
          <w:szCs w:val="24"/>
        </w:rPr>
      </w:pPr>
      <w:r w:rsidRPr="00E612B3">
        <w:rPr>
          <w:rFonts w:ascii="Times New Roman" w:hAnsi="Times New Roman"/>
          <w:szCs w:val="24"/>
        </w:rPr>
        <w:t>a) i punteggi tecnici attribuiti alle singole offerte tecniche;</w:t>
      </w:r>
    </w:p>
    <w:p w14:paraId="26CDC539" w14:textId="77777777" w:rsidR="000779BF" w:rsidRPr="00E612B3" w:rsidRDefault="000779BF" w:rsidP="000779BF">
      <w:pPr>
        <w:spacing w:line="240" w:lineRule="auto"/>
        <w:ind w:left="284"/>
        <w:rPr>
          <w:rFonts w:ascii="Times New Roman" w:hAnsi="Times New Roman"/>
          <w:szCs w:val="24"/>
        </w:rPr>
      </w:pPr>
      <w:r w:rsidRPr="00E612B3">
        <w:rPr>
          <w:rFonts w:ascii="Times New Roman" w:hAnsi="Times New Roman"/>
          <w:szCs w:val="24"/>
        </w:rPr>
        <w:t>b) le eventuali esclusioni dalla gara dei concorrenti.</w:t>
      </w:r>
    </w:p>
    <w:p w14:paraId="602A7963" w14:textId="791A573E" w:rsidR="004C53A8" w:rsidRPr="00E612B3" w:rsidRDefault="009B0C28" w:rsidP="008C27B3">
      <w:pPr>
        <w:spacing w:line="240" w:lineRule="auto"/>
        <w:rPr>
          <w:rFonts w:ascii="Times New Roman" w:hAnsi="Times New Roman"/>
          <w:szCs w:val="24"/>
        </w:rPr>
      </w:pPr>
      <w:r w:rsidRPr="00E612B3">
        <w:rPr>
          <w:rFonts w:ascii="Times New Roman" w:hAnsi="Times New Roman"/>
          <w:szCs w:val="24"/>
        </w:rPr>
        <w:t>Al termine delle operazioni consente la prosecuzione della procedura ai soli concorrenti ammessi alla valutazione delle offerte economiche.</w:t>
      </w:r>
      <w:r w:rsidR="00870286" w:rsidRPr="00E612B3">
        <w:rPr>
          <w:rFonts w:ascii="Times New Roman" w:hAnsi="Times New Roman"/>
          <w:szCs w:val="24"/>
        </w:rPr>
        <w:t xml:space="preserve"> </w:t>
      </w:r>
    </w:p>
    <w:bookmarkEnd w:id="1861"/>
    <w:p w14:paraId="3B179426" w14:textId="77777777" w:rsidR="003547C5" w:rsidRPr="00F92DF4" w:rsidRDefault="003547C5" w:rsidP="008C27B3">
      <w:pPr>
        <w:spacing w:line="240" w:lineRule="auto"/>
        <w:rPr>
          <w:rFonts w:ascii="Times New Roman" w:hAnsi="Times New Roman"/>
          <w:szCs w:val="24"/>
          <w:highlight w:val="yellow"/>
        </w:rPr>
      </w:pPr>
    </w:p>
    <w:p w14:paraId="564AD4D9" w14:textId="79449B12" w:rsidR="007E64E2" w:rsidRPr="00597875" w:rsidRDefault="007E64E2" w:rsidP="008C27B3">
      <w:pPr>
        <w:spacing w:line="240" w:lineRule="auto"/>
        <w:rPr>
          <w:rFonts w:ascii="Times New Roman" w:hAnsi="Times New Roman"/>
          <w:szCs w:val="24"/>
        </w:rPr>
      </w:pPr>
      <w:r w:rsidRPr="00597875">
        <w:rPr>
          <w:rFonts w:ascii="Times New Roman" w:hAnsi="Times New Roman"/>
          <w:szCs w:val="24"/>
        </w:rPr>
        <w:t>La Commissione, procede all’apertura e alla valutazione delle offerte economiche, secondo i criteri e le modalità descritte nel disciplinare e, successivamente,</w:t>
      </w:r>
      <w:r w:rsidR="00830C7C" w:rsidRPr="00597875">
        <w:rPr>
          <w:rFonts w:ascii="Times New Roman" w:hAnsi="Times New Roman"/>
          <w:szCs w:val="24"/>
        </w:rPr>
        <w:t xml:space="preserve"> all’assegnazione del punteggio </w:t>
      </w:r>
      <w:r w:rsidRPr="00597875">
        <w:rPr>
          <w:rFonts w:ascii="Times New Roman" w:hAnsi="Times New Roman"/>
          <w:szCs w:val="24"/>
        </w:rPr>
        <w:t xml:space="preserve">per la formulazione della graduatoria. </w:t>
      </w:r>
    </w:p>
    <w:p w14:paraId="68D376E9" w14:textId="7D4B907A" w:rsidR="00C92D1A" w:rsidRPr="00597875" w:rsidRDefault="006E4E35" w:rsidP="008C27B3">
      <w:pPr>
        <w:spacing w:line="240" w:lineRule="auto"/>
        <w:rPr>
          <w:rFonts w:ascii="Times New Roman" w:hAnsi="Times New Roman"/>
          <w:szCs w:val="24"/>
        </w:rPr>
      </w:pPr>
      <w:r w:rsidRPr="00597875">
        <w:rPr>
          <w:rFonts w:ascii="Times New Roman" w:hAnsi="Times New Roman"/>
          <w:szCs w:val="24"/>
        </w:rPr>
        <w:t xml:space="preserve">Prima di assegnare il punteggio all’offerta economica la commissione valuta </w:t>
      </w:r>
      <w:r w:rsidR="00C92D1A" w:rsidRPr="00597875">
        <w:rPr>
          <w:rFonts w:ascii="Times New Roman" w:hAnsi="Times New Roman"/>
          <w:szCs w:val="24"/>
        </w:rPr>
        <w:t>l’adeguatezza e sostenibilità del Piano Economico Finanziario presentato</w:t>
      </w:r>
      <w:r w:rsidR="001E76F4" w:rsidRPr="00597875">
        <w:rPr>
          <w:rFonts w:ascii="Times New Roman" w:hAnsi="Times New Roman"/>
          <w:szCs w:val="24"/>
        </w:rPr>
        <w:t xml:space="preserve"> a norma dell’art. 185 co</w:t>
      </w:r>
      <w:r w:rsidR="00E639B5" w:rsidRPr="00597875">
        <w:rPr>
          <w:rFonts w:ascii="Times New Roman" w:hAnsi="Times New Roman"/>
          <w:szCs w:val="24"/>
        </w:rPr>
        <w:t>.</w:t>
      </w:r>
      <w:r w:rsidR="001E76F4" w:rsidRPr="00597875">
        <w:rPr>
          <w:rFonts w:ascii="Times New Roman" w:hAnsi="Times New Roman"/>
          <w:szCs w:val="24"/>
        </w:rPr>
        <w:t xml:space="preserve"> 5 del </w:t>
      </w:r>
      <w:r w:rsidR="001E1CC3" w:rsidRPr="00597875">
        <w:rPr>
          <w:rFonts w:ascii="Times New Roman" w:hAnsi="Times New Roman"/>
          <w:szCs w:val="24"/>
        </w:rPr>
        <w:t>C</w:t>
      </w:r>
      <w:r w:rsidR="001E76F4" w:rsidRPr="00597875">
        <w:rPr>
          <w:rFonts w:ascii="Times New Roman" w:hAnsi="Times New Roman"/>
          <w:szCs w:val="24"/>
        </w:rPr>
        <w:t>odice</w:t>
      </w:r>
      <w:r w:rsidR="00C92D1A" w:rsidRPr="00597875">
        <w:rPr>
          <w:rFonts w:ascii="Times New Roman" w:hAnsi="Times New Roman"/>
          <w:szCs w:val="24"/>
        </w:rPr>
        <w:t>.</w:t>
      </w:r>
    </w:p>
    <w:p w14:paraId="0AB9C993" w14:textId="77777777" w:rsidR="00C92D1A" w:rsidRPr="00712CD6" w:rsidRDefault="00C92D1A" w:rsidP="008C27B3">
      <w:pPr>
        <w:spacing w:line="240" w:lineRule="auto"/>
        <w:rPr>
          <w:rFonts w:ascii="Times New Roman" w:hAnsi="Times New Roman"/>
          <w:szCs w:val="24"/>
        </w:rPr>
      </w:pPr>
    </w:p>
    <w:p w14:paraId="0B519B9A" w14:textId="77777777" w:rsidR="006F13A1" w:rsidRPr="00712CD6" w:rsidRDefault="00870286" w:rsidP="008C27B3">
      <w:pPr>
        <w:spacing w:line="240" w:lineRule="auto"/>
        <w:rPr>
          <w:rFonts w:ascii="Times New Roman" w:hAnsi="Times New Roman"/>
          <w:szCs w:val="24"/>
        </w:rPr>
      </w:pPr>
      <w:r w:rsidRPr="00712CD6">
        <w:rPr>
          <w:rFonts w:ascii="Times New Roman" w:hAnsi="Times New Roman"/>
          <w:szCs w:val="24"/>
        </w:rPr>
        <w:t>Nel caso in cui le offerte di due o più concorrenti ottengano lo stesso punteggio complessivo, ma punteggi differenti per il prezzo e per tutti gli altri elementi di valutazione, è collocato primo in graduatoria il concorrente che ha ottenuto il miglior punteggio sul</w:t>
      </w:r>
      <w:r w:rsidR="006F13A1" w:rsidRPr="00712CD6">
        <w:rPr>
          <w:rFonts w:ascii="Times New Roman" w:hAnsi="Times New Roman"/>
          <w:szCs w:val="24"/>
        </w:rPr>
        <w:t>l’offerta tecnica.</w:t>
      </w:r>
    </w:p>
    <w:p w14:paraId="35B17DDF" w14:textId="54CB19DE" w:rsidR="004C53A8" w:rsidRPr="00712CD6" w:rsidRDefault="004C53A8" w:rsidP="008C27B3">
      <w:pPr>
        <w:spacing w:line="240" w:lineRule="auto"/>
        <w:rPr>
          <w:rFonts w:ascii="Times New Roman" w:hAnsi="Times New Roman"/>
          <w:szCs w:val="24"/>
        </w:rPr>
      </w:pPr>
    </w:p>
    <w:p w14:paraId="75369738" w14:textId="2223C8B9" w:rsidR="004C53A8" w:rsidRPr="00712CD6" w:rsidRDefault="00870286" w:rsidP="008C27B3">
      <w:pPr>
        <w:spacing w:line="240" w:lineRule="auto"/>
        <w:rPr>
          <w:rFonts w:ascii="Times New Roman" w:hAnsi="Times New Roman"/>
          <w:szCs w:val="24"/>
        </w:rPr>
      </w:pPr>
      <w:r w:rsidRPr="00712CD6">
        <w:rPr>
          <w:rFonts w:ascii="Times New Roman" w:hAnsi="Times New Roman"/>
          <w:szCs w:val="24"/>
        </w:rPr>
        <w:t xml:space="preserve">Nel caso in cui le offerte di due o più concorrenti ottengano lo stesso punteggio complessivo e gli stessi punteggi parziali per il prezzo e per l’offerta tecnica, </w:t>
      </w:r>
      <w:r w:rsidR="00C25436" w:rsidRPr="00712CD6">
        <w:rPr>
          <w:rFonts w:ascii="Times New Roman" w:hAnsi="Times New Roman"/>
          <w:szCs w:val="24"/>
        </w:rPr>
        <w:t>i predetti concorrenti</w:t>
      </w:r>
      <w:r w:rsidR="00005305" w:rsidRPr="00712CD6">
        <w:rPr>
          <w:rFonts w:ascii="Times New Roman" w:hAnsi="Times New Roman"/>
          <w:szCs w:val="24"/>
        </w:rPr>
        <w:t>, su richiesta della stazione appaltante, presentano un’offerta migliorativa</w:t>
      </w:r>
      <w:r w:rsidR="00C25436" w:rsidRPr="00712CD6">
        <w:rPr>
          <w:rFonts w:ascii="Times New Roman" w:hAnsi="Times New Roman"/>
          <w:szCs w:val="24"/>
        </w:rPr>
        <w:t xml:space="preserve"> </w:t>
      </w:r>
      <w:r w:rsidR="00005305" w:rsidRPr="00712CD6">
        <w:rPr>
          <w:rFonts w:ascii="Times New Roman" w:hAnsi="Times New Roman"/>
          <w:szCs w:val="24"/>
        </w:rPr>
        <w:t xml:space="preserve">sul prezzo </w:t>
      </w:r>
      <w:r w:rsidR="00994C0B" w:rsidRPr="00712CD6">
        <w:rPr>
          <w:rFonts w:ascii="Times New Roman" w:hAnsi="Times New Roman"/>
          <w:szCs w:val="24"/>
        </w:rPr>
        <w:t>entro</w:t>
      </w:r>
      <w:r w:rsidR="006F13A1" w:rsidRPr="00712CD6">
        <w:rPr>
          <w:rFonts w:ascii="Times New Roman" w:hAnsi="Times New Roman"/>
          <w:szCs w:val="24"/>
        </w:rPr>
        <w:t xml:space="preserve"> un termine certo e tassativo indicato dalla stazione appaltante</w:t>
      </w:r>
      <w:r w:rsidR="00005305" w:rsidRPr="00712CD6">
        <w:rPr>
          <w:rFonts w:ascii="Times New Roman" w:hAnsi="Times New Roman"/>
          <w:szCs w:val="24"/>
        </w:rPr>
        <w:t xml:space="preserve">. </w:t>
      </w:r>
      <w:r w:rsidR="00C25436" w:rsidRPr="00712CD6">
        <w:rPr>
          <w:rFonts w:ascii="Times New Roman" w:hAnsi="Times New Roman"/>
          <w:szCs w:val="24"/>
        </w:rPr>
        <w:t xml:space="preserve">La richiesta è effettuata secondo le modalità previste </w:t>
      </w:r>
      <w:r w:rsidR="0078130E" w:rsidRPr="00712CD6">
        <w:rPr>
          <w:rFonts w:ascii="Times New Roman" w:hAnsi="Times New Roman"/>
          <w:szCs w:val="24"/>
        </w:rPr>
        <w:t xml:space="preserve">al punto </w:t>
      </w:r>
      <w:r w:rsidR="0078130E" w:rsidRPr="00712CD6">
        <w:rPr>
          <w:rFonts w:ascii="Times New Roman" w:hAnsi="Times New Roman"/>
          <w:szCs w:val="24"/>
        </w:rPr>
        <w:fldChar w:fldCharType="begin"/>
      </w:r>
      <w:r w:rsidR="0078130E" w:rsidRPr="00712CD6">
        <w:rPr>
          <w:rFonts w:ascii="Times New Roman" w:hAnsi="Times New Roman"/>
          <w:szCs w:val="24"/>
        </w:rPr>
        <w:instrText xml:space="preserve"> REF _Ref132304898 \r \h </w:instrText>
      </w:r>
      <w:r w:rsidR="005C33B1" w:rsidRPr="00712CD6">
        <w:rPr>
          <w:rFonts w:ascii="Times New Roman" w:hAnsi="Times New Roman"/>
          <w:szCs w:val="24"/>
        </w:rPr>
        <w:instrText xml:space="preserve"> \* MERGEFORMAT </w:instrText>
      </w:r>
      <w:r w:rsidR="0078130E" w:rsidRPr="00712CD6">
        <w:rPr>
          <w:rFonts w:ascii="Times New Roman" w:hAnsi="Times New Roman"/>
          <w:szCs w:val="24"/>
        </w:rPr>
      </w:r>
      <w:r w:rsidR="0078130E" w:rsidRPr="00712CD6">
        <w:rPr>
          <w:rFonts w:ascii="Times New Roman" w:hAnsi="Times New Roman"/>
          <w:szCs w:val="24"/>
        </w:rPr>
        <w:fldChar w:fldCharType="separate"/>
      </w:r>
      <w:r w:rsidR="00A53357">
        <w:rPr>
          <w:rFonts w:ascii="Times New Roman" w:hAnsi="Times New Roman"/>
          <w:szCs w:val="24"/>
        </w:rPr>
        <w:t>2.3</w:t>
      </w:r>
      <w:r w:rsidR="0078130E" w:rsidRPr="00712CD6">
        <w:rPr>
          <w:rFonts w:ascii="Times New Roman" w:hAnsi="Times New Roman"/>
          <w:szCs w:val="24"/>
        </w:rPr>
        <w:fldChar w:fldCharType="end"/>
      </w:r>
      <w:r w:rsidR="00994C0B" w:rsidRPr="00712CD6">
        <w:rPr>
          <w:rFonts w:ascii="Times New Roman" w:hAnsi="Times New Roman"/>
          <w:szCs w:val="24"/>
        </w:rPr>
        <w:t xml:space="preserve">. </w:t>
      </w:r>
      <w:r w:rsidR="00005305" w:rsidRPr="00712CD6">
        <w:rPr>
          <w:rFonts w:ascii="Times New Roman" w:hAnsi="Times New Roman"/>
          <w:szCs w:val="24"/>
        </w:rPr>
        <w:t>È collocato primo in graduatoria il concorrente che ha presentato</w:t>
      </w:r>
      <w:r w:rsidR="00C25436" w:rsidRPr="00712CD6">
        <w:rPr>
          <w:rFonts w:ascii="Times New Roman" w:hAnsi="Times New Roman"/>
          <w:szCs w:val="24"/>
        </w:rPr>
        <w:t xml:space="preserve"> la migliore offerta</w:t>
      </w:r>
      <w:r w:rsidR="00005305" w:rsidRPr="00712CD6">
        <w:rPr>
          <w:rFonts w:ascii="Times New Roman" w:hAnsi="Times New Roman"/>
          <w:szCs w:val="24"/>
        </w:rPr>
        <w:t xml:space="preserve">. Ove permanga l’ex aequo </w:t>
      </w:r>
      <w:r w:rsidR="001322C5" w:rsidRPr="00712CD6">
        <w:rPr>
          <w:rFonts w:ascii="Times New Roman" w:hAnsi="Times New Roman"/>
          <w:szCs w:val="24"/>
        </w:rPr>
        <w:t xml:space="preserve">la commissione procede mediante </w:t>
      </w:r>
      <w:r w:rsidR="0078130E" w:rsidRPr="00712CD6">
        <w:rPr>
          <w:rFonts w:ascii="Times New Roman" w:hAnsi="Times New Roman"/>
          <w:szCs w:val="24"/>
        </w:rPr>
        <w:t xml:space="preserve">sorteggio </w:t>
      </w:r>
      <w:r w:rsidRPr="00712CD6">
        <w:rPr>
          <w:rFonts w:ascii="Times New Roman" w:hAnsi="Times New Roman"/>
          <w:szCs w:val="24"/>
        </w:rPr>
        <w:t>ad individuare il concorrente che verrà collocato primo nella graduatoria.</w:t>
      </w:r>
      <w:r w:rsidR="00005305" w:rsidRPr="00712CD6">
        <w:rPr>
          <w:rFonts w:ascii="Times New Roman" w:hAnsi="Times New Roman"/>
          <w:szCs w:val="24"/>
        </w:rPr>
        <w:t xml:space="preserve"> </w:t>
      </w:r>
      <w:r w:rsidR="001322C5" w:rsidRPr="00712CD6">
        <w:rPr>
          <w:rFonts w:ascii="Times New Roman" w:hAnsi="Times New Roman"/>
          <w:szCs w:val="24"/>
        </w:rPr>
        <w:t>L</w:t>
      </w:r>
      <w:r w:rsidR="00005305" w:rsidRPr="00712CD6">
        <w:rPr>
          <w:rFonts w:ascii="Times New Roman" w:hAnsi="Times New Roman"/>
          <w:szCs w:val="24"/>
        </w:rPr>
        <w:t>a stazione appaltante comunica il giorno e l’ora del sorteggio.</w:t>
      </w:r>
      <w:r w:rsidR="00994C0B" w:rsidRPr="00712CD6">
        <w:rPr>
          <w:rFonts w:ascii="Times New Roman" w:hAnsi="Times New Roman"/>
          <w:szCs w:val="24"/>
        </w:rPr>
        <w:t xml:space="preserve"> secondo le modalità previste </w:t>
      </w:r>
      <w:r w:rsidR="0078130E" w:rsidRPr="00712CD6">
        <w:rPr>
          <w:rFonts w:ascii="Times New Roman" w:hAnsi="Times New Roman"/>
          <w:szCs w:val="24"/>
        </w:rPr>
        <w:t xml:space="preserve">punto </w:t>
      </w:r>
      <w:r w:rsidR="0078130E" w:rsidRPr="00712CD6">
        <w:rPr>
          <w:rFonts w:ascii="Times New Roman" w:hAnsi="Times New Roman"/>
          <w:szCs w:val="24"/>
        </w:rPr>
        <w:fldChar w:fldCharType="begin"/>
      </w:r>
      <w:r w:rsidR="0078130E" w:rsidRPr="00712CD6">
        <w:rPr>
          <w:rFonts w:ascii="Times New Roman" w:hAnsi="Times New Roman"/>
          <w:szCs w:val="24"/>
        </w:rPr>
        <w:instrText xml:space="preserve"> REF _Ref132304898 \r \h </w:instrText>
      </w:r>
      <w:r w:rsidR="005C33B1" w:rsidRPr="00712CD6">
        <w:rPr>
          <w:rFonts w:ascii="Times New Roman" w:hAnsi="Times New Roman"/>
          <w:szCs w:val="24"/>
        </w:rPr>
        <w:instrText xml:space="preserve"> \* MERGEFORMAT </w:instrText>
      </w:r>
      <w:r w:rsidR="0078130E" w:rsidRPr="00712CD6">
        <w:rPr>
          <w:rFonts w:ascii="Times New Roman" w:hAnsi="Times New Roman"/>
          <w:szCs w:val="24"/>
        </w:rPr>
      </w:r>
      <w:r w:rsidR="0078130E" w:rsidRPr="00712CD6">
        <w:rPr>
          <w:rFonts w:ascii="Times New Roman" w:hAnsi="Times New Roman"/>
          <w:szCs w:val="24"/>
        </w:rPr>
        <w:fldChar w:fldCharType="separate"/>
      </w:r>
      <w:r w:rsidR="00A53357">
        <w:rPr>
          <w:rFonts w:ascii="Times New Roman" w:hAnsi="Times New Roman"/>
          <w:szCs w:val="24"/>
        </w:rPr>
        <w:t>2.3</w:t>
      </w:r>
      <w:r w:rsidR="0078130E" w:rsidRPr="00712CD6">
        <w:rPr>
          <w:rFonts w:ascii="Times New Roman" w:hAnsi="Times New Roman"/>
          <w:szCs w:val="24"/>
        </w:rPr>
        <w:fldChar w:fldCharType="end"/>
      </w:r>
      <w:r w:rsidR="00994C0B" w:rsidRPr="00712CD6">
        <w:rPr>
          <w:rFonts w:ascii="Times New Roman" w:hAnsi="Times New Roman"/>
          <w:szCs w:val="24"/>
        </w:rPr>
        <w:t>.</w:t>
      </w:r>
    </w:p>
    <w:p w14:paraId="7E68516D" w14:textId="216D709B" w:rsidR="003547C5" w:rsidRPr="00712CD6" w:rsidRDefault="00870286" w:rsidP="00F357BA">
      <w:pPr>
        <w:spacing w:line="240" w:lineRule="auto"/>
        <w:rPr>
          <w:rFonts w:ascii="Times New Roman" w:hAnsi="Times New Roman"/>
          <w:szCs w:val="24"/>
        </w:rPr>
      </w:pPr>
      <w:r w:rsidRPr="00712CD6">
        <w:rPr>
          <w:rFonts w:ascii="Times New Roman" w:hAnsi="Times New Roman"/>
          <w:szCs w:val="24"/>
        </w:rPr>
        <w:t>All’esito delle operazioni di cui sopra</w:t>
      </w:r>
      <w:r w:rsidR="003547C5" w:rsidRPr="00712CD6">
        <w:rPr>
          <w:rFonts w:ascii="Times New Roman" w:hAnsi="Times New Roman"/>
          <w:szCs w:val="24"/>
        </w:rPr>
        <w:t xml:space="preserve"> viene redatta la graduatoria.</w:t>
      </w:r>
    </w:p>
    <w:p w14:paraId="1CB2140F" w14:textId="2DC29127" w:rsidR="004C53A8" w:rsidRPr="00712CD6" w:rsidRDefault="004C53A8" w:rsidP="00F357BA">
      <w:pPr>
        <w:spacing w:line="240" w:lineRule="auto"/>
        <w:rPr>
          <w:rFonts w:ascii="Times New Roman" w:hAnsi="Times New Roman"/>
          <w:szCs w:val="24"/>
        </w:rPr>
      </w:pPr>
    </w:p>
    <w:p w14:paraId="76B8539F" w14:textId="31ECB789" w:rsidR="004C53A8" w:rsidRPr="00712CD6" w:rsidRDefault="00E21353" w:rsidP="00F357BA">
      <w:pPr>
        <w:spacing w:line="240" w:lineRule="auto"/>
        <w:rPr>
          <w:rFonts w:ascii="Times New Roman" w:hAnsi="Times New Roman"/>
          <w:szCs w:val="24"/>
        </w:rPr>
      </w:pPr>
      <w:r w:rsidRPr="000779BF">
        <w:rPr>
          <w:rFonts w:ascii="Times New Roman" w:hAnsi="Times New Roman"/>
          <w:szCs w:val="24"/>
          <w:u w:val="single"/>
        </w:rPr>
        <w:t>L’offerta è esclusa</w:t>
      </w:r>
      <w:r w:rsidRPr="00712CD6">
        <w:rPr>
          <w:rFonts w:ascii="Times New Roman" w:hAnsi="Times New Roman"/>
          <w:szCs w:val="24"/>
        </w:rPr>
        <w:t xml:space="preserve"> in caso di:</w:t>
      </w:r>
    </w:p>
    <w:p w14:paraId="186CE23E" w14:textId="6BF0168E" w:rsidR="004C53A8" w:rsidRPr="00712CD6" w:rsidRDefault="00870286" w:rsidP="00F357BA">
      <w:pPr>
        <w:pStyle w:val="Paragrafoelenco"/>
        <w:numPr>
          <w:ilvl w:val="0"/>
          <w:numId w:val="18"/>
        </w:numPr>
        <w:spacing w:line="240" w:lineRule="auto"/>
        <w:ind w:left="426"/>
        <w:rPr>
          <w:rFonts w:ascii="Times New Roman" w:hAnsi="Times New Roman"/>
          <w:szCs w:val="24"/>
        </w:rPr>
      </w:pPr>
      <w:r w:rsidRPr="00712CD6">
        <w:rPr>
          <w:rFonts w:ascii="Times New Roman" w:hAnsi="Times New Roman"/>
          <w:szCs w:val="24"/>
        </w:rPr>
        <w:t>mancata separazione dell’offerta economica dall’offerta tecnica, ovvero inserimento di elementi concernenti il prezzo nella documentazione amministrativa o nell’offerta tecnica</w:t>
      </w:r>
      <w:r w:rsidR="003F2F63" w:rsidRPr="00712CD6">
        <w:rPr>
          <w:rFonts w:ascii="Times New Roman" w:hAnsi="Times New Roman"/>
          <w:szCs w:val="24"/>
        </w:rPr>
        <w:t xml:space="preserve"> qualora ciò comporti violazione del principio di segretezza dell’offerta</w:t>
      </w:r>
      <w:r w:rsidRPr="00712CD6">
        <w:rPr>
          <w:rFonts w:ascii="Times New Roman" w:hAnsi="Times New Roman"/>
          <w:szCs w:val="24"/>
        </w:rPr>
        <w:t>;</w:t>
      </w:r>
    </w:p>
    <w:p w14:paraId="24301228" w14:textId="6FFB25B5" w:rsidR="004C53A8" w:rsidRPr="00712CD6" w:rsidRDefault="00870286" w:rsidP="00F357BA">
      <w:pPr>
        <w:pStyle w:val="Paragrafoelenco"/>
        <w:numPr>
          <w:ilvl w:val="0"/>
          <w:numId w:val="18"/>
        </w:numPr>
        <w:spacing w:line="240" w:lineRule="auto"/>
        <w:ind w:left="426"/>
        <w:rPr>
          <w:rFonts w:ascii="Times New Roman" w:hAnsi="Times New Roman"/>
          <w:szCs w:val="24"/>
        </w:rPr>
      </w:pPr>
      <w:r w:rsidRPr="00712CD6">
        <w:rPr>
          <w:rFonts w:ascii="Times New Roman" w:hAnsi="Times New Roman"/>
          <w:szCs w:val="24"/>
        </w:rPr>
        <w:t>presentazione di</w:t>
      </w:r>
      <w:r w:rsidRPr="00712CD6">
        <w:rPr>
          <w:rFonts w:ascii="Times New Roman" w:hAnsi="Times New Roman"/>
          <w:b/>
          <w:szCs w:val="24"/>
        </w:rPr>
        <w:t xml:space="preserve"> </w:t>
      </w:r>
      <w:r w:rsidRPr="00712CD6">
        <w:rPr>
          <w:rFonts w:ascii="Times New Roman" w:hAnsi="Times New Roman"/>
          <w:szCs w:val="24"/>
        </w:rPr>
        <w:t>offerte parziali, plurime, condizionate, alternative oppure irregolari</w:t>
      </w:r>
      <w:r w:rsidR="007C2CBB" w:rsidRPr="00712CD6">
        <w:rPr>
          <w:rFonts w:ascii="Times New Roman" w:hAnsi="Times New Roman"/>
          <w:szCs w:val="24"/>
        </w:rPr>
        <w:t xml:space="preserve"> </w:t>
      </w:r>
      <w:r w:rsidRPr="00712CD6">
        <w:rPr>
          <w:rFonts w:ascii="Times New Roman" w:hAnsi="Times New Roman"/>
          <w:szCs w:val="24"/>
        </w:rPr>
        <w:t>in quanto non rispettano i documenti di gara, ivi comprese le specifiche tecniche</w:t>
      </w:r>
      <w:r w:rsidR="007C2CBB" w:rsidRPr="00712CD6">
        <w:rPr>
          <w:rFonts w:ascii="Times New Roman" w:hAnsi="Times New Roman"/>
          <w:szCs w:val="24"/>
        </w:rPr>
        <w:t>, o anormalmente bass</w:t>
      </w:r>
      <w:r w:rsidR="00EE681D" w:rsidRPr="00712CD6">
        <w:rPr>
          <w:rFonts w:ascii="Times New Roman" w:hAnsi="Times New Roman"/>
          <w:szCs w:val="24"/>
        </w:rPr>
        <w:t>e</w:t>
      </w:r>
      <w:r w:rsidRPr="00712CD6">
        <w:rPr>
          <w:rFonts w:ascii="Times New Roman" w:hAnsi="Times New Roman"/>
          <w:szCs w:val="24"/>
        </w:rPr>
        <w:t>;</w:t>
      </w:r>
    </w:p>
    <w:p w14:paraId="79B9D0A3" w14:textId="77777777" w:rsidR="009B0C28" w:rsidRPr="00712CD6" w:rsidRDefault="00870286" w:rsidP="00F357BA">
      <w:pPr>
        <w:pStyle w:val="Paragrafoelenco"/>
        <w:numPr>
          <w:ilvl w:val="0"/>
          <w:numId w:val="18"/>
        </w:numPr>
        <w:spacing w:line="240" w:lineRule="auto"/>
        <w:ind w:left="426"/>
        <w:rPr>
          <w:rFonts w:ascii="Times New Roman" w:hAnsi="Times New Roman"/>
          <w:szCs w:val="24"/>
        </w:rPr>
      </w:pPr>
      <w:r w:rsidRPr="00712CD6">
        <w:rPr>
          <w:rFonts w:ascii="Times New Roman" w:hAnsi="Times New Roman"/>
          <w:szCs w:val="24"/>
        </w:rPr>
        <w:t>presentazione di offerte inammissibili</w:t>
      </w:r>
      <w:r w:rsidR="007C2CBB" w:rsidRPr="00712CD6">
        <w:rPr>
          <w:rFonts w:ascii="Times New Roman" w:hAnsi="Times New Roman"/>
          <w:szCs w:val="24"/>
        </w:rPr>
        <w:t xml:space="preserve"> </w:t>
      </w:r>
      <w:r w:rsidRPr="00712CD6">
        <w:rPr>
          <w:rFonts w:ascii="Times New Roman" w:hAnsi="Times New Roman"/>
          <w:szCs w:val="24"/>
        </w:rPr>
        <w:t>in quanto la commissione giudicatrice ha ritenuto sussistenti gli estremi per l’informativa alla Procura della Repubblica per reati di corruzione o fenomeni collusivi o ha verificato essere in aumento rispetto all’importo a base di gara;</w:t>
      </w:r>
    </w:p>
    <w:p w14:paraId="024400F9" w14:textId="32365DA9" w:rsidR="00F2716E" w:rsidRPr="00712CD6" w:rsidRDefault="009B0C28" w:rsidP="00F357BA">
      <w:pPr>
        <w:pStyle w:val="Paragrafoelenco"/>
        <w:numPr>
          <w:ilvl w:val="0"/>
          <w:numId w:val="18"/>
        </w:numPr>
        <w:spacing w:line="240" w:lineRule="auto"/>
        <w:ind w:left="426"/>
        <w:rPr>
          <w:rFonts w:ascii="Times New Roman" w:hAnsi="Times New Roman"/>
          <w:szCs w:val="24"/>
        </w:rPr>
      </w:pPr>
      <w:r w:rsidRPr="00712CD6">
        <w:rPr>
          <w:rFonts w:ascii="Times New Roman" w:hAnsi="Times New Roman"/>
          <w:szCs w:val="24"/>
        </w:rPr>
        <w:t>mancato superamento della soglia di sbarramento per l’offerta tecnica</w:t>
      </w:r>
      <w:r w:rsidR="00870286" w:rsidRPr="00712CD6">
        <w:rPr>
          <w:rFonts w:ascii="Times New Roman" w:hAnsi="Times New Roman"/>
          <w:szCs w:val="24"/>
        </w:rPr>
        <w:t xml:space="preserve">. </w:t>
      </w:r>
    </w:p>
    <w:p w14:paraId="259BADE7" w14:textId="5BE7B61B" w:rsidR="00A369C1" w:rsidRPr="00712CD6" w:rsidRDefault="002F5BB0" w:rsidP="00F357BA">
      <w:pPr>
        <w:spacing w:line="240" w:lineRule="auto"/>
        <w:rPr>
          <w:rFonts w:ascii="Times New Roman" w:hAnsi="Times New Roman"/>
          <w:szCs w:val="24"/>
        </w:rPr>
      </w:pPr>
      <w:r w:rsidRPr="00712CD6">
        <w:rPr>
          <w:rFonts w:ascii="Times New Roman" w:hAnsi="Times New Roman"/>
          <w:szCs w:val="24"/>
        </w:rPr>
        <w:tab/>
      </w:r>
    </w:p>
    <w:p w14:paraId="649D43C8" w14:textId="3093F122" w:rsidR="004C53A8" w:rsidRPr="00712CD6" w:rsidRDefault="00870286" w:rsidP="00F357BA">
      <w:pPr>
        <w:pStyle w:val="Titolo2"/>
        <w:numPr>
          <w:ilvl w:val="0"/>
          <w:numId w:val="2"/>
        </w:numPr>
        <w:spacing w:before="0" w:after="0" w:line="240" w:lineRule="auto"/>
        <w:ind w:left="357" w:hanging="357"/>
        <w:rPr>
          <w:rFonts w:ascii="Times New Roman" w:hAnsi="Times New Roman"/>
          <w:szCs w:val="24"/>
        </w:rPr>
      </w:pPr>
      <w:bookmarkStart w:id="1862" w:name="_Toc381775856"/>
      <w:bookmarkStart w:id="1863" w:name="_Toc485218335"/>
      <w:bookmarkStart w:id="1864" w:name="_Toc484688900"/>
      <w:bookmarkStart w:id="1865" w:name="_Toc484688345"/>
      <w:bookmarkStart w:id="1866" w:name="_Toc484605476"/>
      <w:bookmarkStart w:id="1867" w:name="_Toc484605352"/>
      <w:bookmarkStart w:id="1868" w:name="_Toc484526632"/>
      <w:bookmarkStart w:id="1869" w:name="_Toc484449137"/>
      <w:bookmarkStart w:id="1870" w:name="_Toc484449013"/>
      <w:bookmarkStart w:id="1871" w:name="_Toc484448889"/>
      <w:bookmarkStart w:id="1872" w:name="_Toc484448766"/>
      <w:bookmarkStart w:id="1873" w:name="_Toc484448642"/>
      <w:bookmarkStart w:id="1874" w:name="_Toc484448518"/>
      <w:bookmarkStart w:id="1875" w:name="_Toc484448394"/>
      <w:bookmarkStart w:id="1876" w:name="_Toc484448270"/>
      <w:bookmarkStart w:id="1877" w:name="_Toc484448146"/>
      <w:bookmarkStart w:id="1878" w:name="_Toc484440486"/>
      <w:bookmarkStart w:id="1879" w:name="_Toc484440126"/>
      <w:bookmarkStart w:id="1880" w:name="_Toc484440002"/>
      <w:bookmarkStart w:id="1881" w:name="_Toc484439879"/>
      <w:bookmarkStart w:id="1882" w:name="_Toc484438959"/>
      <w:bookmarkStart w:id="1883" w:name="_Toc484438835"/>
      <w:bookmarkStart w:id="1884" w:name="_Toc484438711"/>
      <w:bookmarkStart w:id="1885" w:name="_Toc484429136"/>
      <w:bookmarkStart w:id="1886" w:name="_Toc484428966"/>
      <w:bookmarkStart w:id="1887" w:name="_Toc484097792"/>
      <w:bookmarkStart w:id="1888" w:name="_Toc484011718"/>
      <w:bookmarkStart w:id="1889" w:name="_Toc484011243"/>
      <w:bookmarkStart w:id="1890" w:name="_Toc484011121"/>
      <w:bookmarkStart w:id="1891" w:name="_Toc484010999"/>
      <w:bookmarkStart w:id="1892" w:name="_Toc484010875"/>
      <w:bookmarkStart w:id="1893" w:name="_Toc484010753"/>
      <w:bookmarkStart w:id="1894" w:name="_Toc483907003"/>
      <w:bookmarkStart w:id="1895" w:name="_Toc3539903981"/>
      <w:bookmarkStart w:id="1896" w:name="_Toc381776132"/>
      <w:bookmarkStart w:id="1897" w:name="_Toc416423376"/>
      <w:bookmarkStart w:id="1898" w:name="_Toc406754193"/>
      <w:bookmarkStart w:id="1899" w:name="_Toc406058392"/>
      <w:bookmarkStart w:id="1900" w:name="_Toc403471284"/>
      <w:bookmarkStart w:id="1901" w:name="_Toc397422877"/>
      <w:bookmarkStart w:id="1902" w:name="_Toc397346836"/>
      <w:bookmarkStart w:id="1903" w:name="_Toc393706921"/>
      <w:bookmarkStart w:id="1904" w:name="_Toc393700848"/>
      <w:bookmarkStart w:id="1905" w:name="_Toc393283189"/>
      <w:bookmarkStart w:id="1906" w:name="_Toc393272673"/>
      <w:bookmarkStart w:id="1907" w:name="_Toc393272615"/>
      <w:bookmarkStart w:id="1908" w:name="_Toc393187859"/>
      <w:bookmarkStart w:id="1909" w:name="_Toc393112142"/>
      <w:bookmarkStart w:id="1910" w:name="_Toc393110578"/>
      <w:bookmarkStart w:id="1911" w:name="_Toc392577511"/>
      <w:bookmarkStart w:id="1912" w:name="_Toc391036070"/>
      <w:bookmarkStart w:id="1913" w:name="_Toc391035997"/>
      <w:bookmarkStart w:id="1914" w:name="_Toc380501884"/>
      <w:bookmarkStart w:id="1915" w:name="_Toc222734865"/>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r w:rsidRPr="00712CD6">
        <w:rPr>
          <w:rFonts w:ascii="Times New Roman" w:hAnsi="Times New Roman"/>
          <w:szCs w:val="24"/>
        </w:rPr>
        <w:t>VERIFICA DI ANOMALIA DELLE OFFERTE</w:t>
      </w:r>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p>
    <w:p w14:paraId="4A51B5A0" w14:textId="696CFB47" w:rsidR="008C3ED3" w:rsidRDefault="008C3ED3" w:rsidP="00F357BA">
      <w:pPr>
        <w:spacing w:line="240" w:lineRule="auto"/>
        <w:rPr>
          <w:rFonts w:ascii="Times New Roman" w:hAnsi="Times New Roman"/>
          <w:szCs w:val="24"/>
        </w:rPr>
      </w:pPr>
      <w:bookmarkStart w:id="1916" w:name="_Hlk216363880"/>
      <w:r w:rsidRPr="002F3C4E">
        <w:rPr>
          <w:rFonts w:ascii="Times New Roman" w:hAnsi="Times New Roman"/>
          <w:szCs w:val="24"/>
        </w:rPr>
        <w:t xml:space="preserve">La stazione appaltante si riserva la facoltà di sottoporre a verifica </w:t>
      </w:r>
      <w:r w:rsidR="00656BEE" w:rsidRPr="002F3C4E">
        <w:rPr>
          <w:rFonts w:ascii="Times New Roman" w:hAnsi="Times New Roman"/>
          <w:szCs w:val="24"/>
        </w:rPr>
        <w:t>un’offerta che</w:t>
      </w:r>
      <w:r w:rsidR="00295CB5" w:rsidRPr="002F3C4E">
        <w:rPr>
          <w:rFonts w:ascii="Times New Roman" w:hAnsi="Times New Roman"/>
          <w:szCs w:val="24"/>
        </w:rPr>
        <w:t xml:space="preserve"> appaia anormalmente bassa</w:t>
      </w:r>
      <w:r w:rsidR="00656BEE" w:rsidRPr="002F3C4E">
        <w:rPr>
          <w:rFonts w:ascii="Times New Roman" w:hAnsi="Times New Roman"/>
          <w:szCs w:val="24"/>
        </w:rPr>
        <w:t xml:space="preserve">, anche </w:t>
      </w:r>
      <w:r w:rsidR="00295CB5" w:rsidRPr="002F3C4E">
        <w:rPr>
          <w:rFonts w:ascii="Times New Roman" w:hAnsi="Times New Roman"/>
          <w:szCs w:val="24"/>
        </w:rPr>
        <w:t xml:space="preserve">con riferimento ai </w:t>
      </w:r>
      <w:r w:rsidR="00045B07" w:rsidRPr="002F3C4E">
        <w:rPr>
          <w:rFonts w:ascii="Times New Roman" w:hAnsi="Times New Roman"/>
          <w:szCs w:val="24"/>
        </w:rPr>
        <w:t>costi della manodopera.</w:t>
      </w:r>
    </w:p>
    <w:p w14:paraId="4F9FFAD1" w14:textId="5577A43A" w:rsidR="009C04A1" w:rsidRPr="00597875" w:rsidRDefault="004A6D6A" w:rsidP="00F357BA">
      <w:pPr>
        <w:spacing w:line="240" w:lineRule="auto"/>
        <w:rPr>
          <w:rFonts w:ascii="Times New Roman" w:hAnsi="Times New Roman"/>
          <w:szCs w:val="24"/>
        </w:rPr>
      </w:pPr>
      <w:r w:rsidRPr="00597875">
        <w:rPr>
          <w:rFonts w:ascii="Times New Roman" w:hAnsi="Times New Roman"/>
          <w:szCs w:val="24"/>
        </w:rPr>
        <w:t xml:space="preserve">A tale fine </w:t>
      </w:r>
      <w:r w:rsidR="006720F2" w:rsidRPr="00597875">
        <w:rPr>
          <w:rFonts w:ascii="Times New Roman" w:hAnsi="Times New Roman"/>
          <w:szCs w:val="24"/>
        </w:rPr>
        <w:t>il</w:t>
      </w:r>
      <w:r w:rsidRPr="00597875">
        <w:rPr>
          <w:rFonts w:ascii="Times New Roman" w:hAnsi="Times New Roman"/>
          <w:szCs w:val="24"/>
        </w:rPr>
        <w:t xml:space="preserve"> </w:t>
      </w:r>
      <w:r w:rsidR="00295CB5" w:rsidRPr="00597875">
        <w:rPr>
          <w:rFonts w:ascii="Times New Roman" w:hAnsi="Times New Roman"/>
          <w:szCs w:val="24"/>
        </w:rPr>
        <w:t>RUP,</w:t>
      </w:r>
      <w:r w:rsidRPr="00597875">
        <w:rPr>
          <w:rFonts w:ascii="Times New Roman" w:hAnsi="Times New Roman"/>
          <w:szCs w:val="24"/>
        </w:rPr>
        <w:t xml:space="preserve"> </w:t>
      </w:r>
      <w:r w:rsidR="006720F2" w:rsidRPr="00597875">
        <w:rPr>
          <w:rFonts w:ascii="Times New Roman" w:hAnsi="Times New Roman"/>
          <w:szCs w:val="24"/>
        </w:rPr>
        <w:t xml:space="preserve">eventualmente </w:t>
      </w:r>
      <w:r w:rsidRPr="00597875">
        <w:rPr>
          <w:rFonts w:ascii="Times New Roman" w:hAnsi="Times New Roman"/>
          <w:szCs w:val="24"/>
        </w:rPr>
        <w:t>supportato dalla commissione</w:t>
      </w:r>
      <w:r w:rsidR="00295CB5" w:rsidRPr="00597875">
        <w:rPr>
          <w:rFonts w:ascii="Times New Roman" w:hAnsi="Times New Roman"/>
          <w:szCs w:val="24"/>
        </w:rPr>
        <w:t>,</w:t>
      </w:r>
      <w:r w:rsidRPr="00597875">
        <w:rPr>
          <w:rFonts w:ascii="Times New Roman" w:hAnsi="Times New Roman"/>
          <w:szCs w:val="24"/>
        </w:rPr>
        <w:t xml:space="preserve"> </w:t>
      </w:r>
      <w:r w:rsidR="006720F2" w:rsidRPr="00597875">
        <w:rPr>
          <w:rFonts w:ascii="Times New Roman" w:hAnsi="Times New Roman"/>
          <w:szCs w:val="24"/>
        </w:rPr>
        <w:t xml:space="preserve">valuta la congruità dell’offerta e </w:t>
      </w:r>
      <w:r w:rsidR="00597875" w:rsidRPr="00597875">
        <w:rPr>
          <w:rFonts w:ascii="Times New Roman" w:hAnsi="Times New Roman"/>
          <w:szCs w:val="24"/>
        </w:rPr>
        <w:t xml:space="preserve">sostenibilità complessiva dell’offerta, e </w:t>
      </w:r>
      <w:r w:rsidR="009C04A1" w:rsidRPr="00597875">
        <w:rPr>
          <w:rFonts w:ascii="Times New Roman" w:hAnsi="Times New Roman"/>
          <w:szCs w:val="24"/>
        </w:rPr>
        <w:t>verifica l’equivalenza delle tutele nel caso in cui l’aggiudicatario abbia dichiarato di applicare un diverso contratto collettivo nazionale diverso rispetto a quello indicato dalla stazione appaltante e il rispetto di quanto indicato nella clausola sociale per l’applicazione dei contratti collettivi nazionali e territoriali di cui al punto 9.</w:t>
      </w:r>
    </w:p>
    <w:p w14:paraId="3A64B9F9" w14:textId="49A5743A" w:rsidR="00505762" w:rsidRPr="00505762" w:rsidRDefault="00E21353" w:rsidP="00F357BA">
      <w:pPr>
        <w:spacing w:line="240" w:lineRule="auto"/>
        <w:rPr>
          <w:rFonts w:ascii="Times New Roman" w:hAnsi="Times New Roman"/>
          <w:szCs w:val="24"/>
        </w:rPr>
      </w:pPr>
      <w:r w:rsidRPr="00597875">
        <w:rPr>
          <w:rFonts w:ascii="Times New Roman" w:hAnsi="Times New Roman"/>
          <w:szCs w:val="24"/>
        </w:rPr>
        <w:t>Nel caso in cui</w:t>
      </w:r>
      <w:r w:rsidR="005F2F86" w:rsidRPr="00597875">
        <w:rPr>
          <w:rFonts w:ascii="Times New Roman" w:hAnsi="Times New Roman"/>
          <w:szCs w:val="24"/>
        </w:rPr>
        <w:t xml:space="preserve"> </w:t>
      </w:r>
      <w:r w:rsidRPr="00597875">
        <w:rPr>
          <w:rFonts w:ascii="Times New Roman" w:hAnsi="Times New Roman"/>
          <w:szCs w:val="24"/>
        </w:rPr>
        <w:t xml:space="preserve">la prima migliore offerta </w:t>
      </w:r>
      <w:r w:rsidR="00870286" w:rsidRPr="00597875">
        <w:rPr>
          <w:rFonts w:ascii="Times New Roman" w:hAnsi="Times New Roman"/>
          <w:szCs w:val="24"/>
        </w:rPr>
        <w:t>appaia anormalmente bassa, il RUP</w:t>
      </w:r>
      <w:r w:rsidR="001854D5" w:rsidRPr="00597875">
        <w:rPr>
          <w:rFonts w:ascii="Times New Roman" w:hAnsi="Times New Roman"/>
          <w:szCs w:val="24"/>
        </w:rPr>
        <w:t xml:space="preserve"> anche avvalendosi</w:t>
      </w:r>
      <w:r w:rsidR="001854D5" w:rsidRPr="002F3C4E">
        <w:rPr>
          <w:rFonts w:ascii="Times New Roman" w:hAnsi="Times New Roman"/>
          <w:szCs w:val="24"/>
        </w:rPr>
        <w:t xml:space="preserve"> della commissione di gara </w:t>
      </w:r>
      <w:r w:rsidR="00D20FC8" w:rsidRPr="002F3C4E">
        <w:rPr>
          <w:rFonts w:ascii="Times New Roman" w:hAnsi="Times New Roman"/>
          <w:szCs w:val="24"/>
        </w:rPr>
        <w:t xml:space="preserve">ne </w:t>
      </w:r>
      <w:r w:rsidR="00870286" w:rsidRPr="002F3C4E">
        <w:rPr>
          <w:rFonts w:ascii="Times New Roman" w:hAnsi="Times New Roman"/>
          <w:szCs w:val="24"/>
        </w:rPr>
        <w:t>valuta la congruità, serietà, sostenibilità e realizzabilità.</w:t>
      </w:r>
      <w:r w:rsidR="00505762">
        <w:rPr>
          <w:rFonts w:ascii="Times New Roman" w:hAnsi="Times New Roman"/>
          <w:szCs w:val="24"/>
        </w:rPr>
        <w:t xml:space="preserve"> A tal fine </w:t>
      </w:r>
      <w:r w:rsidR="00505762" w:rsidRPr="00505762">
        <w:rPr>
          <w:rFonts w:ascii="Times New Roman" w:hAnsi="Times New Roman"/>
          <w:szCs w:val="24"/>
        </w:rPr>
        <w:t xml:space="preserve">può ricorrere ai principali motori e modelli di intelligenza artificiale per acquisire strumenti di consultazione, ricerca e supporto alle decisioni. </w:t>
      </w:r>
    </w:p>
    <w:p w14:paraId="7D73F732" w14:textId="0B399062" w:rsidR="006067BD" w:rsidRPr="00505762" w:rsidRDefault="00870286" w:rsidP="00F357BA">
      <w:pPr>
        <w:spacing w:line="240" w:lineRule="auto"/>
        <w:rPr>
          <w:rFonts w:ascii="Times New Roman" w:hAnsi="Times New Roman"/>
          <w:szCs w:val="24"/>
        </w:rPr>
      </w:pPr>
      <w:r w:rsidRPr="00505762">
        <w:rPr>
          <w:rFonts w:ascii="Times New Roman" w:hAnsi="Times New Roman"/>
          <w:szCs w:val="24"/>
        </w:rPr>
        <w:t xml:space="preserve">Qualora tale offerta risulti anomala, si procede con le stesse modalità nei confronti delle successive offerte ritenute </w:t>
      </w:r>
      <w:r w:rsidR="00A676A9" w:rsidRPr="00505762">
        <w:rPr>
          <w:rFonts w:ascii="Times New Roman" w:hAnsi="Times New Roman"/>
          <w:szCs w:val="24"/>
        </w:rPr>
        <w:t>anormalmente basse</w:t>
      </w:r>
      <w:r w:rsidRPr="00505762">
        <w:rPr>
          <w:rFonts w:ascii="Times New Roman" w:hAnsi="Times New Roman"/>
          <w:szCs w:val="24"/>
        </w:rPr>
        <w:t xml:space="preserve">, fino ad individuare la migliore offerta ritenuta non anomala. </w:t>
      </w:r>
    </w:p>
    <w:p w14:paraId="2E7662D2" w14:textId="60744F2F" w:rsidR="004C53A8" w:rsidRPr="00712CD6" w:rsidRDefault="00870286" w:rsidP="00F357BA">
      <w:pPr>
        <w:spacing w:line="240" w:lineRule="auto"/>
        <w:rPr>
          <w:rFonts w:ascii="Times New Roman" w:hAnsi="Times New Roman"/>
          <w:szCs w:val="24"/>
        </w:rPr>
      </w:pPr>
      <w:r w:rsidRPr="00505762">
        <w:rPr>
          <w:rFonts w:ascii="Times New Roman" w:hAnsi="Times New Roman"/>
          <w:szCs w:val="24"/>
        </w:rPr>
        <w:t>Il RUP richiede al concorrente la presentazione delle spiegazioni, se del caso</w:t>
      </w:r>
      <w:r w:rsidR="006067BD" w:rsidRPr="00505762">
        <w:rPr>
          <w:rFonts w:ascii="Times New Roman" w:hAnsi="Times New Roman"/>
          <w:szCs w:val="24"/>
        </w:rPr>
        <w:t>,</w:t>
      </w:r>
      <w:r w:rsidRPr="00505762">
        <w:rPr>
          <w:rFonts w:ascii="Times New Roman" w:hAnsi="Times New Roman"/>
          <w:szCs w:val="24"/>
        </w:rPr>
        <w:t xml:space="preserve"> indicando le componenti specifiche dell’offerta ritenute anomale.</w:t>
      </w:r>
      <w:r w:rsidR="00295CB5" w:rsidRPr="00505762">
        <w:rPr>
          <w:rFonts w:ascii="Times New Roman" w:hAnsi="Times New Roman"/>
          <w:szCs w:val="24"/>
        </w:rPr>
        <w:t xml:space="preserve"> </w:t>
      </w:r>
      <w:r w:rsidRPr="00505762">
        <w:rPr>
          <w:rFonts w:ascii="Times New Roman" w:hAnsi="Times New Roman"/>
          <w:szCs w:val="24"/>
        </w:rPr>
        <w:t xml:space="preserve">A tal fine, assegna un termine non </w:t>
      </w:r>
      <w:r w:rsidR="001B3B5C" w:rsidRPr="00505762">
        <w:rPr>
          <w:rFonts w:ascii="Times New Roman" w:hAnsi="Times New Roman"/>
          <w:szCs w:val="24"/>
        </w:rPr>
        <w:t xml:space="preserve">superiore </w:t>
      </w:r>
      <w:r w:rsidRPr="00505762">
        <w:rPr>
          <w:rFonts w:ascii="Times New Roman" w:hAnsi="Times New Roman"/>
          <w:szCs w:val="24"/>
        </w:rPr>
        <w:t>a quindici giorni dal ricevimento della richiesta.</w:t>
      </w:r>
      <w:r w:rsidR="00295CB5" w:rsidRPr="00505762">
        <w:rPr>
          <w:rFonts w:ascii="Times New Roman" w:hAnsi="Times New Roman"/>
          <w:szCs w:val="24"/>
        </w:rPr>
        <w:t xml:space="preserve"> </w:t>
      </w:r>
      <w:r w:rsidRPr="00505762">
        <w:rPr>
          <w:rFonts w:ascii="Times New Roman" w:hAnsi="Times New Roman"/>
          <w:szCs w:val="24"/>
        </w:rPr>
        <w:t>Il RUP</w:t>
      </w:r>
      <w:r w:rsidR="006067BD" w:rsidRPr="00505762">
        <w:rPr>
          <w:rFonts w:ascii="Times New Roman" w:hAnsi="Times New Roman"/>
          <w:szCs w:val="24"/>
        </w:rPr>
        <w:t>,</w:t>
      </w:r>
      <w:r w:rsidRPr="00505762">
        <w:rPr>
          <w:rFonts w:ascii="Times New Roman" w:hAnsi="Times New Roman"/>
          <w:szCs w:val="24"/>
        </w:rPr>
        <w:t xml:space="preserve"> </w:t>
      </w:r>
      <w:r w:rsidR="00EE681D" w:rsidRPr="00505762">
        <w:rPr>
          <w:rFonts w:ascii="Times New Roman" w:hAnsi="Times New Roman"/>
          <w:szCs w:val="24"/>
        </w:rPr>
        <w:t>esaminate le spiegazioni fornite dall’offerente, ove</w:t>
      </w:r>
      <w:r w:rsidR="00EE681D" w:rsidRPr="00712CD6">
        <w:rPr>
          <w:rFonts w:ascii="Times New Roman" w:hAnsi="Times New Roman"/>
          <w:szCs w:val="24"/>
        </w:rPr>
        <w:t xml:space="preserve"> le ritenga non sufficienti ad escludere l’anomalia, può chiedere, anche mediante audizione orale, ulteriori chiarimenti, assegnando un termine </w:t>
      </w:r>
      <w:r w:rsidR="005A75F1" w:rsidRPr="00712CD6">
        <w:rPr>
          <w:rFonts w:ascii="Times New Roman" w:hAnsi="Times New Roman"/>
          <w:szCs w:val="24"/>
        </w:rPr>
        <w:t>perentorio per il riscontro</w:t>
      </w:r>
      <w:r w:rsidR="00006719" w:rsidRPr="00712CD6">
        <w:rPr>
          <w:rFonts w:ascii="Times New Roman" w:hAnsi="Times New Roman"/>
          <w:szCs w:val="24"/>
        </w:rPr>
        <w:t>.</w:t>
      </w:r>
    </w:p>
    <w:p w14:paraId="0EB9E829" w14:textId="0D972D94" w:rsidR="004C53A8" w:rsidRDefault="00870286" w:rsidP="00F357BA">
      <w:pPr>
        <w:spacing w:line="240" w:lineRule="auto"/>
        <w:rPr>
          <w:rFonts w:ascii="Times New Roman" w:hAnsi="Times New Roman"/>
          <w:szCs w:val="24"/>
        </w:rPr>
      </w:pPr>
      <w:r w:rsidRPr="00712CD6">
        <w:rPr>
          <w:rFonts w:ascii="Times New Roman" w:hAnsi="Times New Roman"/>
          <w:szCs w:val="24"/>
        </w:rPr>
        <w:t>Il RUP esclude le offerte che, in base all’esame degli elementi forniti con le spiegazioni risultino, nel complesso, inaffidabili.</w:t>
      </w:r>
    </w:p>
    <w:p w14:paraId="01CACEE7" w14:textId="77777777" w:rsidR="002D1BB4" w:rsidRPr="00C402E2" w:rsidRDefault="002D1BB4" w:rsidP="002D1BB4">
      <w:pPr>
        <w:spacing w:line="240" w:lineRule="auto"/>
        <w:rPr>
          <w:rFonts w:ascii="Times New Roman" w:hAnsi="Times New Roman"/>
          <w:szCs w:val="24"/>
        </w:rPr>
      </w:pPr>
      <w:r w:rsidRPr="00C402E2">
        <w:rPr>
          <w:rFonts w:ascii="Times New Roman" w:hAnsi="Times New Roman"/>
          <w:szCs w:val="24"/>
        </w:rPr>
        <w:t>I dati presenti nel piano finanziario costituiscono elemento strutturale dell’offerta e sono ritenuti non modificabili (fatta salve le compensazioni interne ammesse dalla giurisprudenza) in fase di verifica di congruità in particolare sui seguenti elementi:</w:t>
      </w:r>
    </w:p>
    <w:p w14:paraId="5B3A7B9D" w14:textId="77777777" w:rsidR="002D1BB4" w:rsidRPr="00C402E2" w:rsidRDefault="002D1BB4" w:rsidP="009D6B21">
      <w:pPr>
        <w:pStyle w:val="Paragrafoelenco"/>
        <w:numPr>
          <w:ilvl w:val="0"/>
          <w:numId w:val="36"/>
        </w:numPr>
        <w:spacing w:line="240" w:lineRule="auto"/>
        <w:rPr>
          <w:rFonts w:ascii="Times New Roman" w:hAnsi="Times New Roman"/>
          <w:szCs w:val="24"/>
        </w:rPr>
      </w:pPr>
      <w:r w:rsidRPr="00C402E2">
        <w:rPr>
          <w:rFonts w:ascii="Times New Roman" w:hAnsi="Times New Roman"/>
          <w:szCs w:val="24"/>
        </w:rPr>
        <w:t>Percentuale di riscossione indicata nel PEF;</w:t>
      </w:r>
    </w:p>
    <w:p w14:paraId="6DA5200E" w14:textId="707B92F8" w:rsidR="002D1BB4" w:rsidRPr="00C402E2" w:rsidRDefault="002D1BB4" w:rsidP="009D6B21">
      <w:pPr>
        <w:pStyle w:val="Paragrafoelenco"/>
        <w:numPr>
          <w:ilvl w:val="0"/>
          <w:numId w:val="36"/>
        </w:numPr>
        <w:spacing w:line="240" w:lineRule="auto"/>
        <w:rPr>
          <w:rFonts w:ascii="Times New Roman" w:hAnsi="Times New Roman"/>
          <w:szCs w:val="24"/>
        </w:rPr>
      </w:pPr>
      <w:r w:rsidRPr="00C402E2">
        <w:rPr>
          <w:rFonts w:ascii="Times New Roman" w:hAnsi="Times New Roman"/>
          <w:szCs w:val="24"/>
        </w:rPr>
        <w:t>Il Costo del personale;</w:t>
      </w:r>
    </w:p>
    <w:p w14:paraId="0D55DFED" w14:textId="77777777" w:rsidR="00921615" w:rsidRPr="00C402E2" w:rsidRDefault="00921615" w:rsidP="00F357BA">
      <w:pPr>
        <w:spacing w:line="240" w:lineRule="auto"/>
        <w:rPr>
          <w:rFonts w:ascii="Times New Roman" w:hAnsi="Times New Roman"/>
          <w:szCs w:val="24"/>
        </w:rPr>
      </w:pPr>
    </w:p>
    <w:p w14:paraId="6931414E" w14:textId="161D8221" w:rsidR="004C53A8" w:rsidRPr="00E612B3" w:rsidRDefault="00870286" w:rsidP="00F357BA">
      <w:pPr>
        <w:pStyle w:val="Titolo2"/>
        <w:numPr>
          <w:ilvl w:val="0"/>
          <w:numId w:val="2"/>
        </w:numPr>
        <w:spacing w:before="0" w:after="0" w:line="240" w:lineRule="auto"/>
        <w:ind w:left="357" w:hanging="357"/>
        <w:rPr>
          <w:rFonts w:ascii="Times New Roman" w:hAnsi="Times New Roman"/>
          <w:szCs w:val="24"/>
        </w:rPr>
      </w:pPr>
      <w:bookmarkStart w:id="1917" w:name="_Toc484688358"/>
      <w:bookmarkStart w:id="1918" w:name="_Toc484605489"/>
      <w:bookmarkStart w:id="1919" w:name="_Toc484605365"/>
      <w:bookmarkStart w:id="1920" w:name="_Toc484526645"/>
      <w:bookmarkStart w:id="1921" w:name="_Toc484449150"/>
      <w:bookmarkStart w:id="1922" w:name="_Toc484449026"/>
      <w:bookmarkStart w:id="1923" w:name="_Toc484448902"/>
      <w:bookmarkStart w:id="1924" w:name="_Toc484448779"/>
      <w:bookmarkStart w:id="1925" w:name="_Toc484448655"/>
      <w:bookmarkStart w:id="1926" w:name="_Toc484448531"/>
      <w:bookmarkStart w:id="1927" w:name="_Toc484448407"/>
      <w:bookmarkStart w:id="1928" w:name="_Toc484448283"/>
      <w:bookmarkStart w:id="1929" w:name="_Toc484448159"/>
      <w:bookmarkStart w:id="1930" w:name="_Toc484440499"/>
      <w:bookmarkStart w:id="1931" w:name="_Toc484440139"/>
      <w:bookmarkStart w:id="1932" w:name="_Toc484440015"/>
      <w:bookmarkStart w:id="1933" w:name="_Toc484439892"/>
      <w:bookmarkStart w:id="1934" w:name="_Toc484438972"/>
      <w:bookmarkStart w:id="1935" w:name="_Toc484438848"/>
      <w:bookmarkStart w:id="1936" w:name="_Toc484438724"/>
      <w:bookmarkStart w:id="1937" w:name="_Toc484429149"/>
      <w:bookmarkStart w:id="1938" w:name="_Toc484428979"/>
      <w:bookmarkStart w:id="1939" w:name="_Toc484097805"/>
      <w:bookmarkStart w:id="1940" w:name="_Toc484011731"/>
      <w:bookmarkStart w:id="1941" w:name="_Toc484011256"/>
      <w:bookmarkStart w:id="1942" w:name="_Toc484011134"/>
      <w:bookmarkStart w:id="1943" w:name="_Toc484011012"/>
      <w:bookmarkStart w:id="1944" w:name="_Toc484010888"/>
      <w:bookmarkStart w:id="1945" w:name="_Toc484010766"/>
      <w:bookmarkStart w:id="1946" w:name="_Toc483907016"/>
      <w:bookmarkStart w:id="1947" w:name="_Toc483571638"/>
      <w:bookmarkStart w:id="1948" w:name="_Toc483571516"/>
      <w:bookmarkStart w:id="1949" w:name="_Toc483474085"/>
      <w:bookmarkStart w:id="1950" w:name="_Toc483401289"/>
      <w:bookmarkStart w:id="1951" w:name="_Toc483325811"/>
      <w:bookmarkStart w:id="1952" w:name="_Toc483316508"/>
      <w:bookmarkStart w:id="1953" w:name="_Toc483316377"/>
      <w:bookmarkStart w:id="1954" w:name="_Toc483316245"/>
      <w:bookmarkStart w:id="1955" w:name="_Toc483316040"/>
      <w:bookmarkStart w:id="1956" w:name="_Toc483302419"/>
      <w:bookmarkStart w:id="1957" w:name="_Toc483233702"/>
      <w:bookmarkStart w:id="1958" w:name="_Toc482979742"/>
      <w:bookmarkStart w:id="1959" w:name="_Toc482979644"/>
      <w:bookmarkStart w:id="1960" w:name="_Toc482979546"/>
      <w:bookmarkStart w:id="1961" w:name="_Toc482979438"/>
      <w:bookmarkStart w:id="1962" w:name="_Toc482979329"/>
      <w:bookmarkStart w:id="1963" w:name="_Toc482979220"/>
      <w:bookmarkStart w:id="1964" w:name="_Toc482979109"/>
      <w:bookmarkStart w:id="1965" w:name="_Toc482979001"/>
      <w:bookmarkStart w:id="1966" w:name="_Toc482978892"/>
      <w:bookmarkStart w:id="1967" w:name="_Toc482959773"/>
      <w:bookmarkStart w:id="1968" w:name="_Toc482959663"/>
      <w:bookmarkStart w:id="1969" w:name="_Toc482959553"/>
      <w:bookmarkStart w:id="1970" w:name="_Toc482712765"/>
      <w:bookmarkStart w:id="1971" w:name="_Toc482641319"/>
      <w:bookmarkStart w:id="1972" w:name="_Toc482633142"/>
      <w:bookmarkStart w:id="1973" w:name="_Toc482352301"/>
      <w:bookmarkStart w:id="1974" w:name="_Toc482352211"/>
      <w:bookmarkStart w:id="1975" w:name="_Toc482352121"/>
      <w:bookmarkStart w:id="1976" w:name="_Toc482352031"/>
      <w:bookmarkStart w:id="1977" w:name="_Toc482102167"/>
      <w:bookmarkStart w:id="1978" w:name="_Toc482102073"/>
      <w:bookmarkStart w:id="1979" w:name="_Toc482101978"/>
      <w:bookmarkStart w:id="1980" w:name="_Toc482101883"/>
      <w:bookmarkStart w:id="1981" w:name="_Toc482101790"/>
      <w:bookmarkStart w:id="1982" w:name="_Toc482101615"/>
      <w:bookmarkStart w:id="1983" w:name="_Toc482101500"/>
      <w:bookmarkStart w:id="1984" w:name="_Toc482101363"/>
      <w:bookmarkStart w:id="1985" w:name="_Toc482100937"/>
      <w:bookmarkStart w:id="1986" w:name="_Toc482100780"/>
      <w:bookmarkStart w:id="1987" w:name="_Toc482099063"/>
      <w:bookmarkStart w:id="1988" w:name="_Toc482097961"/>
      <w:bookmarkStart w:id="1989" w:name="_Toc482097769"/>
      <w:bookmarkStart w:id="1990" w:name="_Toc482097680"/>
      <w:bookmarkStart w:id="1991" w:name="_Toc482097591"/>
      <w:bookmarkStart w:id="1992" w:name="_Toc482025767"/>
      <w:bookmarkStart w:id="1993" w:name="_Toc485218347"/>
      <w:bookmarkStart w:id="1994" w:name="_Toc484688912"/>
      <w:bookmarkStart w:id="1995" w:name="_Toc484688357"/>
      <w:bookmarkStart w:id="1996" w:name="_Toc484605488"/>
      <w:bookmarkStart w:id="1997" w:name="_Toc484605364"/>
      <w:bookmarkStart w:id="1998" w:name="_Toc484526644"/>
      <w:bookmarkStart w:id="1999" w:name="_Toc484449149"/>
      <w:bookmarkStart w:id="2000" w:name="_Toc484449025"/>
      <w:bookmarkStart w:id="2001" w:name="_Toc484448901"/>
      <w:bookmarkStart w:id="2002" w:name="_Toc484448778"/>
      <w:bookmarkStart w:id="2003" w:name="_Toc484448654"/>
      <w:bookmarkStart w:id="2004" w:name="_Toc484448530"/>
      <w:bookmarkStart w:id="2005" w:name="_Toc484448406"/>
      <w:bookmarkStart w:id="2006" w:name="_Toc484448282"/>
      <w:bookmarkStart w:id="2007" w:name="_Toc484448158"/>
      <w:bookmarkStart w:id="2008" w:name="_Toc484440498"/>
      <w:bookmarkStart w:id="2009" w:name="_Toc484440138"/>
      <w:bookmarkStart w:id="2010" w:name="_Toc484440014"/>
      <w:bookmarkStart w:id="2011" w:name="_Toc484439891"/>
      <w:bookmarkStart w:id="2012" w:name="_Toc484438971"/>
      <w:bookmarkStart w:id="2013" w:name="_Toc484438847"/>
      <w:bookmarkStart w:id="2014" w:name="_Toc484438723"/>
      <w:bookmarkStart w:id="2015" w:name="_Toc484429148"/>
      <w:bookmarkStart w:id="2016" w:name="_Toc484428978"/>
      <w:bookmarkStart w:id="2017" w:name="_Toc484097804"/>
      <w:bookmarkStart w:id="2018" w:name="_Toc484011730"/>
      <w:bookmarkStart w:id="2019" w:name="_Toc484011255"/>
      <w:bookmarkStart w:id="2020" w:name="_Toc484011133"/>
      <w:bookmarkStart w:id="2021" w:name="_Toc484011011"/>
      <w:bookmarkStart w:id="2022" w:name="_Toc484010887"/>
      <w:bookmarkStart w:id="2023" w:name="_Toc484010765"/>
      <w:bookmarkStart w:id="2024" w:name="_Toc483907015"/>
      <w:bookmarkStart w:id="2025" w:name="_Toc483571637"/>
      <w:bookmarkStart w:id="2026" w:name="_Toc483571515"/>
      <w:bookmarkStart w:id="2027" w:name="_Toc483474084"/>
      <w:bookmarkStart w:id="2028" w:name="_Toc483401288"/>
      <w:bookmarkStart w:id="2029" w:name="_Toc483325810"/>
      <w:bookmarkStart w:id="2030" w:name="_Toc483316507"/>
      <w:bookmarkStart w:id="2031" w:name="_Toc483316376"/>
      <w:bookmarkStart w:id="2032" w:name="_Toc483316244"/>
      <w:bookmarkStart w:id="2033" w:name="_Toc483316039"/>
      <w:bookmarkStart w:id="2034" w:name="_Toc483302418"/>
      <w:bookmarkStart w:id="2035" w:name="_Toc483233701"/>
      <w:bookmarkStart w:id="2036" w:name="_Toc482979741"/>
      <w:bookmarkStart w:id="2037" w:name="_Toc482979643"/>
      <w:bookmarkStart w:id="2038" w:name="_Toc482979545"/>
      <w:bookmarkStart w:id="2039" w:name="_Toc482979437"/>
      <w:bookmarkStart w:id="2040" w:name="_Toc482979328"/>
      <w:bookmarkStart w:id="2041" w:name="_Toc482979219"/>
      <w:bookmarkStart w:id="2042" w:name="_Toc482979108"/>
      <w:bookmarkStart w:id="2043" w:name="_Toc482979000"/>
      <w:bookmarkStart w:id="2044" w:name="_Toc482978891"/>
      <w:bookmarkStart w:id="2045" w:name="_Toc482959772"/>
      <w:bookmarkStart w:id="2046" w:name="_Toc482959662"/>
      <w:bookmarkStart w:id="2047" w:name="_Toc482959552"/>
      <w:bookmarkStart w:id="2048" w:name="_Toc482712764"/>
      <w:bookmarkStart w:id="2049" w:name="_Toc482641318"/>
      <w:bookmarkStart w:id="2050" w:name="_Toc482633141"/>
      <w:bookmarkStart w:id="2051" w:name="_Toc482352300"/>
      <w:bookmarkStart w:id="2052" w:name="_Toc482352210"/>
      <w:bookmarkStart w:id="2053" w:name="_Toc482352120"/>
      <w:bookmarkStart w:id="2054" w:name="_Toc482352030"/>
      <w:bookmarkStart w:id="2055" w:name="_Toc482102166"/>
      <w:bookmarkStart w:id="2056" w:name="_Toc482102072"/>
      <w:bookmarkStart w:id="2057" w:name="_Toc482101977"/>
      <w:bookmarkStart w:id="2058" w:name="_Toc482101882"/>
      <w:bookmarkStart w:id="2059" w:name="_Toc482101789"/>
      <w:bookmarkStart w:id="2060" w:name="_Toc482101614"/>
      <w:bookmarkStart w:id="2061" w:name="_Toc482101499"/>
      <w:bookmarkStart w:id="2062" w:name="_Toc482101362"/>
      <w:bookmarkStart w:id="2063" w:name="_Toc482100936"/>
      <w:bookmarkStart w:id="2064" w:name="_Toc482100779"/>
      <w:bookmarkStart w:id="2065" w:name="_Toc482099062"/>
      <w:bookmarkStart w:id="2066" w:name="_Toc482097960"/>
      <w:bookmarkStart w:id="2067" w:name="_Toc482097768"/>
      <w:bookmarkStart w:id="2068" w:name="_Toc482097679"/>
      <w:bookmarkStart w:id="2069" w:name="_Toc482097590"/>
      <w:bookmarkStart w:id="2070" w:name="_Toc482025766"/>
      <w:bookmarkStart w:id="2071" w:name="_Toc485218346"/>
      <w:bookmarkStart w:id="2072" w:name="_Toc484688911"/>
      <w:bookmarkStart w:id="2073" w:name="_Toc484688356"/>
      <w:bookmarkStart w:id="2074" w:name="_Toc484605487"/>
      <w:bookmarkStart w:id="2075" w:name="_Toc484605363"/>
      <w:bookmarkStart w:id="2076" w:name="_Toc484526643"/>
      <w:bookmarkStart w:id="2077" w:name="_Toc484449148"/>
      <w:bookmarkStart w:id="2078" w:name="_Toc484449024"/>
      <w:bookmarkStart w:id="2079" w:name="_Toc484448900"/>
      <w:bookmarkStart w:id="2080" w:name="_Toc484448777"/>
      <w:bookmarkStart w:id="2081" w:name="_Toc484448653"/>
      <w:bookmarkStart w:id="2082" w:name="_Toc484448529"/>
      <w:bookmarkStart w:id="2083" w:name="_Toc484448405"/>
      <w:bookmarkStart w:id="2084" w:name="_Toc484448281"/>
      <w:bookmarkStart w:id="2085" w:name="_Toc484448157"/>
      <w:bookmarkStart w:id="2086" w:name="_Toc484440497"/>
      <w:bookmarkStart w:id="2087" w:name="_Toc484440137"/>
      <w:bookmarkStart w:id="2088" w:name="_Toc484440013"/>
      <w:bookmarkStart w:id="2089" w:name="_Toc484439890"/>
      <w:bookmarkStart w:id="2090" w:name="_Toc484438970"/>
      <w:bookmarkStart w:id="2091" w:name="_Toc484438846"/>
      <w:bookmarkStart w:id="2092" w:name="_Toc484438722"/>
      <w:bookmarkStart w:id="2093" w:name="_Toc484429147"/>
      <w:bookmarkStart w:id="2094" w:name="_Toc484428977"/>
      <w:bookmarkStart w:id="2095" w:name="_Toc484097803"/>
      <w:bookmarkStart w:id="2096" w:name="_Toc484011729"/>
      <w:bookmarkStart w:id="2097" w:name="_Toc484011254"/>
      <w:bookmarkStart w:id="2098" w:name="_Toc484011132"/>
      <w:bookmarkStart w:id="2099" w:name="_Toc484011010"/>
      <w:bookmarkStart w:id="2100" w:name="_Toc484010886"/>
      <w:bookmarkStart w:id="2101" w:name="_Toc484010764"/>
      <w:bookmarkStart w:id="2102" w:name="_Toc483907014"/>
      <w:bookmarkStart w:id="2103" w:name="_Toc483571636"/>
      <w:bookmarkStart w:id="2104" w:name="_Toc483571514"/>
      <w:bookmarkStart w:id="2105" w:name="_Toc483474083"/>
      <w:bookmarkStart w:id="2106" w:name="_Toc483401287"/>
      <w:bookmarkStart w:id="2107" w:name="_Toc483325809"/>
      <w:bookmarkStart w:id="2108" w:name="_Toc483316506"/>
      <w:bookmarkStart w:id="2109" w:name="_Toc483316375"/>
      <w:bookmarkStart w:id="2110" w:name="_Toc483316243"/>
      <w:bookmarkStart w:id="2111" w:name="_Toc483316038"/>
      <w:bookmarkStart w:id="2112" w:name="_Toc483302417"/>
      <w:bookmarkStart w:id="2113" w:name="_Toc483233700"/>
      <w:bookmarkStart w:id="2114" w:name="_Toc482979740"/>
      <w:bookmarkStart w:id="2115" w:name="_Toc482979642"/>
      <w:bookmarkStart w:id="2116" w:name="_Toc482979544"/>
      <w:bookmarkStart w:id="2117" w:name="_Toc482979436"/>
      <w:bookmarkStart w:id="2118" w:name="_Toc482979327"/>
      <w:bookmarkStart w:id="2119" w:name="_Toc482979218"/>
      <w:bookmarkStart w:id="2120" w:name="_Toc482979107"/>
      <w:bookmarkStart w:id="2121" w:name="_Toc482978999"/>
      <w:bookmarkStart w:id="2122" w:name="_Toc482978890"/>
      <w:bookmarkStart w:id="2123" w:name="_Toc482959771"/>
      <w:bookmarkStart w:id="2124" w:name="_Toc482959661"/>
      <w:bookmarkStart w:id="2125" w:name="_Toc482959551"/>
      <w:bookmarkStart w:id="2126" w:name="_Toc482712763"/>
      <w:bookmarkStart w:id="2127" w:name="_Toc482641317"/>
      <w:bookmarkStart w:id="2128" w:name="_Toc482633140"/>
      <w:bookmarkStart w:id="2129" w:name="_Toc482352299"/>
      <w:bookmarkStart w:id="2130" w:name="_Toc482352209"/>
      <w:bookmarkStart w:id="2131" w:name="_Toc482352119"/>
      <w:bookmarkStart w:id="2132" w:name="_Toc482352029"/>
      <w:bookmarkStart w:id="2133" w:name="_Toc482102165"/>
      <w:bookmarkStart w:id="2134" w:name="_Toc482102071"/>
      <w:bookmarkStart w:id="2135" w:name="_Toc482101976"/>
      <w:bookmarkStart w:id="2136" w:name="_Toc482101881"/>
      <w:bookmarkStart w:id="2137" w:name="_Toc482101788"/>
      <w:bookmarkStart w:id="2138" w:name="_Toc482101613"/>
      <w:bookmarkStart w:id="2139" w:name="_Toc482101498"/>
      <w:bookmarkStart w:id="2140" w:name="_Toc482101361"/>
      <w:bookmarkStart w:id="2141" w:name="_Toc482100935"/>
      <w:bookmarkStart w:id="2142" w:name="_Toc482100778"/>
      <w:bookmarkStart w:id="2143" w:name="_Toc482099061"/>
      <w:bookmarkStart w:id="2144" w:name="_Toc482097959"/>
      <w:bookmarkStart w:id="2145" w:name="_Toc482097767"/>
      <w:bookmarkStart w:id="2146" w:name="_Toc482097678"/>
      <w:bookmarkStart w:id="2147" w:name="_Toc482097589"/>
      <w:bookmarkStart w:id="2148" w:name="_Toc482025765"/>
      <w:bookmarkStart w:id="2149" w:name="_Toc485218345"/>
      <w:bookmarkStart w:id="2150" w:name="_Toc484688910"/>
      <w:bookmarkStart w:id="2151" w:name="_Toc484688355"/>
      <w:bookmarkStart w:id="2152" w:name="_Toc484605486"/>
      <w:bookmarkStart w:id="2153" w:name="_Toc484605362"/>
      <w:bookmarkStart w:id="2154" w:name="_Toc484526642"/>
      <w:bookmarkStart w:id="2155" w:name="_Toc484449147"/>
      <w:bookmarkStart w:id="2156" w:name="_Toc484449023"/>
      <w:bookmarkStart w:id="2157" w:name="_Toc484448899"/>
      <w:bookmarkStart w:id="2158" w:name="_Toc484448776"/>
      <w:bookmarkStart w:id="2159" w:name="_Toc484448652"/>
      <w:bookmarkStart w:id="2160" w:name="_Toc484448528"/>
      <w:bookmarkStart w:id="2161" w:name="_Toc484448404"/>
      <w:bookmarkStart w:id="2162" w:name="_Toc484448280"/>
      <w:bookmarkStart w:id="2163" w:name="_Toc484448156"/>
      <w:bookmarkStart w:id="2164" w:name="_Toc484440496"/>
      <w:bookmarkStart w:id="2165" w:name="_Toc484440136"/>
      <w:bookmarkStart w:id="2166" w:name="_Toc484440012"/>
      <w:bookmarkStart w:id="2167" w:name="_Toc484439889"/>
      <w:bookmarkStart w:id="2168" w:name="_Toc484438969"/>
      <w:bookmarkStart w:id="2169" w:name="_Toc484438845"/>
      <w:bookmarkStart w:id="2170" w:name="_Toc484438721"/>
      <w:bookmarkStart w:id="2171" w:name="_Toc484429146"/>
      <w:bookmarkStart w:id="2172" w:name="_Toc484428976"/>
      <w:bookmarkStart w:id="2173" w:name="_Toc484097802"/>
      <w:bookmarkStart w:id="2174" w:name="_Toc484011728"/>
      <w:bookmarkStart w:id="2175" w:name="_Toc484011253"/>
      <w:bookmarkStart w:id="2176" w:name="_Toc484011131"/>
      <w:bookmarkStart w:id="2177" w:name="_Toc484011009"/>
      <w:bookmarkStart w:id="2178" w:name="_Toc484010885"/>
      <w:bookmarkStart w:id="2179" w:name="_Toc484010763"/>
      <w:bookmarkStart w:id="2180" w:name="_Toc483907013"/>
      <w:bookmarkStart w:id="2181" w:name="_Toc483571635"/>
      <w:bookmarkStart w:id="2182" w:name="_Toc483571513"/>
      <w:bookmarkStart w:id="2183" w:name="_Toc483474082"/>
      <w:bookmarkStart w:id="2184" w:name="_Toc483401286"/>
      <w:bookmarkStart w:id="2185" w:name="_Toc483325808"/>
      <w:bookmarkStart w:id="2186" w:name="_Toc483316505"/>
      <w:bookmarkStart w:id="2187" w:name="_Toc483316374"/>
      <w:bookmarkStart w:id="2188" w:name="_Toc483316242"/>
      <w:bookmarkStart w:id="2189" w:name="_Toc483316037"/>
      <w:bookmarkStart w:id="2190" w:name="_Toc483302416"/>
      <w:bookmarkStart w:id="2191" w:name="_Toc483233699"/>
      <w:bookmarkStart w:id="2192" w:name="_Toc482979739"/>
      <w:bookmarkStart w:id="2193" w:name="_Toc482979641"/>
      <w:bookmarkStart w:id="2194" w:name="_Toc482979543"/>
      <w:bookmarkStart w:id="2195" w:name="_Toc482979435"/>
      <w:bookmarkStart w:id="2196" w:name="_Toc482979326"/>
      <w:bookmarkStart w:id="2197" w:name="_Toc482979217"/>
      <w:bookmarkStart w:id="2198" w:name="_Toc482979106"/>
      <w:bookmarkStart w:id="2199" w:name="_Toc482978998"/>
      <w:bookmarkStart w:id="2200" w:name="_Toc482978889"/>
      <w:bookmarkStart w:id="2201" w:name="_Toc482959770"/>
      <w:bookmarkStart w:id="2202" w:name="_Toc482959660"/>
      <w:bookmarkStart w:id="2203" w:name="_Toc482959550"/>
      <w:bookmarkStart w:id="2204" w:name="_Toc482712762"/>
      <w:bookmarkStart w:id="2205" w:name="_Toc482641316"/>
      <w:bookmarkStart w:id="2206" w:name="_Toc482633139"/>
      <w:bookmarkStart w:id="2207" w:name="_Toc482352298"/>
      <w:bookmarkStart w:id="2208" w:name="_Toc482352208"/>
      <w:bookmarkStart w:id="2209" w:name="_Toc482352118"/>
      <w:bookmarkStart w:id="2210" w:name="_Toc482352028"/>
      <w:bookmarkStart w:id="2211" w:name="_Toc482102164"/>
      <w:bookmarkStart w:id="2212" w:name="_Toc482102070"/>
      <w:bookmarkStart w:id="2213" w:name="_Toc482101975"/>
      <w:bookmarkStart w:id="2214" w:name="_Toc482101880"/>
      <w:bookmarkStart w:id="2215" w:name="_Toc482101787"/>
      <w:bookmarkStart w:id="2216" w:name="_Toc482101612"/>
      <w:bookmarkStart w:id="2217" w:name="_Toc482101497"/>
      <w:bookmarkStart w:id="2218" w:name="_Toc482101360"/>
      <w:bookmarkStart w:id="2219" w:name="_Toc482100934"/>
      <w:bookmarkStart w:id="2220" w:name="_Toc482100777"/>
      <w:bookmarkStart w:id="2221" w:name="_Toc482099060"/>
      <w:bookmarkStart w:id="2222" w:name="_Toc482097958"/>
      <w:bookmarkStart w:id="2223" w:name="_Toc482097766"/>
      <w:bookmarkStart w:id="2224" w:name="_Toc482097677"/>
      <w:bookmarkStart w:id="2225" w:name="_Toc482097588"/>
      <w:bookmarkStart w:id="2226" w:name="_Toc482025764"/>
      <w:bookmarkStart w:id="2227" w:name="_Toc485218344"/>
      <w:bookmarkStart w:id="2228" w:name="_Toc484688909"/>
      <w:bookmarkStart w:id="2229" w:name="_Toc484688354"/>
      <w:bookmarkStart w:id="2230" w:name="_Toc484605485"/>
      <w:bookmarkStart w:id="2231" w:name="_Toc484605361"/>
      <w:bookmarkStart w:id="2232" w:name="_Toc484526641"/>
      <w:bookmarkStart w:id="2233" w:name="_Toc484449146"/>
      <w:bookmarkStart w:id="2234" w:name="_Toc484449022"/>
      <w:bookmarkStart w:id="2235" w:name="_Toc484448898"/>
      <w:bookmarkStart w:id="2236" w:name="_Toc484448775"/>
      <w:bookmarkStart w:id="2237" w:name="_Toc484448651"/>
      <w:bookmarkStart w:id="2238" w:name="_Toc484448527"/>
      <w:bookmarkStart w:id="2239" w:name="_Toc484448403"/>
      <w:bookmarkStart w:id="2240" w:name="_Toc484448279"/>
      <w:bookmarkStart w:id="2241" w:name="_Toc484448155"/>
      <w:bookmarkStart w:id="2242" w:name="_Toc484440495"/>
      <w:bookmarkStart w:id="2243" w:name="_Toc484440135"/>
      <w:bookmarkStart w:id="2244" w:name="_Toc484440011"/>
      <w:bookmarkStart w:id="2245" w:name="_Toc484439888"/>
      <w:bookmarkStart w:id="2246" w:name="_Toc484438968"/>
      <w:bookmarkStart w:id="2247" w:name="_Toc484438844"/>
      <w:bookmarkStart w:id="2248" w:name="_Toc484438720"/>
      <w:bookmarkStart w:id="2249" w:name="_Toc484429145"/>
      <w:bookmarkStart w:id="2250" w:name="_Toc484428975"/>
      <w:bookmarkStart w:id="2251" w:name="_Toc484097801"/>
      <w:bookmarkStart w:id="2252" w:name="_Toc484011727"/>
      <w:bookmarkStart w:id="2253" w:name="_Toc484011252"/>
      <w:bookmarkStart w:id="2254" w:name="_Toc484011130"/>
      <w:bookmarkStart w:id="2255" w:name="_Toc484011008"/>
      <w:bookmarkStart w:id="2256" w:name="_Toc484010884"/>
      <w:bookmarkStart w:id="2257" w:name="_Toc484010762"/>
      <w:bookmarkStart w:id="2258" w:name="_Toc483907012"/>
      <w:bookmarkStart w:id="2259" w:name="_Toc483571634"/>
      <w:bookmarkStart w:id="2260" w:name="_Toc483571512"/>
      <w:bookmarkStart w:id="2261" w:name="_Toc483474081"/>
      <w:bookmarkStart w:id="2262" w:name="_Toc483401285"/>
      <w:bookmarkStart w:id="2263" w:name="_Toc483325807"/>
      <w:bookmarkStart w:id="2264" w:name="_Toc483316504"/>
      <w:bookmarkStart w:id="2265" w:name="_Toc483316373"/>
      <w:bookmarkStart w:id="2266" w:name="_Toc483316241"/>
      <w:bookmarkStart w:id="2267" w:name="_Toc483316036"/>
      <w:bookmarkStart w:id="2268" w:name="_Toc483302415"/>
      <w:bookmarkStart w:id="2269" w:name="_Toc483233698"/>
      <w:bookmarkStart w:id="2270" w:name="_Toc482979738"/>
      <w:bookmarkStart w:id="2271" w:name="_Toc482979640"/>
      <w:bookmarkStart w:id="2272" w:name="_Toc482979542"/>
      <w:bookmarkStart w:id="2273" w:name="_Toc482979434"/>
      <w:bookmarkStart w:id="2274" w:name="_Toc482979325"/>
      <w:bookmarkStart w:id="2275" w:name="_Toc482979216"/>
      <w:bookmarkStart w:id="2276" w:name="_Toc482979105"/>
      <w:bookmarkStart w:id="2277" w:name="_Toc482978997"/>
      <w:bookmarkStart w:id="2278" w:name="_Toc482978888"/>
      <w:bookmarkStart w:id="2279" w:name="_Toc482959769"/>
      <w:bookmarkStart w:id="2280" w:name="_Toc482959659"/>
      <w:bookmarkStart w:id="2281" w:name="_Toc482959549"/>
      <w:bookmarkStart w:id="2282" w:name="_Toc482712761"/>
      <w:bookmarkStart w:id="2283" w:name="_Toc482641315"/>
      <w:bookmarkStart w:id="2284" w:name="_Toc482633138"/>
      <w:bookmarkStart w:id="2285" w:name="_Toc482352297"/>
      <w:bookmarkStart w:id="2286" w:name="_Toc482352207"/>
      <w:bookmarkStart w:id="2287" w:name="_Toc482352117"/>
      <w:bookmarkStart w:id="2288" w:name="_Toc482352027"/>
      <w:bookmarkStart w:id="2289" w:name="_Toc482102163"/>
      <w:bookmarkStart w:id="2290" w:name="_Toc482102069"/>
      <w:bookmarkStart w:id="2291" w:name="_Toc482101974"/>
      <w:bookmarkStart w:id="2292" w:name="_Toc482101879"/>
      <w:bookmarkStart w:id="2293" w:name="_Toc482101786"/>
      <w:bookmarkStart w:id="2294" w:name="_Toc482101611"/>
      <w:bookmarkStart w:id="2295" w:name="_Toc482101496"/>
      <w:bookmarkStart w:id="2296" w:name="_Toc482101359"/>
      <w:bookmarkStart w:id="2297" w:name="_Toc482100933"/>
      <w:bookmarkStart w:id="2298" w:name="_Toc482100776"/>
      <w:bookmarkStart w:id="2299" w:name="_Toc482099059"/>
      <w:bookmarkStart w:id="2300" w:name="_Toc482097957"/>
      <w:bookmarkStart w:id="2301" w:name="_Toc482097765"/>
      <w:bookmarkStart w:id="2302" w:name="_Toc482097676"/>
      <w:bookmarkStart w:id="2303" w:name="_Toc482097587"/>
      <w:bookmarkStart w:id="2304" w:name="_Toc482025763"/>
      <w:bookmarkStart w:id="2305" w:name="_Toc485218343"/>
      <w:bookmarkStart w:id="2306" w:name="_Toc484688908"/>
      <w:bookmarkStart w:id="2307" w:name="_Toc484688353"/>
      <w:bookmarkStart w:id="2308" w:name="_Toc484605484"/>
      <w:bookmarkStart w:id="2309" w:name="_Toc484605360"/>
      <w:bookmarkStart w:id="2310" w:name="_Toc484526640"/>
      <w:bookmarkStart w:id="2311" w:name="_Toc484449145"/>
      <w:bookmarkStart w:id="2312" w:name="_Toc484449021"/>
      <w:bookmarkStart w:id="2313" w:name="_Toc484448897"/>
      <w:bookmarkStart w:id="2314" w:name="_Toc484448774"/>
      <w:bookmarkStart w:id="2315" w:name="_Toc484448650"/>
      <w:bookmarkStart w:id="2316" w:name="_Toc484448526"/>
      <w:bookmarkStart w:id="2317" w:name="_Toc484448402"/>
      <w:bookmarkStart w:id="2318" w:name="_Toc484448278"/>
      <w:bookmarkStart w:id="2319" w:name="_Toc484448154"/>
      <w:bookmarkStart w:id="2320" w:name="_Toc484440494"/>
      <w:bookmarkStart w:id="2321" w:name="_Toc484440134"/>
      <w:bookmarkStart w:id="2322" w:name="_Toc484440010"/>
      <w:bookmarkStart w:id="2323" w:name="_Toc484439887"/>
      <w:bookmarkStart w:id="2324" w:name="_Toc484438967"/>
      <w:bookmarkStart w:id="2325" w:name="_Toc484438843"/>
      <w:bookmarkStart w:id="2326" w:name="_Toc484438719"/>
      <w:bookmarkStart w:id="2327" w:name="_Toc484429144"/>
      <w:bookmarkStart w:id="2328" w:name="_Toc484428974"/>
      <w:bookmarkStart w:id="2329" w:name="_Toc484097800"/>
      <w:bookmarkStart w:id="2330" w:name="_Toc484011726"/>
      <w:bookmarkStart w:id="2331" w:name="_Toc484011251"/>
      <w:bookmarkStart w:id="2332" w:name="_Toc484011129"/>
      <w:bookmarkStart w:id="2333" w:name="_Toc484011007"/>
      <w:bookmarkStart w:id="2334" w:name="_Toc484010883"/>
      <w:bookmarkStart w:id="2335" w:name="_Toc484010761"/>
      <w:bookmarkStart w:id="2336" w:name="_Toc483907011"/>
      <w:bookmarkStart w:id="2337" w:name="_Toc483571633"/>
      <w:bookmarkStart w:id="2338" w:name="_Toc483571511"/>
      <w:bookmarkStart w:id="2339" w:name="_Toc483474080"/>
      <w:bookmarkStart w:id="2340" w:name="_Toc483401284"/>
      <w:bookmarkStart w:id="2341" w:name="_Toc483325806"/>
      <w:bookmarkStart w:id="2342" w:name="_Toc483316503"/>
      <w:bookmarkStart w:id="2343" w:name="_Toc483316372"/>
      <w:bookmarkStart w:id="2344" w:name="_Toc483316240"/>
      <w:bookmarkStart w:id="2345" w:name="_Toc483316035"/>
      <w:bookmarkStart w:id="2346" w:name="_Toc483302414"/>
      <w:bookmarkStart w:id="2347" w:name="_Toc483233697"/>
      <w:bookmarkStart w:id="2348" w:name="_Toc482979737"/>
      <w:bookmarkStart w:id="2349" w:name="_Toc482979639"/>
      <w:bookmarkStart w:id="2350" w:name="_Toc482979541"/>
      <w:bookmarkStart w:id="2351" w:name="_Toc482979433"/>
      <w:bookmarkStart w:id="2352" w:name="_Toc482979324"/>
      <w:bookmarkStart w:id="2353" w:name="_Toc482979215"/>
      <w:bookmarkStart w:id="2354" w:name="_Toc482979104"/>
      <w:bookmarkStart w:id="2355" w:name="_Toc482978996"/>
      <w:bookmarkStart w:id="2356" w:name="_Toc482978887"/>
      <w:bookmarkStart w:id="2357" w:name="_Toc482959768"/>
      <w:bookmarkStart w:id="2358" w:name="_Toc482959658"/>
      <w:bookmarkStart w:id="2359" w:name="_Toc482959548"/>
      <w:bookmarkStart w:id="2360" w:name="_Toc482712760"/>
      <w:bookmarkStart w:id="2361" w:name="_Toc482641314"/>
      <w:bookmarkStart w:id="2362" w:name="_Toc482633137"/>
      <w:bookmarkStart w:id="2363" w:name="_Toc482352296"/>
      <w:bookmarkStart w:id="2364" w:name="_Toc482352206"/>
      <w:bookmarkStart w:id="2365" w:name="_Toc482352116"/>
      <w:bookmarkStart w:id="2366" w:name="_Toc482352026"/>
      <w:bookmarkStart w:id="2367" w:name="_Toc482102162"/>
      <w:bookmarkStart w:id="2368" w:name="_Toc482102068"/>
      <w:bookmarkStart w:id="2369" w:name="_Toc482101973"/>
      <w:bookmarkStart w:id="2370" w:name="_Toc482101878"/>
      <w:bookmarkStart w:id="2371" w:name="_Toc482101785"/>
      <w:bookmarkStart w:id="2372" w:name="_Toc482101610"/>
      <w:bookmarkStart w:id="2373" w:name="_Toc482101495"/>
      <w:bookmarkStart w:id="2374" w:name="_Toc482101358"/>
      <w:bookmarkStart w:id="2375" w:name="_Toc482100932"/>
      <w:bookmarkStart w:id="2376" w:name="_Toc482100775"/>
      <w:bookmarkStart w:id="2377" w:name="_Toc482099058"/>
      <w:bookmarkStart w:id="2378" w:name="_Toc482097956"/>
      <w:bookmarkStart w:id="2379" w:name="_Toc482097764"/>
      <w:bookmarkStart w:id="2380" w:name="_Toc482097675"/>
      <w:bookmarkStart w:id="2381" w:name="_Toc482097586"/>
      <w:bookmarkStart w:id="2382" w:name="_Toc482025762"/>
      <w:bookmarkStart w:id="2383" w:name="_Toc485218342"/>
      <w:bookmarkStart w:id="2384" w:name="_Toc484688907"/>
      <w:bookmarkStart w:id="2385" w:name="_Toc484688352"/>
      <w:bookmarkStart w:id="2386" w:name="_Toc484605483"/>
      <w:bookmarkStart w:id="2387" w:name="_Toc484605359"/>
      <w:bookmarkStart w:id="2388" w:name="_Toc484526639"/>
      <w:bookmarkStart w:id="2389" w:name="_Toc484449144"/>
      <w:bookmarkStart w:id="2390" w:name="_Toc484449020"/>
      <w:bookmarkStart w:id="2391" w:name="_Toc484448896"/>
      <w:bookmarkStart w:id="2392" w:name="_Toc484448773"/>
      <w:bookmarkStart w:id="2393" w:name="_Toc484448649"/>
      <w:bookmarkStart w:id="2394" w:name="_Toc484448525"/>
      <w:bookmarkStart w:id="2395" w:name="_Toc484448401"/>
      <w:bookmarkStart w:id="2396" w:name="_Toc484448277"/>
      <w:bookmarkStart w:id="2397" w:name="_Toc484448153"/>
      <w:bookmarkStart w:id="2398" w:name="_Toc484440493"/>
      <w:bookmarkStart w:id="2399" w:name="_Toc484440133"/>
      <w:bookmarkStart w:id="2400" w:name="_Toc484440009"/>
      <w:bookmarkStart w:id="2401" w:name="_Toc484439886"/>
      <w:bookmarkStart w:id="2402" w:name="_Toc484438966"/>
      <w:bookmarkStart w:id="2403" w:name="_Toc484438842"/>
      <w:bookmarkStart w:id="2404" w:name="_Toc484438718"/>
      <w:bookmarkStart w:id="2405" w:name="_Toc484429143"/>
      <w:bookmarkStart w:id="2406" w:name="_Toc484428973"/>
      <w:bookmarkStart w:id="2407" w:name="_Toc484097799"/>
      <w:bookmarkStart w:id="2408" w:name="_Toc484011725"/>
      <w:bookmarkStart w:id="2409" w:name="_Toc484011250"/>
      <w:bookmarkStart w:id="2410" w:name="_Toc484011128"/>
      <w:bookmarkStart w:id="2411" w:name="_Toc484011006"/>
      <w:bookmarkStart w:id="2412" w:name="_Toc484010882"/>
      <w:bookmarkStart w:id="2413" w:name="_Toc484010760"/>
      <w:bookmarkStart w:id="2414" w:name="_Toc483907010"/>
      <w:bookmarkStart w:id="2415" w:name="_Toc483571632"/>
      <w:bookmarkStart w:id="2416" w:name="_Toc483571510"/>
      <w:bookmarkStart w:id="2417" w:name="_Toc483474079"/>
      <w:bookmarkStart w:id="2418" w:name="_Toc483401283"/>
      <w:bookmarkStart w:id="2419" w:name="_Toc483325805"/>
      <w:bookmarkStart w:id="2420" w:name="_Toc483316502"/>
      <w:bookmarkStart w:id="2421" w:name="_Toc483316371"/>
      <w:bookmarkStart w:id="2422" w:name="_Toc483316239"/>
      <w:bookmarkStart w:id="2423" w:name="_Toc483316034"/>
      <w:bookmarkStart w:id="2424" w:name="_Toc483302413"/>
      <w:bookmarkStart w:id="2425" w:name="_Toc483233696"/>
      <w:bookmarkStart w:id="2426" w:name="_Toc482979736"/>
      <w:bookmarkStart w:id="2427" w:name="_Toc482979638"/>
      <w:bookmarkStart w:id="2428" w:name="_Toc482979540"/>
      <w:bookmarkStart w:id="2429" w:name="_Toc482979432"/>
      <w:bookmarkStart w:id="2430" w:name="_Toc482979323"/>
      <w:bookmarkStart w:id="2431" w:name="_Toc482979214"/>
      <w:bookmarkStart w:id="2432" w:name="_Toc482979103"/>
      <w:bookmarkStart w:id="2433" w:name="_Toc482978995"/>
      <w:bookmarkStart w:id="2434" w:name="_Toc482978886"/>
      <w:bookmarkStart w:id="2435" w:name="_Toc482959767"/>
      <w:bookmarkStart w:id="2436" w:name="_Toc482959657"/>
      <w:bookmarkStart w:id="2437" w:name="_Toc482959547"/>
      <w:bookmarkStart w:id="2438" w:name="_Toc482712759"/>
      <w:bookmarkStart w:id="2439" w:name="_Toc482641313"/>
      <w:bookmarkStart w:id="2440" w:name="_Toc482633136"/>
      <w:bookmarkStart w:id="2441" w:name="_Toc482352295"/>
      <w:bookmarkStart w:id="2442" w:name="_Toc482352205"/>
      <w:bookmarkStart w:id="2443" w:name="_Toc482352115"/>
      <w:bookmarkStart w:id="2444" w:name="_Toc482352025"/>
      <w:bookmarkStart w:id="2445" w:name="_Toc482102161"/>
      <w:bookmarkStart w:id="2446" w:name="_Toc482102067"/>
      <w:bookmarkStart w:id="2447" w:name="_Toc482101972"/>
      <w:bookmarkStart w:id="2448" w:name="_Toc482101877"/>
      <w:bookmarkStart w:id="2449" w:name="_Toc482101784"/>
      <w:bookmarkStart w:id="2450" w:name="_Toc482101609"/>
      <w:bookmarkStart w:id="2451" w:name="_Toc482101494"/>
      <w:bookmarkStart w:id="2452" w:name="_Toc482101357"/>
      <w:bookmarkStart w:id="2453" w:name="_Toc482100931"/>
      <w:bookmarkStart w:id="2454" w:name="_Toc482100774"/>
      <w:bookmarkStart w:id="2455" w:name="_Toc482099057"/>
      <w:bookmarkStart w:id="2456" w:name="_Toc482097955"/>
      <w:bookmarkStart w:id="2457" w:name="_Toc482097763"/>
      <w:bookmarkStart w:id="2458" w:name="_Toc482097674"/>
      <w:bookmarkStart w:id="2459" w:name="_Toc482097585"/>
      <w:bookmarkStart w:id="2460" w:name="_Toc482025761"/>
      <w:bookmarkStart w:id="2461" w:name="_Toc485218341"/>
      <w:bookmarkStart w:id="2462" w:name="_Toc484688906"/>
      <w:bookmarkStart w:id="2463" w:name="_Toc484688351"/>
      <w:bookmarkStart w:id="2464" w:name="_Toc484605482"/>
      <w:bookmarkStart w:id="2465" w:name="_Toc484605358"/>
      <w:bookmarkStart w:id="2466" w:name="_Toc484526638"/>
      <w:bookmarkStart w:id="2467" w:name="_Toc484449143"/>
      <w:bookmarkStart w:id="2468" w:name="_Toc484449019"/>
      <w:bookmarkStart w:id="2469" w:name="_Toc484448895"/>
      <w:bookmarkStart w:id="2470" w:name="_Toc484448772"/>
      <w:bookmarkStart w:id="2471" w:name="_Toc484448648"/>
      <w:bookmarkStart w:id="2472" w:name="_Toc484448524"/>
      <w:bookmarkStart w:id="2473" w:name="_Toc484448400"/>
      <w:bookmarkStart w:id="2474" w:name="_Toc484448276"/>
      <w:bookmarkStart w:id="2475" w:name="_Toc484448152"/>
      <w:bookmarkStart w:id="2476" w:name="_Toc484440492"/>
      <w:bookmarkStart w:id="2477" w:name="_Toc484440132"/>
      <w:bookmarkStart w:id="2478" w:name="_Toc484440008"/>
      <w:bookmarkStart w:id="2479" w:name="_Toc484439885"/>
      <w:bookmarkStart w:id="2480" w:name="_Toc484438965"/>
      <w:bookmarkStart w:id="2481" w:name="_Toc484438841"/>
      <w:bookmarkStart w:id="2482" w:name="_Toc484438717"/>
      <w:bookmarkStart w:id="2483" w:name="_Toc484429142"/>
      <w:bookmarkStart w:id="2484" w:name="_Toc484428972"/>
      <w:bookmarkStart w:id="2485" w:name="_Toc484097798"/>
      <w:bookmarkStart w:id="2486" w:name="_Toc484011724"/>
      <w:bookmarkStart w:id="2487" w:name="_Toc484011249"/>
      <w:bookmarkStart w:id="2488" w:name="_Toc484011127"/>
      <w:bookmarkStart w:id="2489" w:name="_Toc484011005"/>
      <w:bookmarkStart w:id="2490" w:name="_Toc484010881"/>
      <w:bookmarkStart w:id="2491" w:name="_Toc484010759"/>
      <w:bookmarkStart w:id="2492" w:name="_Toc483907009"/>
      <w:bookmarkStart w:id="2493" w:name="_Toc483571631"/>
      <w:bookmarkStart w:id="2494" w:name="_Toc483571509"/>
      <w:bookmarkStart w:id="2495" w:name="_Toc483474078"/>
      <w:bookmarkStart w:id="2496" w:name="_Toc483401282"/>
      <w:bookmarkStart w:id="2497" w:name="_Toc483325804"/>
      <w:bookmarkStart w:id="2498" w:name="_Toc483316501"/>
      <w:bookmarkStart w:id="2499" w:name="_Toc483316370"/>
      <w:bookmarkStart w:id="2500" w:name="_Toc483316238"/>
      <w:bookmarkStart w:id="2501" w:name="_Toc483316033"/>
      <w:bookmarkStart w:id="2502" w:name="_Toc483302412"/>
      <w:bookmarkStart w:id="2503" w:name="_Toc483233695"/>
      <w:bookmarkStart w:id="2504" w:name="_Toc482979735"/>
      <w:bookmarkStart w:id="2505" w:name="_Toc482979637"/>
      <w:bookmarkStart w:id="2506" w:name="_Toc482979539"/>
      <w:bookmarkStart w:id="2507" w:name="_Toc482979431"/>
      <w:bookmarkStart w:id="2508" w:name="_Toc482979322"/>
      <w:bookmarkStart w:id="2509" w:name="_Toc482979213"/>
      <w:bookmarkStart w:id="2510" w:name="_Toc482979102"/>
      <w:bookmarkStart w:id="2511" w:name="_Toc482978994"/>
      <w:bookmarkStart w:id="2512" w:name="_Toc482978885"/>
      <w:bookmarkStart w:id="2513" w:name="_Toc482959766"/>
      <w:bookmarkStart w:id="2514" w:name="_Toc482959656"/>
      <w:bookmarkStart w:id="2515" w:name="_Toc482959546"/>
      <w:bookmarkStart w:id="2516" w:name="_Toc482712758"/>
      <w:bookmarkStart w:id="2517" w:name="_Toc482641312"/>
      <w:bookmarkStart w:id="2518" w:name="_Toc482633135"/>
      <w:bookmarkStart w:id="2519" w:name="_Toc482352294"/>
      <w:bookmarkStart w:id="2520" w:name="_Toc482352204"/>
      <w:bookmarkStart w:id="2521" w:name="_Toc482352114"/>
      <w:bookmarkStart w:id="2522" w:name="_Toc482352024"/>
      <w:bookmarkStart w:id="2523" w:name="_Toc482102160"/>
      <w:bookmarkStart w:id="2524" w:name="_Toc482102066"/>
      <w:bookmarkStart w:id="2525" w:name="_Toc482101971"/>
      <w:bookmarkStart w:id="2526" w:name="_Toc482101876"/>
      <w:bookmarkStart w:id="2527" w:name="_Toc482101783"/>
      <w:bookmarkStart w:id="2528" w:name="_Toc482101608"/>
      <w:bookmarkStart w:id="2529" w:name="_Toc482101493"/>
      <w:bookmarkStart w:id="2530" w:name="_Toc482101356"/>
      <w:bookmarkStart w:id="2531" w:name="_Toc482100930"/>
      <w:bookmarkStart w:id="2532" w:name="_Toc482100773"/>
      <w:bookmarkStart w:id="2533" w:name="_Toc482099056"/>
      <w:bookmarkStart w:id="2534" w:name="_Toc482097954"/>
      <w:bookmarkStart w:id="2535" w:name="_Toc482097762"/>
      <w:bookmarkStart w:id="2536" w:name="_Toc482097673"/>
      <w:bookmarkStart w:id="2537" w:name="_Toc482097584"/>
      <w:bookmarkStart w:id="2538" w:name="_Toc482025760"/>
      <w:bookmarkStart w:id="2539" w:name="_Toc485218340"/>
      <w:bookmarkStart w:id="2540" w:name="_Toc484688905"/>
      <w:bookmarkStart w:id="2541" w:name="_Toc484688350"/>
      <w:bookmarkStart w:id="2542" w:name="_Toc484605481"/>
      <w:bookmarkStart w:id="2543" w:name="_Toc484605357"/>
      <w:bookmarkStart w:id="2544" w:name="_Toc484526637"/>
      <w:bookmarkStart w:id="2545" w:name="_Toc484449142"/>
      <w:bookmarkStart w:id="2546" w:name="_Toc484449018"/>
      <w:bookmarkStart w:id="2547" w:name="_Toc484448894"/>
      <w:bookmarkStart w:id="2548" w:name="_Toc484448771"/>
      <w:bookmarkStart w:id="2549" w:name="_Toc484448647"/>
      <w:bookmarkStart w:id="2550" w:name="_Toc484448523"/>
      <w:bookmarkStart w:id="2551" w:name="_Toc484448399"/>
      <w:bookmarkStart w:id="2552" w:name="_Toc484448275"/>
      <w:bookmarkStart w:id="2553" w:name="_Toc484448151"/>
      <w:bookmarkStart w:id="2554" w:name="_Toc484440491"/>
      <w:bookmarkStart w:id="2555" w:name="_Toc484440131"/>
      <w:bookmarkStart w:id="2556" w:name="_Toc484440007"/>
      <w:bookmarkStart w:id="2557" w:name="_Toc484439884"/>
      <w:bookmarkStart w:id="2558" w:name="_Toc484438964"/>
      <w:bookmarkStart w:id="2559" w:name="_Toc484438840"/>
      <w:bookmarkStart w:id="2560" w:name="_Toc484438716"/>
      <w:bookmarkStart w:id="2561" w:name="_Toc484429141"/>
      <w:bookmarkStart w:id="2562" w:name="_Toc484428971"/>
      <w:bookmarkStart w:id="2563" w:name="_Toc484097797"/>
      <w:bookmarkStart w:id="2564" w:name="_Toc484011723"/>
      <w:bookmarkStart w:id="2565" w:name="_Toc484011248"/>
      <w:bookmarkStart w:id="2566" w:name="_Toc484011126"/>
      <w:bookmarkStart w:id="2567" w:name="_Toc484011004"/>
      <w:bookmarkStart w:id="2568" w:name="_Toc484010880"/>
      <w:bookmarkStart w:id="2569" w:name="_Toc484010758"/>
      <w:bookmarkStart w:id="2570" w:name="_Toc483907008"/>
      <w:bookmarkStart w:id="2571" w:name="_Toc483571630"/>
      <w:bookmarkStart w:id="2572" w:name="_Toc483571508"/>
      <w:bookmarkStart w:id="2573" w:name="_Toc483474077"/>
      <w:bookmarkStart w:id="2574" w:name="_Toc483401281"/>
      <w:bookmarkStart w:id="2575" w:name="_Toc483325803"/>
      <w:bookmarkStart w:id="2576" w:name="_Toc483316500"/>
      <w:bookmarkStart w:id="2577" w:name="_Toc483316369"/>
      <w:bookmarkStart w:id="2578" w:name="_Toc483316237"/>
      <w:bookmarkStart w:id="2579" w:name="_Toc483316032"/>
      <w:bookmarkStart w:id="2580" w:name="_Toc483302411"/>
      <w:bookmarkStart w:id="2581" w:name="_Toc483233694"/>
      <w:bookmarkStart w:id="2582" w:name="_Toc482979734"/>
      <w:bookmarkStart w:id="2583" w:name="_Toc482979636"/>
      <w:bookmarkStart w:id="2584" w:name="_Toc482979538"/>
      <w:bookmarkStart w:id="2585" w:name="_Toc482979430"/>
      <w:bookmarkStart w:id="2586" w:name="_Toc482979321"/>
      <w:bookmarkStart w:id="2587" w:name="_Toc482979212"/>
      <w:bookmarkStart w:id="2588" w:name="_Toc482979101"/>
      <w:bookmarkStart w:id="2589" w:name="_Toc482978993"/>
      <w:bookmarkStart w:id="2590" w:name="_Toc482978884"/>
      <w:bookmarkStart w:id="2591" w:name="_Toc482959765"/>
      <w:bookmarkStart w:id="2592" w:name="_Toc482959655"/>
      <w:bookmarkStart w:id="2593" w:name="_Toc482959545"/>
      <w:bookmarkStart w:id="2594" w:name="_Toc482712757"/>
      <w:bookmarkStart w:id="2595" w:name="_Toc482641311"/>
      <w:bookmarkStart w:id="2596" w:name="_Toc482633134"/>
      <w:bookmarkStart w:id="2597" w:name="_Toc482352293"/>
      <w:bookmarkStart w:id="2598" w:name="_Toc482352203"/>
      <w:bookmarkStart w:id="2599" w:name="_Toc482352113"/>
      <w:bookmarkStart w:id="2600" w:name="_Toc482352023"/>
      <w:bookmarkStart w:id="2601" w:name="_Toc482102159"/>
      <w:bookmarkStart w:id="2602" w:name="_Toc482102065"/>
      <w:bookmarkStart w:id="2603" w:name="_Toc482101970"/>
      <w:bookmarkStart w:id="2604" w:name="_Toc482101875"/>
      <w:bookmarkStart w:id="2605" w:name="_Toc482101782"/>
      <w:bookmarkStart w:id="2606" w:name="_Toc482101607"/>
      <w:bookmarkStart w:id="2607" w:name="_Toc482101492"/>
      <w:bookmarkStart w:id="2608" w:name="_Toc482101355"/>
      <w:bookmarkStart w:id="2609" w:name="_Toc482100929"/>
      <w:bookmarkStart w:id="2610" w:name="_Toc482100772"/>
      <w:bookmarkStart w:id="2611" w:name="_Toc482099055"/>
      <w:bookmarkStart w:id="2612" w:name="_Toc482097953"/>
      <w:bookmarkStart w:id="2613" w:name="_Toc482097761"/>
      <w:bookmarkStart w:id="2614" w:name="_Toc482097672"/>
      <w:bookmarkStart w:id="2615" w:name="_Toc482097583"/>
      <w:bookmarkStart w:id="2616" w:name="_Toc482025759"/>
      <w:bookmarkStart w:id="2617" w:name="_Toc485218339"/>
      <w:bookmarkStart w:id="2618" w:name="_Toc484688904"/>
      <w:bookmarkStart w:id="2619" w:name="_Toc484688349"/>
      <w:bookmarkStart w:id="2620" w:name="_Toc484605480"/>
      <w:bookmarkStart w:id="2621" w:name="_Toc484605356"/>
      <w:bookmarkStart w:id="2622" w:name="_Toc484526636"/>
      <w:bookmarkStart w:id="2623" w:name="_Toc484449141"/>
      <w:bookmarkStart w:id="2624" w:name="_Toc484449017"/>
      <w:bookmarkStart w:id="2625" w:name="_Toc484448893"/>
      <w:bookmarkStart w:id="2626" w:name="_Toc484448770"/>
      <w:bookmarkStart w:id="2627" w:name="_Toc484448646"/>
      <w:bookmarkStart w:id="2628" w:name="_Toc484448522"/>
      <w:bookmarkStart w:id="2629" w:name="_Toc484448398"/>
      <w:bookmarkStart w:id="2630" w:name="_Toc484448274"/>
      <w:bookmarkStart w:id="2631" w:name="_Toc484448150"/>
      <w:bookmarkStart w:id="2632" w:name="_Toc484440490"/>
      <w:bookmarkStart w:id="2633" w:name="_Toc484440130"/>
      <w:bookmarkStart w:id="2634" w:name="_Toc484440006"/>
      <w:bookmarkStart w:id="2635" w:name="_Toc484439883"/>
      <w:bookmarkStart w:id="2636" w:name="_Toc484438963"/>
      <w:bookmarkStart w:id="2637" w:name="_Toc484438839"/>
      <w:bookmarkStart w:id="2638" w:name="_Toc484438715"/>
      <w:bookmarkStart w:id="2639" w:name="_Toc484429140"/>
      <w:bookmarkStart w:id="2640" w:name="_Toc484428970"/>
      <w:bookmarkStart w:id="2641" w:name="_Toc484097796"/>
      <w:bookmarkStart w:id="2642" w:name="_Toc484011722"/>
      <w:bookmarkStart w:id="2643" w:name="_Toc484011247"/>
      <w:bookmarkStart w:id="2644" w:name="_Toc484011125"/>
      <w:bookmarkStart w:id="2645" w:name="_Toc484011003"/>
      <w:bookmarkStart w:id="2646" w:name="_Toc484010879"/>
      <w:bookmarkStart w:id="2647" w:name="_Toc484010757"/>
      <w:bookmarkStart w:id="2648" w:name="_Toc483907007"/>
      <w:bookmarkStart w:id="2649" w:name="_Toc483571629"/>
      <w:bookmarkStart w:id="2650" w:name="_Toc483571507"/>
      <w:bookmarkStart w:id="2651" w:name="_Toc483474076"/>
      <w:bookmarkStart w:id="2652" w:name="_Toc483401280"/>
      <w:bookmarkStart w:id="2653" w:name="_Toc483325802"/>
      <w:bookmarkStart w:id="2654" w:name="_Toc483316499"/>
      <w:bookmarkStart w:id="2655" w:name="_Toc483316368"/>
      <w:bookmarkStart w:id="2656" w:name="_Toc483316236"/>
      <w:bookmarkStart w:id="2657" w:name="_Toc483316031"/>
      <w:bookmarkStart w:id="2658" w:name="_Toc483302410"/>
      <w:bookmarkStart w:id="2659" w:name="_Toc483233693"/>
      <w:bookmarkStart w:id="2660" w:name="_Toc482979733"/>
      <w:bookmarkStart w:id="2661" w:name="_Toc482979635"/>
      <w:bookmarkStart w:id="2662" w:name="_Toc482979537"/>
      <w:bookmarkStart w:id="2663" w:name="_Toc482979429"/>
      <w:bookmarkStart w:id="2664" w:name="_Toc482979320"/>
      <w:bookmarkStart w:id="2665" w:name="_Toc482979211"/>
      <w:bookmarkStart w:id="2666" w:name="_Toc482979100"/>
      <w:bookmarkStart w:id="2667" w:name="_Toc482978992"/>
      <w:bookmarkStart w:id="2668" w:name="_Toc482978883"/>
      <w:bookmarkStart w:id="2669" w:name="_Toc482959764"/>
      <w:bookmarkStart w:id="2670" w:name="_Toc482959654"/>
      <w:bookmarkStart w:id="2671" w:name="_Toc482959544"/>
      <w:bookmarkStart w:id="2672" w:name="_Toc482712756"/>
      <w:bookmarkStart w:id="2673" w:name="_Toc482641310"/>
      <w:bookmarkStart w:id="2674" w:name="_Toc482633133"/>
      <w:bookmarkStart w:id="2675" w:name="_Toc482352292"/>
      <w:bookmarkStart w:id="2676" w:name="_Toc482352202"/>
      <w:bookmarkStart w:id="2677" w:name="_Toc482352112"/>
      <w:bookmarkStart w:id="2678" w:name="_Toc482352022"/>
      <w:bookmarkStart w:id="2679" w:name="_Toc482102158"/>
      <w:bookmarkStart w:id="2680" w:name="_Toc482102064"/>
      <w:bookmarkStart w:id="2681" w:name="_Toc482101969"/>
      <w:bookmarkStart w:id="2682" w:name="_Toc482101874"/>
      <w:bookmarkStart w:id="2683" w:name="_Toc482101781"/>
      <w:bookmarkStart w:id="2684" w:name="_Toc482101606"/>
      <w:bookmarkStart w:id="2685" w:name="_Toc482101491"/>
      <w:bookmarkStart w:id="2686" w:name="_Toc482101354"/>
      <w:bookmarkStart w:id="2687" w:name="_Toc482100928"/>
      <w:bookmarkStart w:id="2688" w:name="_Toc482100771"/>
      <w:bookmarkStart w:id="2689" w:name="_Toc482099054"/>
      <w:bookmarkStart w:id="2690" w:name="_Toc482097952"/>
      <w:bookmarkStart w:id="2691" w:name="_Toc482097760"/>
      <w:bookmarkStart w:id="2692" w:name="_Toc482097671"/>
      <w:bookmarkStart w:id="2693" w:name="_Toc482097582"/>
      <w:bookmarkStart w:id="2694" w:name="_Toc482025758"/>
      <w:bookmarkStart w:id="2695" w:name="_Toc485218338"/>
      <w:bookmarkStart w:id="2696" w:name="_Toc484688903"/>
      <w:bookmarkStart w:id="2697" w:name="_Toc484688348"/>
      <w:bookmarkStart w:id="2698" w:name="_Toc484605479"/>
      <w:bookmarkStart w:id="2699" w:name="_Toc484605355"/>
      <w:bookmarkStart w:id="2700" w:name="_Toc484526635"/>
      <w:bookmarkStart w:id="2701" w:name="_Toc484449140"/>
      <w:bookmarkStart w:id="2702" w:name="_Toc484449016"/>
      <w:bookmarkStart w:id="2703" w:name="_Toc484448892"/>
      <w:bookmarkStart w:id="2704" w:name="_Toc484448769"/>
      <w:bookmarkStart w:id="2705" w:name="_Toc484448645"/>
      <w:bookmarkStart w:id="2706" w:name="_Toc484448521"/>
      <w:bookmarkStart w:id="2707" w:name="_Toc484448397"/>
      <w:bookmarkStart w:id="2708" w:name="_Toc484448273"/>
      <w:bookmarkStart w:id="2709" w:name="_Toc484448149"/>
      <w:bookmarkStart w:id="2710" w:name="_Toc484440489"/>
      <w:bookmarkStart w:id="2711" w:name="_Toc484440129"/>
      <w:bookmarkStart w:id="2712" w:name="_Toc484440005"/>
      <w:bookmarkStart w:id="2713" w:name="_Toc484439882"/>
      <w:bookmarkStart w:id="2714" w:name="_Toc484438962"/>
      <w:bookmarkStart w:id="2715" w:name="_Toc484438838"/>
      <w:bookmarkStart w:id="2716" w:name="_Toc484438714"/>
      <w:bookmarkStart w:id="2717" w:name="_Toc484429139"/>
      <w:bookmarkStart w:id="2718" w:name="_Toc484428969"/>
      <w:bookmarkStart w:id="2719" w:name="_Toc484097795"/>
      <w:bookmarkStart w:id="2720" w:name="_Toc484011721"/>
      <w:bookmarkStart w:id="2721" w:name="_Toc484011246"/>
      <w:bookmarkStart w:id="2722" w:name="_Toc484011124"/>
      <w:bookmarkStart w:id="2723" w:name="_Toc484011002"/>
      <w:bookmarkStart w:id="2724" w:name="_Toc484010878"/>
      <w:bookmarkStart w:id="2725" w:name="_Toc484010756"/>
      <w:bookmarkStart w:id="2726" w:name="_Toc483907006"/>
      <w:bookmarkStart w:id="2727" w:name="_Toc483571628"/>
      <w:bookmarkStart w:id="2728" w:name="_Toc483571506"/>
      <w:bookmarkStart w:id="2729" w:name="_Toc483474075"/>
      <w:bookmarkStart w:id="2730" w:name="_Toc483401279"/>
      <w:bookmarkStart w:id="2731" w:name="_Toc483325801"/>
      <w:bookmarkStart w:id="2732" w:name="_Toc483316498"/>
      <w:bookmarkStart w:id="2733" w:name="_Toc483316367"/>
      <w:bookmarkStart w:id="2734" w:name="_Toc483316235"/>
      <w:bookmarkStart w:id="2735" w:name="_Toc483316030"/>
      <w:bookmarkStart w:id="2736" w:name="_Toc483302409"/>
      <w:bookmarkStart w:id="2737" w:name="_Toc483233692"/>
      <w:bookmarkStart w:id="2738" w:name="_Toc482979732"/>
      <w:bookmarkStart w:id="2739" w:name="_Toc482979634"/>
      <w:bookmarkStart w:id="2740" w:name="_Toc482979536"/>
      <w:bookmarkStart w:id="2741" w:name="_Toc482979428"/>
      <w:bookmarkStart w:id="2742" w:name="_Toc482979319"/>
      <w:bookmarkStart w:id="2743" w:name="_Toc482979210"/>
      <w:bookmarkStart w:id="2744" w:name="_Toc482979099"/>
      <w:bookmarkStart w:id="2745" w:name="_Toc482978991"/>
      <w:bookmarkStart w:id="2746" w:name="_Toc482978882"/>
      <w:bookmarkStart w:id="2747" w:name="_Toc482959763"/>
      <w:bookmarkStart w:id="2748" w:name="_Toc482959653"/>
      <w:bookmarkStart w:id="2749" w:name="_Toc482959543"/>
      <w:bookmarkStart w:id="2750" w:name="_Toc482712755"/>
      <w:bookmarkStart w:id="2751" w:name="_Toc482641309"/>
      <w:bookmarkStart w:id="2752" w:name="_Toc482633132"/>
      <w:bookmarkStart w:id="2753" w:name="_Toc482352291"/>
      <w:bookmarkStart w:id="2754" w:name="_Toc482352201"/>
      <w:bookmarkStart w:id="2755" w:name="_Toc482352111"/>
      <w:bookmarkStart w:id="2756" w:name="_Toc482352021"/>
      <w:bookmarkStart w:id="2757" w:name="_Toc482102157"/>
      <w:bookmarkStart w:id="2758" w:name="_Toc482102063"/>
      <w:bookmarkStart w:id="2759" w:name="_Toc482101968"/>
      <w:bookmarkStart w:id="2760" w:name="_Toc482101873"/>
      <w:bookmarkStart w:id="2761" w:name="_Toc482101780"/>
      <w:bookmarkStart w:id="2762" w:name="_Toc482101605"/>
      <w:bookmarkStart w:id="2763" w:name="_Toc482101490"/>
      <w:bookmarkStart w:id="2764" w:name="_Toc482101353"/>
      <w:bookmarkStart w:id="2765" w:name="_Toc482100927"/>
      <w:bookmarkStart w:id="2766" w:name="_Toc482100770"/>
      <w:bookmarkStart w:id="2767" w:name="_Toc482099053"/>
      <w:bookmarkStart w:id="2768" w:name="_Toc482097951"/>
      <w:bookmarkStart w:id="2769" w:name="_Toc482097759"/>
      <w:bookmarkStart w:id="2770" w:name="_Toc482097670"/>
      <w:bookmarkStart w:id="2771" w:name="_Toc482097581"/>
      <w:bookmarkStart w:id="2772" w:name="_Toc482025757"/>
      <w:bookmarkStart w:id="2773" w:name="_Toc485218337"/>
      <w:bookmarkStart w:id="2774" w:name="_Toc484688902"/>
      <w:bookmarkStart w:id="2775" w:name="_Toc484688347"/>
      <w:bookmarkStart w:id="2776" w:name="_Toc484605478"/>
      <w:bookmarkStart w:id="2777" w:name="_Toc484605354"/>
      <w:bookmarkStart w:id="2778" w:name="_Toc484526634"/>
      <w:bookmarkStart w:id="2779" w:name="_Toc484449139"/>
      <w:bookmarkStart w:id="2780" w:name="_Toc484449015"/>
      <w:bookmarkStart w:id="2781" w:name="_Toc484448891"/>
      <w:bookmarkStart w:id="2782" w:name="_Toc484448768"/>
      <w:bookmarkStart w:id="2783" w:name="_Toc484448644"/>
      <w:bookmarkStart w:id="2784" w:name="_Toc484448520"/>
      <w:bookmarkStart w:id="2785" w:name="_Toc484448396"/>
      <w:bookmarkStart w:id="2786" w:name="_Toc484448272"/>
      <w:bookmarkStart w:id="2787" w:name="_Toc484448148"/>
      <w:bookmarkStart w:id="2788" w:name="_Toc484440488"/>
      <w:bookmarkStart w:id="2789" w:name="_Toc484440128"/>
      <w:bookmarkStart w:id="2790" w:name="_Toc484440004"/>
      <w:bookmarkStart w:id="2791" w:name="_Toc484439881"/>
      <w:bookmarkStart w:id="2792" w:name="_Toc484438961"/>
      <w:bookmarkStart w:id="2793" w:name="_Toc484438837"/>
      <w:bookmarkStart w:id="2794" w:name="_Toc484438713"/>
      <w:bookmarkStart w:id="2795" w:name="_Toc484429138"/>
      <w:bookmarkStart w:id="2796" w:name="_Toc484428968"/>
      <w:bookmarkStart w:id="2797" w:name="_Toc484097794"/>
      <w:bookmarkStart w:id="2798" w:name="_Toc484011720"/>
      <w:bookmarkStart w:id="2799" w:name="_Toc484011245"/>
      <w:bookmarkStart w:id="2800" w:name="_Toc484011123"/>
      <w:bookmarkStart w:id="2801" w:name="_Toc484011001"/>
      <w:bookmarkStart w:id="2802" w:name="_Toc484010877"/>
      <w:bookmarkStart w:id="2803" w:name="_Toc484010755"/>
      <w:bookmarkStart w:id="2804" w:name="_Toc483907005"/>
      <w:bookmarkStart w:id="2805" w:name="_Toc483571627"/>
      <w:bookmarkStart w:id="2806" w:name="_Toc483571505"/>
      <w:bookmarkStart w:id="2807" w:name="_Toc483474074"/>
      <w:bookmarkStart w:id="2808" w:name="_Toc483401278"/>
      <w:bookmarkStart w:id="2809" w:name="_Toc483325800"/>
      <w:bookmarkStart w:id="2810" w:name="_Toc483316497"/>
      <w:bookmarkStart w:id="2811" w:name="_Toc483316366"/>
      <w:bookmarkStart w:id="2812" w:name="_Toc483316234"/>
      <w:bookmarkStart w:id="2813" w:name="_Toc483316029"/>
      <w:bookmarkStart w:id="2814" w:name="_Toc483302408"/>
      <w:bookmarkStart w:id="2815" w:name="_Toc483233691"/>
      <w:bookmarkStart w:id="2816" w:name="_Toc482979731"/>
      <w:bookmarkStart w:id="2817" w:name="_Toc482979633"/>
      <w:bookmarkStart w:id="2818" w:name="_Toc482979535"/>
      <w:bookmarkStart w:id="2819" w:name="_Toc482979427"/>
      <w:bookmarkStart w:id="2820" w:name="_Toc482979318"/>
      <w:bookmarkStart w:id="2821" w:name="_Toc482979209"/>
      <w:bookmarkStart w:id="2822" w:name="_Toc482979098"/>
      <w:bookmarkStart w:id="2823" w:name="_Toc482978990"/>
      <w:bookmarkStart w:id="2824" w:name="_Toc482978881"/>
      <w:bookmarkStart w:id="2825" w:name="_Toc482959762"/>
      <w:bookmarkStart w:id="2826" w:name="_Toc482959652"/>
      <w:bookmarkStart w:id="2827" w:name="_Toc482959542"/>
      <w:bookmarkStart w:id="2828" w:name="_Toc482712754"/>
      <w:bookmarkStart w:id="2829" w:name="_Toc482641308"/>
      <w:bookmarkStart w:id="2830" w:name="_Toc482633131"/>
      <w:bookmarkStart w:id="2831" w:name="_Toc482352290"/>
      <w:bookmarkStart w:id="2832" w:name="_Toc482352200"/>
      <w:bookmarkStart w:id="2833" w:name="_Toc482352110"/>
      <w:bookmarkStart w:id="2834" w:name="_Toc482352020"/>
      <w:bookmarkStart w:id="2835" w:name="_Toc482102156"/>
      <w:bookmarkStart w:id="2836" w:name="_Toc482102062"/>
      <w:bookmarkStart w:id="2837" w:name="_Toc482101967"/>
      <w:bookmarkStart w:id="2838" w:name="_Toc482101872"/>
      <w:bookmarkStart w:id="2839" w:name="_Toc482101779"/>
      <w:bookmarkStart w:id="2840" w:name="_Toc482101604"/>
      <w:bookmarkStart w:id="2841" w:name="_Toc482101489"/>
      <w:bookmarkStart w:id="2842" w:name="_Toc482101352"/>
      <w:bookmarkStart w:id="2843" w:name="_Toc482100926"/>
      <w:bookmarkStart w:id="2844" w:name="_Toc482100769"/>
      <w:bookmarkStart w:id="2845" w:name="_Toc482099052"/>
      <w:bookmarkStart w:id="2846" w:name="_Toc482097950"/>
      <w:bookmarkStart w:id="2847" w:name="_Toc482097758"/>
      <w:bookmarkStart w:id="2848" w:name="_Toc482097669"/>
      <w:bookmarkStart w:id="2849" w:name="_Toc482097580"/>
      <w:bookmarkStart w:id="2850" w:name="_Toc482025756"/>
      <w:bookmarkStart w:id="2851" w:name="_Toc485218348"/>
      <w:bookmarkStart w:id="2852" w:name="_Toc484688913"/>
      <w:bookmarkStart w:id="2853" w:name="_Ref498613645"/>
      <w:bookmarkStart w:id="2854" w:name="_Toc222734866"/>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r w:rsidRPr="00E612B3">
        <w:rPr>
          <w:rFonts w:ascii="Times New Roman" w:hAnsi="Times New Roman"/>
          <w:szCs w:val="24"/>
        </w:rPr>
        <w:t>AGGIUDICAZIONE DELL’APPALTO E STIPULA DEL CONTRATTO</w:t>
      </w:r>
      <w:bookmarkStart w:id="2855" w:name="_Ref531265966"/>
      <w:bookmarkEnd w:id="2853"/>
      <w:bookmarkEnd w:id="2854"/>
      <w:bookmarkEnd w:id="2855"/>
    </w:p>
    <w:p w14:paraId="3A8FA9AB" w14:textId="6F159CD8" w:rsidR="00C3158B" w:rsidRPr="00E612B3" w:rsidRDefault="00870286" w:rsidP="00F357BA">
      <w:pPr>
        <w:spacing w:line="240" w:lineRule="auto"/>
        <w:rPr>
          <w:rFonts w:ascii="Times New Roman" w:hAnsi="Times New Roman"/>
          <w:szCs w:val="24"/>
        </w:rPr>
      </w:pPr>
      <w:r w:rsidRPr="00E612B3">
        <w:rPr>
          <w:rFonts w:ascii="Times New Roman" w:hAnsi="Times New Roman"/>
          <w:szCs w:val="24"/>
        </w:rPr>
        <w:t xml:space="preserve">Qualora nessuna offerta risulti conveniente o idonea in relazione all’oggetto del contratto, </w:t>
      </w:r>
      <w:r w:rsidR="00C3158B" w:rsidRPr="00E612B3">
        <w:rPr>
          <w:rFonts w:ascii="Times New Roman" w:hAnsi="Times New Roman"/>
          <w:szCs w:val="24"/>
        </w:rPr>
        <w:t>la stazione appaltante</w:t>
      </w:r>
      <w:r w:rsidR="00103CF8" w:rsidRPr="00E612B3">
        <w:rPr>
          <w:rFonts w:ascii="Times New Roman" w:hAnsi="Times New Roman"/>
          <w:szCs w:val="24"/>
        </w:rPr>
        <w:t xml:space="preserve"> può decidere, </w:t>
      </w:r>
      <w:r w:rsidR="00C3158B" w:rsidRPr="00E612B3">
        <w:rPr>
          <w:rFonts w:ascii="Times New Roman" w:hAnsi="Times New Roman"/>
          <w:szCs w:val="24"/>
        </w:rPr>
        <w:t>entro 30 giorni dalla conclusione delle valutazioni delle offerte</w:t>
      </w:r>
      <w:r w:rsidR="00103CF8" w:rsidRPr="00E612B3">
        <w:rPr>
          <w:rFonts w:ascii="Times New Roman" w:hAnsi="Times New Roman"/>
          <w:szCs w:val="24"/>
        </w:rPr>
        <w:t>, di non procedere all’aggiudicazione</w:t>
      </w:r>
      <w:r w:rsidR="00C3158B" w:rsidRPr="00E612B3">
        <w:rPr>
          <w:rFonts w:ascii="Times New Roman" w:hAnsi="Times New Roman"/>
          <w:szCs w:val="24"/>
        </w:rPr>
        <w:t>.</w:t>
      </w:r>
    </w:p>
    <w:p w14:paraId="4F24095E" w14:textId="3DE77364" w:rsidR="00136D1E" w:rsidRDefault="00136D1E" w:rsidP="00F357BA">
      <w:pPr>
        <w:spacing w:line="240" w:lineRule="auto"/>
        <w:rPr>
          <w:rFonts w:ascii="Times New Roman" w:hAnsi="Times New Roman"/>
          <w:szCs w:val="24"/>
        </w:rPr>
      </w:pPr>
    </w:p>
    <w:p w14:paraId="6B3FBEBB" w14:textId="7154FBDD" w:rsidR="00136D1E" w:rsidRPr="00E612B3" w:rsidRDefault="00557FFB" w:rsidP="00F357BA">
      <w:pPr>
        <w:spacing w:line="240" w:lineRule="auto"/>
        <w:rPr>
          <w:rFonts w:ascii="Times New Roman" w:hAnsi="Times New Roman"/>
          <w:szCs w:val="24"/>
        </w:rPr>
      </w:pPr>
      <w:r w:rsidRPr="00E612B3">
        <w:rPr>
          <w:rFonts w:ascii="Times New Roman" w:hAnsi="Times New Roman"/>
          <w:szCs w:val="24"/>
        </w:rPr>
        <w:t>L</w:t>
      </w:r>
      <w:r w:rsidR="00870286" w:rsidRPr="00E612B3">
        <w:rPr>
          <w:rFonts w:ascii="Times New Roman" w:hAnsi="Times New Roman"/>
          <w:szCs w:val="24"/>
        </w:rPr>
        <w:t xml:space="preserve">’aggiudicazione </w:t>
      </w:r>
      <w:r w:rsidR="006405D2" w:rsidRPr="00E612B3">
        <w:rPr>
          <w:rFonts w:ascii="Times New Roman" w:hAnsi="Times New Roman"/>
          <w:szCs w:val="24"/>
        </w:rPr>
        <w:t>è disposta</w:t>
      </w:r>
      <w:r w:rsidR="00870286" w:rsidRPr="00E612B3">
        <w:rPr>
          <w:rFonts w:ascii="Times New Roman" w:hAnsi="Times New Roman"/>
          <w:szCs w:val="24"/>
        </w:rPr>
        <w:t xml:space="preserve"> all’esito positivo della verifica del possesso dei requisiti prescritti dal presente disciplinare</w:t>
      </w:r>
      <w:r w:rsidR="006405D2" w:rsidRPr="00E612B3">
        <w:rPr>
          <w:rFonts w:ascii="Times New Roman" w:hAnsi="Times New Roman"/>
          <w:szCs w:val="24"/>
        </w:rPr>
        <w:t xml:space="preserve"> ed è immediatamente efficace</w:t>
      </w:r>
      <w:r w:rsidR="00870286" w:rsidRPr="00E612B3">
        <w:rPr>
          <w:rFonts w:ascii="Times New Roman" w:hAnsi="Times New Roman"/>
          <w:szCs w:val="24"/>
        </w:rPr>
        <w:t>.</w:t>
      </w:r>
      <w:r w:rsidR="008524B9" w:rsidRPr="00E612B3">
        <w:rPr>
          <w:rFonts w:ascii="Times New Roman" w:hAnsi="Times New Roman"/>
          <w:szCs w:val="24"/>
        </w:rPr>
        <w:t xml:space="preserve"> </w:t>
      </w:r>
    </w:p>
    <w:p w14:paraId="6E65F11B" w14:textId="2A18960C" w:rsidR="00AB7FF5" w:rsidRPr="00E612B3" w:rsidRDefault="00870286" w:rsidP="00F357BA">
      <w:pPr>
        <w:spacing w:line="240" w:lineRule="auto"/>
        <w:rPr>
          <w:rFonts w:ascii="Times New Roman" w:hAnsi="Times New Roman"/>
          <w:szCs w:val="24"/>
        </w:rPr>
      </w:pPr>
      <w:r w:rsidRPr="00E612B3">
        <w:rPr>
          <w:rFonts w:ascii="Times New Roman" w:hAnsi="Times New Roman"/>
          <w:szCs w:val="24"/>
        </w:rPr>
        <w:t xml:space="preserve">In caso di esito negativo delle verifiche, </w:t>
      </w:r>
      <w:r w:rsidR="007B5801" w:rsidRPr="00E612B3">
        <w:rPr>
          <w:rFonts w:ascii="Times New Roman" w:hAnsi="Times New Roman"/>
          <w:szCs w:val="24"/>
        </w:rPr>
        <w:t>si</w:t>
      </w:r>
      <w:r w:rsidRPr="00E612B3">
        <w:rPr>
          <w:rFonts w:ascii="Times New Roman" w:hAnsi="Times New Roman"/>
          <w:szCs w:val="24"/>
        </w:rPr>
        <w:t xml:space="preserve"> procede</w:t>
      </w:r>
      <w:r w:rsidR="004300F2" w:rsidRPr="00E612B3">
        <w:rPr>
          <w:rFonts w:ascii="Times New Roman" w:hAnsi="Times New Roman"/>
          <w:szCs w:val="24"/>
        </w:rPr>
        <w:t xml:space="preserve"> </w:t>
      </w:r>
      <w:r w:rsidR="00AB7FF5" w:rsidRPr="00E612B3">
        <w:rPr>
          <w:rFonts w:ascii="Times New Roman" w:hAnsi="Times New Roman"/>
          <w:szCs w:val="24"/>
        </w:rPr>
        <w:t>all’esclusione</w:t>
      </w:r>
      <w:r w:rsidR="00295CB5" w:rsidRPr="00E612B3">
        <w:rPr>
          <w:rFonts w:ascii="Times New Roman" w:hAnsi="Times New Roman"/>
          <w:szCs w:val="24"/>
        </w:rPr>
        <w:t xml:space="preserve"> e </w:t>
      </w:r>
      <w:r w:rsidRPr="00E612B3">
        <w:rPr>
          <w:rFonts w:ascii="Times New Roman" w:hAnsi="Times New Roman"/>
          <w:szCs w:val="24"/>
        </w:rPr>
        <w:t>alla segnalazione all’ANAC</w:t>
      </w:r>
      <w:r w:rsidR="00AB7FF5" w:rsidRPr="00E612B3">
        <w:rPr>
          <w:rFonts w:ascii="Times New Roman" w:hAnsi="Times New Roman"/>
          <w:szCs w:val="24"/>
        </w:rPr>
        <w:t>.</w:t>
      </w:r>
    </w:p>
    <w:p w14:paraId="5EFC29E0" w14:textId="580DDD97" w:rsidR="004C53A8" w:rsidRPr="00A9001B" w:rsidRDefault="00AB7FF5" w:rsidP="00F357BA">
      <w:pPr>
        <w:spacing w:line="240" w:lineRule="auto"/>
        <w:rPr>
          <w:rFonts w:ascii="Times New Roman" w:hAnsi="Times New Roman"/>
          <w:szCs w:val="24"/>
        </w:rPr>
      </w:pPr>
      <w:r w:rsidRPr="00E612B3">
        <w:rPr>
          <w:rFonts w:ascii="Times New Roman" w:hAnsi="Times New Roman"/>
          <w:szCs w:val="24"/>
        </w:rPr>
        <w:t xml:space="preserve">Successivamente si procede </w:t>
      </w:r>
      <w:r w:rsidRPr="00A9001B">
        <w:rPr>
          <w:rFonts w:ascii="Times New Roman" w:hAnsi="Times New Roman"/>
          <w:szCs w:val="24"/>
        </w:rPr>
        <w:t xml:space="preserve">a ricalcolare i punteggi e a riformulare la graduatoria </w:t>
      </w:r>
      <w:r w:rsidR="00870286" w:rsidRPr="00A9001B">
        <w:rPr>
          <w:rFonts w:ascii="Times New Roman" w:hAnsi="Times New Roman"/>
          <w:szCs w:val="24"/>
        </w:rPr>
        <w:t>procedendo altresì, alle verifiche nei termini sopra indicati.</w:t>
      </w:r>
      <w:r w:rsidR="008524B9" w:rsidRPr="00A9001B">
        <w:rPr>
          <w:rFonts w:ascii="Times New Roman" w:hAnsi="Times New Roman"/>
          <w:szCs w:val="24"/>
        </w:rPr>
        <w:t xml:space="preserve"> </w:t>
      </w:r>
    </w:p>
    <w:p w14:paraId="11F9A655" w14:textId="0D62AEB1" w:rsidR="00F0614A" w:rsidRPr="00A9001B" w:rsidRDefault="00F0614A" w:rsidP="00F357BA">
      <w:pPr>
        <w:spacing w:line="240" w:lineRule="auto"/>
        <w:rPr>
          <w:rFonts w:ascii="Times New Roman" w:hAnsi="Times New Roman"/>
          <w:szCs w:val="24"/>
        </w:rPr>
      </w:pPr>
      <w:r w:rsidRPr="00A9001B">
        <w:rPr>
          <w:rFonts w:ascii="Times New Roman" w:hAnsi="Times New Roman"/>
          <w:szCs w:val="24"/>
        </w:rPr>
        <w:t>La stipulazione del contratto, essendo l’importo della concessione inferiore alle soglie europee,</w:t>
      </w:r>
      <w:r w:rsidR="00F908AA">
        <w:rPr>
          <w:rFonts w:ascii="Times New Roman" w:hAnsi="Times New Roman"/>
          <w:szCs w:val="24"/>
        </w:rPr>
        <w:t xml:space="preserve"> </w:t>
      </w:r>
      <w:r w:rsidRPr="00A9001B">
        <w:rPr>
          <w:rFonts w:ascii="Times New Roman" w:hAnsi="Times New Roman"/>
          <w:szCs w:val="24"/>
        </w:rPr>
        <w:t xml:space="preserve">avviene entro trenta giorni dall’aggiudicazione; non si applica il termine di stand </w:t>
      </w:r>
      <w:proofErr w:type="spellStart"/>
      <w:r w:rsidRPr="00A9001B">
        <w:rPr>
          <w:rFonts w:ascii="Times New Roman" w:hAnsi="Times New Roman"/>
          <w:szCs w:val="24"/>
        </w:rPr>
        <w:t>still</w:t>
      </w:r>
      <w:proofErr w:type="spellEnd"/>
      <w:r w:rsidRPr="00A9001B">
        <w:rPr>
          <w:rFonts w:ascii="Times New Roman" w:hAnsi="Times New Roman"/>
          <w:szCs w:val="24"/>
        </w:rPr>
        <w:t xml:space="preserve"> a norma dell’art. 18, co. 3 </w:t>
      </w:r>
      <w:proofErr w:type="spellStart"/>
      <w:r w:rsidRPr="00A9001B">
        <w:rPr>
          <w:rFonts w:ascii="Times New Roman" w:hAnsi="Times New Roman"/>
          <w:szCs w:val="24"/>
        </w:rPr>
        <w:t>D.Lgs</w:t>
      </w:r>
      <w:proofErr w:type="spellEnd"/>
      <w:r w:rsidRPr="00A9001B">
        <w:rPr>
          <w:rFonts w:ascii="Times New Roman" w:hAnsi="Times New Roman"/>
          <w:szCs w:val="24"/>
        </w:rPr>
        <w:t xml:space="preserve"> 36/2023.</w:t>
      </w:r>
    </w:p>
    <w:p w14:paraId="72D1DCD7" w14:textId="2BDABFE6" w:rsidR="00F65B5E" w:rsidRDefault="00F0614A" w:rsidP="00F357BA">
      <w:pPr>
        <w:spacing w:line="240" w:lineRule="auto"/>
        <w:rPr>
          <w:rFonts w:ascii="Times New Roman" w:hAnsi="Times New Roman"/>
          <w:szCs w:val="24"/>
        </w:rPr>
      </w:pPr>
      <w:r w:rsidRPr="00A9001B">
        <w:rPr>
          <w:rFonts w:ascii="Times New Roman" w:hAnsi="Times New Roman"/>
          <w:szCs w:val="24"/>
        </w:rPr>
        <w:t>L</w:t>
      </w:r>
      <w:r w:rsidR="00870286" w:rsidRPr="00A9001B">
        <w:rPr>
          <w:rFonts w:ascii="Times New Roman" w:hAnsi="Times New Roman"/>
          <w:szCs w:val="24"/>
        </w:rPr>
        <w:t xml:space="preserve">’aggiudicatario deve presentare la garanzia definitiva </w:t>
      </w:r>
      <w:r w:rsidR="00B5062F" w:rsidRPr="00A9001B">
        <w:rPr>
          <w:rFonts w:ascii="Times New Roman" w:hAnsi="Times New Roman"/>
          <w:szCs w:val="24"/>
        </w:rPr>
        <w:t xml:space="preserve">pari al </w:t>
      </w:r>
      <w:r w:rsidRPr="00A9001B">
        <w:rPr>
          <w:rFonts w:ascii="Times New Roman" w:hAnsi="Times New Roman"/>
          <w:szCs w:val="24"/>
        </w:rPr>
        <w:t>5</w:t>
      </w:r>
      <w:r w:rsidR="00B5062F" w:rsidRPr="00A9001B">
        <w:rPr>
          <w:rFonts w:ascii="Times New Roman" w:hAnsi="Times New Roman"/>
          <w:szCs w:val="24"/>
        </w:rPr>
        <w:t>%</w:t>
      </w:r>
      <w:r w:rsidR="00870286" w:rsidRPr="00A9001B">
        <w:rPr>
          <w:rFonts w:ascii="Times New Roman" w:hAnsi="Times New Roman"/>
          <w:szCs w:val="24"/>
        </w:rPr>
        <w:t xml:space="preserve"> </w:t>
      </w:r>
      <w:r w:rsidR="00B5062F" w:rsidRPr="00A9001B">
        <w:rPr>
          <w:rFonts w:ascii="Times New Roman" w:hAnsi="Times New Roman"/>
          <w:szCs w:val="24"/>
        </w:rPr>
        <w:t>de</w:t>
      </w:r>
      <w:r w:rsidR="00870286" w:rsidRPr="00A9001B">
        <w:rPr>
          <w:rFonts w:ascii="Times New Roman" w:hAnsi="Times New Roman"/>
          <w:szCs w:val="24"/>
        </w:rPr>
        <w:t xml:space="preserve">ll’importo </w:t>
      </w:r>
      <w:r w:rsidRPr="00A9001B">
        <w:rPr>
          <w:rFonts w:ascii="Times New Roman" w:hAnsi="Times New Roman"/>
          <w:szCs w:val="24"/>
        </w:rPr>
        <w:t>della concessione; non si applicano le riduzioni previste dall’ articolo 106, comma 8, e gli aumenti previsti dall’articolo 117, comma 2.</w:t>
      </w:r>
      <w:r w:rsidR="00A9001B" w:rsidRPr="00A9001B">
        <w:rPr>
          <w:rFonts w:ascii="Times New Roman" w:hAnsi="Times New Roman"/>
          <w:szCs w:val="24"/>
        </w:rPr>
        <w:t xml:space="preserve">  Si applicano gli artt. 53 commi 4 e 4 bis ed in quanto compatibile l’art. 117 del codice dei contratti.</w:t>
      </w:r>
    </w:p>
    <w:p w14:paraId="3D625849" w14:textId="77777777" w:rsidR="00271404" w:rsidRDefault="00271404" w:rsidP="00F357BA">
      <w:pPr>
        <w:spacing w:line="240" w:lineRule="auto"/>
        <w:rPr>
          <w:rFonts w:ascii="Times New Roman" w:hAnsi="Times New Roman"/>
          <w:szCs w:val="24"/>
        </w:rPr>
      </w:pPr>
      <w:r w:rsidRPr="00271404">
        <w:rPr>
          <w:rFonts w:ascii="Times New Roman" w:hAnsi="Times New Roman"/>
          <w:szCs w:val="24"/>
        </w:rPr>
        <w:t>Il contratto sarà stipulato secondo i regolamenti dell’Ente Committente.</w:t>
      </w:r>
    </w:p>
    <w:p w14:paraId="53B6E093" w14:textId="0018402B" w:rsidR="00F65B5E" w:rsidRPr="00E612B3" w:rsidRDefault="00F65B5E" w:rsidP="00F357BA">
      <w:pPr>
        <w:spacing w:line="240" w:lineRule="auto"/>
        <w:rPr>
          <w:rFonts w:ascii="Times New Roman" w:hAnsi="Times New Roman"/>
          <w:szCs w:val="24"/>
        </w:rPr>
      </w:pPr>
      <w:r w:rsidRPr="00E612B3">
        <w:rPr>
          <w:rFonts w:ascii="Times New Roman" w:hAnsi="Times New Roman"/>
          <w:szCs w:val="24"/>
        </w:rPr>
        <w:t xml:space="preserve">Se la stipula del contratto non avviene nel termine per fatto della stazione appaltante, l’aggiudicatario può farne constatare il silenzio inadempimento o, in alternativa, può sciogliersi da ogni vincolo mediante atto notificato. All’aggiudicatario non spetta alcun indennizzo, salvo il rimborso delle spese contrattuali. </w:t>
      </w:r>
    </w:p>
    <w:p w14:paraId="44478406" w14:textId="2D3915B7" w:rsidR="00F65B5E" w:rsidRPr="00E612B3" w:rsidRDefault="00F65B5E" w:rsidP="00F357BA">
      <w:pPr>
        <w:spacing w:line="240" w:lineRule="auto"/>
        <w:rPr>
          <w:rFonts w:ascii="Times New Roman" w:hAnsi="Times New Roman"/>
          <w:szCs w:val="24"/>
        </w:rPr>
      </w:pPr>
      <w:r w:rsidRPr="00E612B3">
        <w:rPr>
          <w:rFonts w:ascii="Times New Roman" w:hAnsi="Times New Roman"/>
          <w:szCs w:val="24"/>
        </w:rPr>
        <w:t xml:space="preserve">Se la stipula del contratto non avviene nel termine fissato per fatto dell’aggiudicatario può costituire motivo di revoca dell’aggiudicazione. </w:t>
      </w:r>
    </w:p>
    <w:p w14:paraId="749CDA6C" w14:textId="444FCBBA" w:rsidR="00F65B5E" w:rsidRPr="00E612B3" w:rsidRDefault="00F65B5E" w:rsidP="00F357BA">
      <w:pPr>
        <w:spacing w:line="240" w:lineRule="auto"/>
        <w:rPr>
          <w:rFonts w:ascii="Times New Roman" w:hAnsi="Times New Roman"/>
          <w:szCs w:val="24"/>
        </w:rPr>
      </w:pPr>
      <w:r w:rsidRPr="00E612B3">
        <w:rPr>
          <w:rFonts w:ascii="Times New Roman" w:hAnsi="Times New Roman"/>
          <w:szCs w:val="24"/>
        </w:rPr>
        <w:t>La mancata o tardiva stipula del contratto al di fuori delle ipotesi predette, costituisce violazione del dovere di buona fede, anche in pendenza di contenzioso.</w:t>
      </w:r>
    </w:p>
    <w:p w14:paraId="1F8F9CC8" w14:textId="54990DC1" w:rsidR="004C53A8" w:rsidRPr="00E612B3" w:rsidRDefault="00870286" w:rsidP="00F357BA">
      <w:pPr>
        <w:spacing w:line="240" w:lineRule="auto"/>
        <w:rPr>
          <w:rFonts w:ascii="Times New Roman" w:hAnsi="Times New Roman"/>
          <w:szCs w:val="24"/>
        </w:rPr>
      </w:pPr>
      <w:r w:rsidRPr="00E612B3">
        <w:rPr>
          <w:rFonts w:ascii="Times New Roman" w:hAnsi="Times New Roman"/>
          <w:szCs w:val="24"/>
        </w:rPr>
        <w:t xml:space="preserve">L’aggiudicatario deposita, prima o contestualmente alla sottoscrizione del contratto di appalto, i contratti continuativi di cooperazione, servizio e/o fornitura </w:t>
      </w:r>
      <w:r w:rsidR="00B6039B">
        <w:rPr>
          <w:rFonts w:ascii="Times New Roman" w:hAnsi="Times New Roman"/>
          <w:szCs w:val="24"/>
        </w:rPr>
        <w:t xml:space="preserve">ex </w:t>
      </w:r>
      <w:r w:rsidRPr="00E612B3">
        <w:rPr>
          <w:rFonts w:ascii="Times New Roman" w:hAnsi="Times New Roman"/>
          <w:szCs w:val="24"/>
        </w:rPr>
        <w:t>art</w:t>
      </w:r>
      <w:r w:rsidR="00B6039B">
        <w:rPr>
          <w:rFonts w:ascii="Times New Roman" w:hAnsi="Times New Roman"/>
          <w:szCs w:val="24"/>
        </w:rPr>
        <w:t>.</w:t>
      </w:r>
      <w:r w:rsidRPr="00E612B3">
        <w:rPr>
          <w:rFonts w:ascii="Times New Roman" w:hAnsi="Times New Roman"/>
          <w:szCs w:val="24"/>
        </w:rPr>
        <w:t xml:space="preserve"> </w:t>
      </w:r>
      <w:r w:rsidR="002721FB" w:rsidRPr="00E612B3">
        <w:rPr>
          <w:rFonts w:ascii="Times New Roman" w:hAnsi="Times New Roman"/>
          <w:szCs w:val="24"/>
        </w:rPr>
        <w:t>119</w:t>
      </w:r>
      <w:r w:rsidR="00163063" w:rsidRPr="00E612B3">
        <w:rPr>
          <w:rFonts w:ascii="Times New Roman" w:hAnsi="Times New Roman"/>
          <w:szCs w:val="24"/>
        </w:rPr>
        <w:t>,</w:t>
      </w:r>
      <w:r w:rsidR="00B6039B">
        <w:rPr>
          <w:rFonts w:ascii="Times New Roman" w:hAnsi="Times New Roman"/>
          <w:szCs w:val="24"/>
        </w:rPr>
        <w:t xml:space="preserve"> co.</w:t>
      </w:r>
      <w:r w:rsidR="002721FB" w:rsidRPr="00E612B3">
        <w:rPr>
          <w:rFonts w:ascii="Times New Roman" w:hAnsi="Times New Roman"/>
          <w:szCs w:val="24"/>
        </w:rPr>
        <w:t xml:space="preserve"> 3</w:t>
      </w:r>
      <w:r w:rsidR="00163063" w:rsidRPr="00E612B3">
        <w:rPr>
          <w:rFonts w:ascii="Times New Roman" w:hAnsi="Times New Roman"/>
          <w:szCs w:val="24"/>
        </w:rPr>
        <w:t>,</w:t>
      </w:r>
      <w:r w:rsidR="002721FB" w:rsidRPr="00E612B3">
        <w:rPr>
          <w:rFonts w:ascii="Times New Roman" w:hAnsi="Times New Roman"/>
          <w:szCs w:val="24"/>
        </w:rPr>
        <w:t xml:space="preserve"> lett. d) </w:t>
      </w:r>
      <w:r w:rsidRPr="00E612B3">
        <w:rPr>
          <w:rFonts w:ascii="Times New Roman" w:hAnsi="Times New Roman"/>
          <w:szCs w:val="24"/>
        </w:rPr>
        <w:t>del Codice.</w:t>
      </w:r>
    </w:p>
    <w:p w14:paraId="637E5715" w14:textId="746ACC19" w:rsidR="004C53A8" w:rsidRPr="00E612B3" w:rsidRDefault="00557FFB" w:rsidP="00F357BA">
      <w:pPr>
        <w:spacing w:line="240" w:lineRule="auto"/>
        <w:rPr>
          <w:rFonts w:ascii="Times New Roman" w:hAnsi="Times New Roman"/>
          <w:szCs w:val="24"/>
        </w:rPr>
      </w:pPr>
      <w:r w:rsidRPr="00E612B3">
        <w:rPr>
          <w:rFonts w:ascii="Times New Roman" w:hAnsi="Times New Roman"/>
          <w:szCs w:val="24"/>
        </w:rPr>
        <w:t>L</w:t>
      </w:r>
      <w:r w:rsidR="00870286" w:rsidRPr="00E612B3">
        <w:rPr>
          <w:rFonts w:ascii="Times New Roman" w:hAnsi="Times New Roman"/>
          <w:szCs w:val="24"/>
        </w:rPr>
        <w:t>’affidatario comunica, per ogni sub-contratto che non costituisce subappalto, l’importo e l’oggetto del medesimo, nonché il nome del sub-contraente, prima dell’inizio della prestazione.</w:t>
      </w:r>
    </w:p>
    <w:p w14:paraId="22E68870" w14:textId="1F03C4B4" w:rsidR="004C53A8" w:rsidRPr="00E612B3" w:rsidRDefault="00870286" w:rsidP="00F357BA">
      <w:pPr>
        <w:widowControl w:val="0"/>
        <w:spacing w:line="240" w:lineRule="auto"/>
        <w:rPr>
          <w:rFonts w:ascii="Times New Roman" w:hAnsi="Times New Roman"/>
          <w:szCs w:val="24"/>
          <w:lang w:eastAsia="it-IT"/>
        </w:rPr>
      </w:pPr>
      <w:r w:rsidRPr="00E612B3">
        <w:rPr>
          <w:rFonts w:ascii="Times New Roman" w:hAnsi="Times New Roman"/>
          <w:szCs w:val="24"/>
          <w:lang w:eastAsia="it-IT"/>
        </w:rPr>
        <w:t xml:space="preserve">Sono a carico dell’aggiudicatario tutte le spese contrattuali, gli oneri fiscali quali imposte e tasse - ivi comprese quelle di registro ove dovute - relative alla stipulazione del contratto. </w:t>
      </w:r>
    </w:p>
    <w:p w14:paraId="6E9DE5BC" w14:textId="09ADD340" w:rsidR="00CD3EBE" w:rsidRPr="00E612B3" w:rsidRDefault="00CD2A6F" w:rsidP="00F357BA">
      <w:pPr>
        <w:spacing w:line="240" w:lineRule="auto"/>
        <w:rPr>
          <w:rFonts w:ascii="Times New Roman" w:hAnsi="Times New Roman"/>
          <w:szCs w:val="24"/>
        </w:rPr>
      </w:pPr>
      <w:r w:rsidRPr="00E612B3">
        <w:rPr>
          <w:rFonts w:ascii="Times New Roman" w:hAnsi="Times New Roman"/>
          <w:szCs w:val="24"/>
        </w:rPr>
        <w:t>In caso di interpello a seguito di</w:t>
      </w:r>
      <w:r w:rsidR="00CD3EBE" w:rsidRPr="00E612B3">
        <w:rPr>
          <w:rFonts w:ascii="Times New Roman" w:hAnsi="Times New Roman"/>
          <w:szCs w:val="24"/>
        </w:rPr>
        <w:t xml:space="preserve"> risoluzione/recesso </w:t>
      </w:r>
      <w:r w:rsidR="00A97D6B" w:rsidRPr="00E612B3">
        <w:rPr>
          <w:rFonts w:ascii="Times New Roman" w:hAnsi="Times New Roman"/>
          <w:szCs w:val="24"/>
        </w:rPr>
        <w:t xml:space="preserve">del contratto </w:t>
      </w:r>
      <w:r w:rsidR="00CD3EBE" w:rsidRPr="00E612B3">
        <w:rPr>
          <w:rFonts w:ascii="Times New Roman" w:hAnsi="Times New Roman"/>
          <w:szCs w:val="24"/>
        </w:rPr>
        <w:t>in corso di esecuzione</w:t>
      </w:r>
      <w:r w:rsidRPr="00E612B3">
        <w:rPr>
          <w:rFonts w:ascii="Times New Roman" w:hAnsi="Times New Roman"/>
          <w:szCs w:val="24"/>
        </w:rPr>
        <w:t>,</w:t>
      </w:r>
      <w:r w:rsidR="00CD3EBE" w:rsidRPr="00E612B3">
        <w:rPr>
          <w:rFonts w:ascii="Times New Roman" w:hAnsi="Times New Roman"/>
          <w:szCs w:val="24"/>
        </w:rPr>
        <w:t xml:space="preserve"> il nuovo affidamento avviene alle condizioni proposte dall’operatore economico interpellato</w:t>
      </w:r>
      <w:r w:rsidRPr="00E612B3">
        <w:rPr>
          <w:rFonts w:ascii="Times New Roman" w:hAnsi="Times New Roman"/>
          <w:szCs w:val="24"/>
        </w:rPr>
        <w:t xml:space="preserve">, ai sensi dell’art. 124 comma 2 del </w:t>
      </w:r>
      <w:r w:rsidR="00F65B5E" w:rsidRPr="00E612B3">
        <w:rPr>
          <w:rFonts w:ascii="Times New Roman" w:hAnsi="Times New Roman"/>
          <w:szCs w:val="24"/>
        </w:rPr>
        <w:t>C</w:t>
      </w:r>
      <w:r w:rsidRPr="00E612B3">
        <w:rPr>
          <w:rFonts w:ascii="Times New Roman" w:hAnsi="Times New Roman"/>
          <w:szCs w:val="24"/>
        </w:rPr>
        <w:t>odice.</w:t>
      </w:r>
    </w:p>
    <w:p w14:paraId="6C8DE6B5" w14:textId="77777777" w:rsidR="00406950" w:rsidRPr="00E612B3" w:rsidRDefault="00406950" w:rsidP="00F357BA">
      <w:pPr>
        <w:spacing w:line="240" w:lineRule="auto"/>
        <w:rPr>
          <w:rFonts w:ascii="Times New Roman" w:hAnsi="Times New Roman"/>
          <w:szCs w:val="24"/>
        </w:rPr>
      </w:pPr>
    </w:p>
    <w:p w14:paraId="010CE3B8" w14:textId="7086BDD7" w:rsidR="004C53A8" w:rsidRPr="00E612B3" w:rsidRDefault="004C667D" w:rsidP="00F357BA">
      <w:pPr>
        <w:pStyle w:val="Titolo2"/>
        <w:numPr>
          <w:ilvl w:val="0"/>
          <w:numId w:val="2"/>
        </w:numPr>
        <w:spacing w:before="0" w:after="0" w:line="240" w:lineRule="auto"/>
        <w:ind w:left="357" w:hanging="357"/>
        <w:rPr>
          <w:rFonts w:ascii="Times New Roman" w:hAnsi="Times New Roman"/>
          <w:szCs w:val="24"/>
        </w:rPr>
      </w:pPr>
      <w:bookmarkStart w:id="2856" w:name="_Toc222734867"/>
      <w:r w:rsidRPr="00E612B3">
        <w:rPr>
          <w:rFonts w:ascii="Times New Roman" w:hAnsi="Times New Roman"/>
          <w:szCs w:val="24"/>
        </w:rPr>
        <w:t>OBBLIGHI RELATIVI ALLA TRACCIABILITÀ DEI FLUSSI FINANZIARI</w:t>
      </w:r>
      <w:bookmarkEnd w:id="2856"/>
      <w:r w:rsidRPr="00E612B3">
        <w:rPr>
          <w:rFonts w:ascii="Times New Roman" w:hAnsi="Times New Roman"/>
          <w:szCs w:val="24"/>
        </w:rPr>
        <w:t xml:space="preserve"> </w:t>
      </w:r>
    </w:p>
    <w:p w14:paraId="6688B1B4" w14:textId="16EE4446" w:rsidR="004C53A8" w:rsidRPr="00E612B3" w:rsidRDefault="00870286" w:rsidP="00365284">
      <w:pPr>
        <w:spacing w:line="240" w:lineRule="auto"/>
        <w:rPr>
          <w:rFonts w:ascii="Times New Roman" w:hAnsi="Times New Roman"/>
          <w:szCs w:val="24"/>
        </w:rPr>
      </w:pPr>
      <w:r w:rsidRPr="00E612B3">
        <w:rPr>
          <w:rFonts w:ascii="Times New Roman" w:hAnsi="Times New Roman"/>
          <w:szCs w:val="24"/>
        </w:rPr>
        <w:t xml:space="preserve">Il contratto d’appalto è soggetto agli obblighi in tema di tracciabilità dei flussi finanziari di cui alla </w:t>
      </w:r>
      <w:r w:rsidR="007868F0" w:rsidRPr="00E612B3">
        <w:rPr>
          <w:rFonts w:ascii="Times New Roman" w:hAnsi="Times New Roman"/>
          <w:szCs w:val="24"/>
        </w:rPr>
        <w:t>legge</w:t>
      </w:r>
      <w:r w:rsidRPr="00E612B3">
        <w:rPr>
          <w:rFonts w:ascii="Times New Roman" w:hAnsi="Times New Roman"/>
          <w:szCs w:val="24"/>
        </w:rPr>
        <w:t xml:space="preserve"> 13 agosto 2010, n. 136.</w:t>
      </w:r>
    </w:p>
    <w:p w14:paraId="25163882" w14:textId="77777777" w:rsidR="004C53A8" w:rsidRPr="00E612B3" w:rsidRDefault="00870286" w:rsidP="00365284">
      <w:pPr>
        <w:spacing w:line="240" w:lineRule="auto"/>
        <w:rPr>
          <w:rFonts w:ascii="Times New Roman" w:hAnsi="Times New Roman"/>
          <w:szCs w:val="24"/>
        </w:rPr>
      </w:pPr>
      <w:r w:rsidRPr="00E612B3">
        <w:rPr>
          <w:rFonts w:ascii="Times New Roman" w:hAnsi="Times New Roman"/>
          <w:szCs w:val="24"/>
        </w:rPr>
        <w:t>L’affidatario deve comunicare alla stazione appaltante:</w:t>
      </w:r>
    </w:p>
    <w:p w14:paraId="6082AAAB" w14:textId="77777777" w:rsidR="004C53A8" w:rsidRPr="00E612B3" w:rsidRDefault="00870286" w:rsidP="00575F2B">
      <w:pPr>
        <w:pStyle w:val="Paragrafoelenco"/>
        <w:numPr>
          <w:ilvl w:val="0"/>
          <w:numId w:val="17"/>
        </w:numPr>
        <w:spacing w:line="240" w:lineRule="auto"/>
        <w:rPr>
          <w:rFonts w:ascii="Times New Roman" w:hAnsi="Times New Roman"/>
          <w:szCs w:val="24"/>
        </w:rPr>
      </w:pPr>
      <w:r w:rsidRPr="00E612B3">
        <w:rPr>
          <w:rFonts w:ascii="Times New Roman" w:hAnsi="Times New Roman"/>
          <w:szCs w:val="24"/>
        </w:rPr>
        <w:t>gli estremi identificativi dei conti correnti bancari o postali dedicati, con l'indicazione dell'opera/servizio/fornitura alla quale sono dedicati;</w:t>
      </w:r>
    </w:p>
    <w:p w14:paraId="0FDA3AFD" w14:textId="77777777" w:rsidR="004C53A8" w:rsidRPr="00E612B3" w:rsidRDefault="00870286" w:rsidP="00575F2B">
      <w:pPr>
        <w:pStyle w:val="Paragrafoelenco"/>
        <w:numPr>
          <w:ilvl w:val="0"/>
          <w:numId w:val="17"/>
        </w:numPr>
        <w:spacing w:line="240" w:lineRule="auto"/>
        <w:rPr>
          <w:rFonts w:ascii="Times New Roman" w:hAnsi="Times New Roman"/>
          <w:szCs w:val="24"/>
        </w:rPr>
      </w:pPr>
      <w:r w:rsidRPr="00E612B3">
        <w:rPr>
          <w:rFonts w:ascii="Times New Roman" w:hAnsi="Times New Roman"/>
          <w:szCs w:val="24"/>
        </w:rPr>
        <w:t>le generalità e il codice fiscale delle persone delegate ad operare sugli stessi;</w:t>
      </w:r>
    </w:p>
    <w:p w14:paraId="4215BFB8" w14:textId="77777777" w:rsidR="004C53A8" w:rsidRPr="00E612B3" w:rsidRDefault="00870286" w:rsidP="00575F2B">
      <w:pPr>
        <w:pStyle w:val="Paragrafoelenco"/>
        <w:numPr>
          <w:ilvl w:val="0"/>
          <w:numId w:val="17"/>
        </w:numPr>
        <w:spacing w:line="240" w:lineRule="auto"/>
        <w:rPr>
          <w:rFonts w:ascii="Times New Roman" w:hAnsi="Times New Roman"/>
          <w:szCs w:val="24"/>
        </w:rPr>
      </w:pPr>
      <w:r w:rsidRPr="00E612B3">
        <w:rPr>
          <w:rFonts w:ascii="Times New Roman" w:hAnsi="Times New Roman"/>
          <w:szCs w:val="24"/>
        </w:rPr>
        <w:t xml:space="preserve">ogni modifica relativa ai dati trasmessi. </w:t>
      </w:r>
    </w:p>
    <w:p w14:paraId="5768DE71" w14:textId="51DC0A49" w:rsidR="004C53A8" w:rsidRPr="00E612B3" w:rsidRDefault="00870286" w:rsidP="00365284">
      <w:pPr>
        <w:spacing w:line="240" w:lineRule="auto"/>
        <w:rPr>
          <w:rFonts w:ascii="Times New Roman" w:hAnsi="Times New Roman"/>
          <w:szCs w:val="24"/>
        </w:rPr>
      </w:pPr>
      <w:r w:rsidRPr="00E612B3">
        <w:rPr>
          <w:rFonts w:ascii="Times New Roman" w:hAnsi="Times New Roman"/>
          <w:szCs w:val="24"/>
        </w:rPr>
        <w:t>La comunicazione deve essere effettuata entro sette giorni dall'accensione del conto corrente ovvero, nel caso di conti correnti già esistenti, dalla loro prima utilizzazione in operazioni finanziarie relative ad una commessa pubblica. In caso di persone giuridiche, la comunicazione de quo deve essere sottoscritta da un legale rappresentante ovvero da un soggetto munito di apposita procura. L'omessa, tardiva o incompleta comunicazione degli elementi informativi comporta, a carico del soggetto inadempiente, l'applicazione di una sanzione amministrativa pecuniaria da 500</w:t>
      </w:r>
      <w:r w:rsidR="00327045" w:rsidRPr="00E612B3">
        <w:rPr>
          <w:rFonts w:ascii="Times New Roman" w:hAnsi="Times New Roman"/>
          <w:szCs w:val="24"/>
        </w:rPr>
        <w:t>,00</w:t>
      </w:r>
      <w:r w:rsidRPr="00E612B3">
        <w:rPr>
          <w:rFonts w:ascii="Times New Roman" w:hAnsi="Times New Roman"/>
          <w:szCs w:val="24"/>
        </w:rPr>
        <w:t xml:space="preserve"> a 3.000</w:t>
      </w:r>
      <w:r w:rsidR="003A1C3A">
        <w:rPr>
          <w:rFonts w:ascii="Times New Roman" w:hAnsi="Times New Roman"/>
          <w:szCs w:val="24"/>
        </w:rPr>
        <w:t>,00</w:t>
      </w:r>
      <w:r w:rsidRPr="00E612B3">
        <w:rPr>
          <w:rFonts w:ascii="Times New Roman" w:hAnsi="Times New Roman"/>
          <w:szCs w:val="24"/>
        </w:rPr>
        <w:t xml:space="preserve"> euro. </w:t>
      </w:r>
    </w:p>
    <w:p w14:paraId="6D2A84C4" w14:textId="77777777" w:rsidR="004C53A8" w:rsidRPr="00E612B3" w:rsidRDefault="00870286" w:rsidP="00365284">
      <w:pPr>
        <w:spacing w:line="240" w:lineRule="auto"/>
        <w:rPr>
          <w:rFonts w:ascii="Times New Roman" w:hAnsi="Times New Roman"/>
          <w:szCs w:val="24"/>
        </w:rPr>
      </w:pPr>
      <w:r w:rsidRPr="00E612B3">
        <w:rPr>
          <w:rFonts w:ascii="Times New Roman" w:hAnsi="Times New Roman"/>
          <w:szCs w:val="24"/>
        </w:rPr>
        <w:t xml:space="preserve">Il mancato adempimento agli obblighi previsti per la tracciabilità dei flussi finanziari relativi all’appalto comporta la risoluzione di diritto del contratto. </w:t>
      </w:r>
    </w:p>
    <w:p w14:paraId="13344CBD" w14:textId="77777777" w:rsidR="004C53A8" w:rsidRPr="00E612B3" w:rsidRDefault="00870286" w:rsidP="00365284">
      <w:pPr>
        <w:spacing w:line="240" w:lineRule="auto"/>
        <w:rPr>
          <w:rFonts w:ascii="Times New Roman" w:hAnsi="Times New Roman"/>
          <w:szCs w:val="24"/>
        </w:rPr>
      </w:pPr>
      <w:r w:rsidRPr="00E612B3">
        <w:rPr>
          <w:rFonts w:ascii="Times New Roman" w:hAnsi="Times New Roman"/>
          <w:szCs w:val="24"/>
        </w:rPr>
        <w:t>In occasione di ogni pagamento all’appaltatore o di interventi di controllo ulteriori si procede alla verifica dell’assolvimento degli obblighi relativi alla tracciabilità dei flussi finanziari.</w:t>
      </w:r>
    </w:p>
    <w:p w14:paraId="5870BA1D" w14:textId="3A4E9DD2" w:rsidR="004C53A8" w:rsidRDefault="00870286" w:rsidP="00365284">
      <w:pPr>
        <w:spacing w:line="240" w:lineRule="auto"/>
        <w:rPr>
          <w:rFonts w:ascii="Times New Roman" w:hAnsi="Times New Roman"/>
          <w:szCs w:val="24"/>
        </w:rPr>
      </w:pPr>
      <w:r w:rsidRPr="00E612B3">
        <w:rPr>
          <w:rFonts w:ascii="Times New Roman" w:hAnsi="Times New Roman"/>
          <w:szCs w:val="24"/>
        </w:rPr>
        <w:t>Il contratto è sottoposto alla condizione risolutiva in tutti i casi in cui le transazioni siano state eseguite senza avvalersi di banche o di Società Poste Italiane S.p.a. o anche senza strumenti diversi dal bonifico bancario o postale che siano idonei a garantire la piena tracciabilità delle operazioni per il corrispettivo dovuto in dipendenza del presente contratto.</w:t>
      </w:r>
    </w:p>
    <w:p w14:paraId="75096697" w14:textId="77777777" w:rsidR="00975BBB" w:rsidRPr="00E612B3" w:rsidRDefault="00975BBB" w:rsidP="00365284">
      <w:pPr>
        <w:spacing w:line="240" w:lineRule="auto"/>
        <w:rPr>
          <w:rFonts w:ascii="Times New Roman" w:hAnsi="Times New Roman"/>
          <w:szCs w:val="24"/>
        </w:rPr>
      </w:pPr>
    </w:p>
    <w:p w14:paraId="774BEE37" w14:textId="6521AE82" w:rsidR="004C53A8" w:rsidRPr="00E612B3" w:rsidRDefault="004C667D" w:rsidP="00575F2B">
      <w:pPr>
        <w:pStyle w:val="Titolo2"/>
        <w:numPr>
          <w:ilvl w:val="0"/>
          <w:numId w:val="2"/>
        </w:numPr>
        <w:spacing w:before="0" w:after="0" w:line="240" w:lineRule="auto"/>
        <w:ind w:left="357" w:hanging="357"/>
        <w:rPr>
          <w:rFonts w:ascii="Times New Roman" w:hAnsi="Times New Roman"/>
          <w:szCs w:val="24"/>
        </w:rPr>
      </w:pPr>
      <w:bookmarkStart w:id="2857" w:name="_Toc222734868"/>
      <w:r w:rsidRPr="00E612B3">
        <w:rPr>
          <w:rFonts w:ascii="Times New Roman" w:hAnsi="Times New Roman"/>
          <w:szCs w:val="24"/>
        </w:rPr>
        <w:t xml:space="preserve">CODICE </w:t>
      </w:r>
      <w:r w:rsidR="008B7EE1" w:rsidRPr="00E612B3">
        <w:rPr>
          <w:rFonts w:ascii="Times New Roman" w:hAnsi="Times New Roman"/>
          <w:szCs w:val="24"/>
        </w:rPr>
        <w:t>DI COMPORTAMENTO</w:t>
      </w:r>
      <w:bookmarkEnd w:id="2857"/>
      <w:r w:rsidR="008B7EE1" w:rsidRPr="00E612B3">
        <w:rPr>
          <w:rFonts w:ascii="Times New Roman" w:hAnsi="Times New Roman"/>
          <w:szCs w:val="24"/>
        </w:rPr>
        <w:t xml:space="preserve"> </w:t>
      </w:r>
      <w:r w:rsidRPr="00E612B3">
        <w:rPr>
          <w:rFonts w:ascii="Times New Roman" w:hAnsi="Times New Roman"/>
          <w:szCs w:val="24"/>
        </w:rPr>
        <w:t xml:space="preserve"> </w:t>
      </w:r>
    </w:p>
    <w:p w14:paraId="36FEBA54" w14:textId="05B26385" w:rsidR="004C53A8" w:rsidRPr="00E612B3" w:rsidRDefault="00870286" w:rsidP="00365284">
      <w:pPr>
        <w:widowControl w:val="0"/>
        <w:spacing w:line="240" w:lineRule="auto"/>
        <w:rPr>
          <w:rFonts w:ascii="Times New Roman" w:hAnsi="Times New Roman"/>
          <w:szCs w:val="24"/>
        </w:rPr>
      </w:pPr>
      <w:r w:rsidRPr="00E612B3">
        <w:rPr>
          <w:rFonts w:ascii="Times New Roman" w:hAnsi="Times New Roman"/>
          <w:szCs w:val="24"/>
          <w:lang w:eastAsia="it-IT"/>
        </w:rPr>
        <w:t>Nello svolgimento delle attività oggetto del contratto di appalto, l’aggiudicatario deve uniformarsi ai principi e</w:t>
      </w:r>
      <w:r w:rsidR="008D6E8D" w:rsidRPr="00E612B3">
        <w:rPr>
          <w:rFonts w:ascii="Times New Roman" w:hAnsi="Times New Roman"/>
          <w:szCs w:val="24"/>
          <w:lang w:eastAsia="it-IT"/>
        </w:rPr>
        <w:t>, per quanto compatibili,</w:t>
      </w:r>
      <w:r w:rsidRPr="00E612B3">
        <w:rPr>
          <w:rFonts w:ascii="Times New Roman" w:hAnsi="Times New Roman"/>
          <w:szCs w:val="24"/>
          <w:lang w:eastAsia="it-IT"/>
        </w:rPr>
        <w:t xml:space="preserve"> ai doveri </w:t>
      </w:r>
      <w:r w:rsidR="008D6E8D" w:rsidRPr="00E612B3">
        <w:rPr>
          <w:rFonts w:ascii="Times New Roman" w:hAnsi="Times New Roman"/>
          <w:szCs w:val="24"/>
          <w:lang w:eastAsia="it-IT"/>
        </w:rPr>
        <w:t xml:space="preserve">di condotta </w:t>
      </w:r>
      <w:r w:rsidRPr="00E612B3">
        <w:rPr>
          <w:rFonts w:ascii="Times New Roman" w:hAnsi="Times New Roman"/>
          <w:szCs w:val="24"/>
          <w:lang w:eastAsia="it-IT"/>
        </w:rPr>
        <w:t xml:space="preserve">richiamati nel </w:t>
      </w:r>
      <w:r w:rsidR="008D6E8D" w:rsidRPr="00E612B3">
        <w:rPr>
          <w:rFonts w:ascii="Times New Roman" w:hAnsi="Times New Roman"/>
          <w:szCs w:val="24"/>
          <w:lang w:eastAsia="it-IT"/>
        </w:rPr>
        <w:t>Decreto del Presidente della Repubblica 16</w:t>
      </w:r>
      <w:r w:rsidR="00CB4C18">
        <w:rPr>
          <w:rFonts w:ascii="Times New Roman" w:hAnsi="Times New Roman"/>
          <w:szCs w:val="24"/>
          <w:lang w:eastAsia="it-IT"/>
        </w:rPr>
        <w:t>/04/</w:t>
      </w:r>
      <w:r w:rsidR="008D6E8D" w:rsidRPr="00E612B3">
        <w:rPr>
          <w:rFonts w:ascii="Times New Roman" w:hAnsi="Times New Roman"/>
          <w:szCs w:val="24"/>
          <w:lang w:eastAsia="it-IT"/>
        </w:rPr>
        <w:t xml:space="preserve">2013 n. 62 </w:t>
      </w:r>
      <w:r w:rsidRPr="00E612B3">
        <w:rPr>
          <w:rFonts w:ascii="Times New Roman" w:hAnsi="Times New Roman"/>
          <w:szCs w:val="24"/>
          <w:lang w:eastAsia="it-IT"/>
        </w:rPr>
        <w:t xml:space="preserve">e </w:t>
      </w:r>
      <w:r w:rsidR="008D6E8D" w:rsidRPr="00E612B3">
        <w:rPr>
          <w:rFonts w:ascii="Times New Roman" w:hAnsi="Times New Roman"/>
          <w:szCs w:val="24"/>
          <w:lang w:eastAsia="it-IT"/>
        </w:rPr>
        <w:t xml:space="preserve">nel codice di comportamento </w:t>
      </w:r>
      <w:r w:rsidR="00FD5E0A" w:rsidRPr="00E612B3">
        <w:rPr>
          <w:rFonts w:ascii="Times New Roman" w:hAnsi="Times New Roman"/>
          <w:szCs w:val="24"/>
          <w:lang w:eastAsia="it-IT"/>
        </w:rPr>
        <w:t>dell’Ente esecutore del contratto.</w:t>
      </w:r>
      <w:r w:rsidR="008D6E8D" w:rsidRPr="00E612B3">
        <w:rPr>
          <w:rFonts w:ascii="Times New Roman" w:hAnsi="Times New Roman"/>
          <w:szCs w:val="24"/>
          <w:lang w:eastAsia="it-IT"/>
        </w:rPr>
        <w:t xml:space="preserve"> </w:t>
      </w:r>
    </w:p>
    <w:p w14:paraId="653EF637" w14:textId="7ADC5B60" w:rsidR="004C53A8" w:rsidRPr="00271404" w:rsidRDefault="00870286" w:rsidP="00365284">
      <w:pPr>
        <w:widowControl w:val="0"/>
        <w:spacing w:line="240" w:lineRule="auto"/>
        <w:rPr>
          <w:rFonts w:ascii="Times New Roman" w:hAnsi="Times New Roman"/>
          <w:szCs w:val="24"/>
          <w:lang w:eastAsia="it-IT"/>
        </w:rPr>
      </w:pPr>
      <w:r w:rsidRPr="00E612B3">
        <w:rPr>
          <w:rFonts w:ascii="Times New Roman" w:hAnsi="Times New Roman"/>
          <w:szCs w:val="24"/>
          <w:lang w:eastAsia="it-IT"/>
        </w:rPr>
        <w:t xml:space="preserve">In seguito alla comunicazione di aggiudicazione e prima della stipula del contratto, </w:t>
      </w:r>
      <w:r w:rsidRPr="00271404">
        <w:rPr>
          <w:rFonts w:ascii="Times New Roman" w:hAnsi="Times New Roman"/>
          <w:szCs w:val="24"/>
          <w:lang w:eastAsia="it-IT"/>
        </w:rPr>
        <w:t>l’aggiudicatario ha l’onere di prendere visione dei predetti documenti pubblicati sul sito della stazione appaltante</w:t>
      </w:r>
      <w:r w:rsidR="003F60DD" w:rsidRPr="00271404">
        <w:rPr>
          <w:rFonts w:ascii="Times New Roman" w:hAnsi="Times New Roman"/>
          <w:szCs w:val="24"/>
          <w:lang w:eastAsia="it-IT"/>
        </w:rPr>
        <w:t>.</w:t>
      </w:r>
    </w:p>
    <w:p w14:paraId="72AA75E5" w14:textId="77777777" w:rsidR="00921C87" w:rsidRPr="00271404" w:rsidRDefault="00921C87" w:rsidP="00365284">
      <w:pPr>
        <w:widowControl w:val="0"/>
        <w:spacing w:line="240" w:lineRule="auto"/>
        <w:rPr>
          <w:rFonts w:ascii="Times New Roman" w:hAnsi="Times New Roman"/>
          <w:szCs w:val="24"/>
          <w:lang w:eastAsia="it-IT"/>
        </w:rPr>
      </w:pPr>
    </w:p>
    <w:p w14:paraId="3B7883AF" w14:textId="77777777" w:rsidR="004C53A8" w:rsidRPr="00271404" w:rsidRDefault="00870286" w:rsidP="00575F2B">
      <w:pPr>
        <w:pStyle w:val="Titolo2"/>
        <w:numPr>
          <w:ilvl w:val="0"/>
          <w:numId w:val="2"/>
        </w:numPr>
        <w:spacing w:before="0" w:after="0" w:line="240" w:lineRule="auto"/>
        <w:ind w:left="357" w:hanging="357"/>
        <w:rPr>
          <w:rFonts w:ascii="Times New Roman" w:hAnsi="Times New Roman"/>
          <w:szCs w:val="24"/>
        </w:rPr>
      </w:pPr>
      <w:bookmarkStart w:id="2858" w:name="_Toc222734869"/>
      <w:r w:rsidRPr="00271404">
        <w:rPr>
          <w:rFonts w:ascii="Times New Roman" w:hAnsi="Times New Roman"/>
          <w:szCs w:val="24"/>
        </w:rPr>
        <w:t>ACCESSO AGLI ATTI</w:t>
      </w:r>
      <w:bookmarkEnd w:id="2858"/>
    </w:p>
    <w:p w14:paraId="4B7CE2FC" w14:textId="77777777" w:rsidR="004F428E" w:rsidRPr="00A114BB" w:rsidRDefault="004F428E" w:rsidP="004F428E">
      <w:pPr>
        <w:widowControl w:val="0"/>
        <w:spacing w:line="240" w:lineRule="auto"/>
        <w:rPr>
          <w:rFonts w:ascii="Times New Roman" w:hAnsi="Times New Roman"/>
          <w:szCs w:val="24"/>
        </w:rPr>
      </w:pPr>
      <w:r w:rsidRPr="00A114BB">
        <w:rPr>
          <w:rFonts w:ascii="Times New Roman" w:hAnsi="Times New Roman"/>
          <w:szCs w:val="24"/>
        </w:rPr>
        <w:t>L’accesso agli atti della procedura è assicurato in modalità digitale mediante acquisizione diretta dei dati e delle informazioni inseriti nelle PAD a decorrere dalla comunicazione digitale dell’aggiudicazione.</w:t>
      </w:r>
    </w:p>
    <w:p w14:paraId="111CB72A" w14:textId="77777777" w:rsidR="004F428E" w:rsidRPr="00A114BB" w:rsidRDefault="004F428E" w:rsidP="004F428E">
      <w:pPr>
        <w:widowControl w:val="0"/>
        <w:spacing w:line="240" w:lineRule="auto"/>
        <w:rPr>
          <w:rFonts w:ascii="Times New Roman" w:hAnsi="Times New Roman"/>
          <w:szCs w:val="24"/>
        </w:rPr>
      </w:pPr>
      <w:r w:rsidRPr="00A114BB">
        <w:rPr>
          <w:rFonts w:ascii="Times New Roman" w:hAnsi="Times New Roman"/>
          <w:szCs w:val="24"/>
        </w:rPr>
        <w:t>A tutti i partecipanti non esclusi in via definitiva sono messi a disposizione, mediante la PAD, l’offerta dell’operatore economico risultato aggiudicatario, i verbali di gara e gli atti, i dati e le informazioni che sono stati valutati ai fini dell’aggiudicazione</w:t>
      </w:r>
    </w:p>
    <w:p w14:paraId="15AB8307" w14:textId="77777777" w:rsidR="004F428E" w:rsidRPr="00A114BB" w:rsidRDefault="004F428E" w:rsidP="004F428E">
      <w:pPr>
        <w:widowControl w:val="0"/>
        <w:spacing w:line="240" w:lineRule="auto"/>
        <w:rPr>
          <w:rFonts w:ascii="Times New Roman" w:hAnsi="Times New Roman"/>
          <w:szCs w:val="24"/>
        </w:rPr>
      </w:pPr>
      <w:r w:rsidRPr="00A114BB">
        <w:rPr>
          <w:rFonts w:ascii="Times New Roman" w:hAnsi="Times New Roman"/>
          <w:szCs w:val="24"/>
        </w:rPr>
        <w:t>Ai partecipanti collocatisi nei primi cinque posti della graduatoria sono rese disponibili, reciprocamente, le offerte presentate dagli stessi</w:t>
      </w:r>
    </w:p>
    <w:p w14:paraId="6FCE62EE" w14:textId="77777777" w:rsidR="004F428E" w:rsidRPr="00A114BB" w:rsidRDefault="004F428E" w:rsidP="004F428E">
      <w:pPr>
        <w:widowControl w:val="0"/>
        <w:spacing w:line="240" w:lineRule="auto"/>
        <w:rPr>
          <w:rFonts w:ascii="Times New Roman" w:hAnsi="Times New Roman"/>
          <w:szCs w:val="24"/>
        </w:rPr>
      </w:pPr>
      <w:r w:rsidRPr="00A114BB">
        <w:rPr>
          <w:rFonts w:ascii="Times New Roman" w:hAnsi="Times New Roman"/>
          <w:szCs w:val="24"/>
        </w:rPr>
        <w:t>I partecipanti collocatisi oltre il quinto posto della graduatoria possono accedere alle offerte dei concorrenti diversi dal primo presentando apposita istanza ai sensi degli articoli 3 bis e 22 della legge n. 241/90.</w:t>
      </w:r>
    </w:p>
    <w:p w14:paraId="5BB637ED" w14:textId="77777777" w:rsidR="004F428E" w:rsidRPr="00A114BB" w:rsidRDefault="004F428E" w:rsidP="004F428E">
      <w:pPr>
        <w:widowControl w:val="0"/>
        <w:spacing w:line="240" w:lineRule="auto"/>
        <w:rPr>
          <w:rFonts w:ascii="Times New Roman" w:hAnsi="Times New Roman"/>
          <w:szCs w:val="24"/>
        </w:rPr>
      </w:pPr>
      <w:r w:rsidRPr="00A114BB">
        <w:rPr>
          <w:rFonts w:ascii="Times New Roman" w:hAnsi="Times New Roman"/>
          <w:szCs w:val="24"/>
        </w:rPr>
        <w:t xml:space="preserve">L’offerta (documentazione amministrativa, offerta tecnica – se presente - e offerta economica) sarà resa integralmente disponibile agli altri concorrenti (da ultimo parere del Consiglio di Stato n. 61/2026).  </w:t>
      </w:r>
    </w:p>
    <w:p w14:paraId="788C557D" w14:textId="77777777" w:rsidR="004F428E" w:rsidRPr="00A114BB" w:rsidRDefault="004F428E" w:rsidP="004F428E">
      <w:pPr>
        <w:widowControl w:val="0"/>
        <w:spacing w:line="240" w:lineRule="auto"/>
        <w:rPr>
          <w:rFonts w:ascii="Times New Roman" w:hAnsi="Times New Roman"/>
          <w:szCs w:val="24"/>
        </w:rPr>
      </w:pPr>
    </w:p>
    <w:p w14:paraId="3AB886CF" w14:textId="77777777" w:rsidR="004F428E" w:rsidRPr="00A114BB" w:rsidRDefault="004F428E" w:rsidP="004F428E">
      <w:pPr>
        <w:widowControl w:val="0"/>
        <w:spacing w:line="240" w:lineRule="auto"/>
        <w:rPr>
          <w:rFonts w:ascii="Times New Roman" w:hAnsi="Times New Roman"/>
          <w:szCs w:val="24"/>
        </w:rPr>
      </w:pPr>
      <w:r w:rsidRPr="00A114BB">
        <w:rPr>
          <w:rFonts w:ascii="Times New Roman" w:hAnsi="Times New Roman"/>
          <w:szCs w:val="24"/>
        </w:rPr>
        <w:t>Nel caso in cui sia richiesto l’oscuramento di parti delle offerte e dei giustificativi, le decisioni in ordine all’accoglimento o al rigetto della richiesta sono rese note dal Responsabile della fase di affidamento al momento della comunicazione digitale dell’aggiudicazione. Le decisioni di cui sopra possono essere impugnate innanzi al Tribunale amministrativo di Parma nel termine di dieci giorni dalla comunicazione. Prima del decorso di tale termine, le offerte e i giustificativi dei primi cinque classificati sono messi reciprocamente a disposizione, con le modalità suindicate, nella versione oscurata.</w:t>
      </w:r>
    </w:p>
    <w:p w14:paraId="54188A57" w14:textId="77777777" w:rsidR="004F428E" w:rsidRPr="00A114BB" w:rsidRDefault="004F428E" w:rsidP="004F428E">
      <w:pPr>
        <w:widowControl w:val="0"/>
        <w:spacing w:line="240" w:lineRule="auto"/>
        <w:rPr>
          <w:rFonts w:ascii="Times New Roman" w:hAnsi="Times New Roman"/>
          <w:szCs w:val="24"/>
        </w:rPr>
      </w:pPr>
    </w:p>
    <w:p w14:paraId="4C800EF6" w14:textId="77777777" w:rsidR="004F428E" w:rsidRDefault="004F428E" w:rsidP="004F428E">
      <w:pPr>
        <w:widowControl w:val="0"/>
        <w:spacing w:line="240" w:lineRule="auto"/>
        <w:rPr>
          <w:rFonts w:ascii="Times New Roman" w:hAnsi="Times New Roman"/>
          <w:szCs w:val="24"/>
        </w:rPr>
      </w:pPr>
      <w:r w:rsidRPr="00A114BB">
        <w:rPr>
          <w:rFonts w:ascii="Times New Roman" w:hAnsi="Times New Roman"/>
          <w:szCs w:val="24"/>
        </w:rPr>
        <w:t>Fatti salvi i casi di esclusione di cui all’articolo 35, comma 4, del codice, gli atti della procedura sono resi accessibili ai soggetti che presentino apposita istanza di accesso civico ai sensi dell’articolo 5 del decreto legislativo 14/3/2013, n. 33. L’esercizio del diritto di accesso è differito nei casi indicati al comma 2 dell’articolo 35 del codice.</w:t>
      </w:r>
    </w:p>
    <w:p w14:paraId="066AEE6B" w14:textId="77777777" w:rsidR="00271404" w:rsidRPr="00E612B3" w:rsidRDefault="00271404" w:rsidP="00CA1761">
      <w:pPr>
        <w:widowControl w:val="0"/>
        <w:spacing w:line="240" w:lineRule="auto"/>
        <w:rPr>
          <w:rFonts w:ascii="Times New Roman" w:hAnsi="Times New Roman"/>
          <w:szCs w:val="24"/>
        </w:rPr>
      </w:pPr>
    </w:p>
    <w:p w14:paraId="28F59E88" w14:textId="77777777" w:rsidR="004C53A8" w:rsidRPr="00E612B3" w:rsidRDefault="00870286" w:rsidP="00CA1761">
      <w:pPr>
        <w:pStyle w:val="Titolo2"/>
        <w:numPr>
          <w:ilvl w:val="0"/>
          <w:numId w:val="2"/>
        </w:numPr>
        <w:spacing w:before="0" w:after="0" w:line="240" w:lineRule="auto"/>
        <w:ind w:left="357" w:hanging="357"/>
        <w:rPr>
          <w:rFonts w:ascii="Times New Roman" w:hAnsi="Times New Roman"/>
          <w:szCs w:val="24"/>
        </w:rPr>
      </w:pPr>
      <w:bookmarkStart w:id="2859" w:name="_Toc406058393"/>
      <w:bookmarkStart w:id="2860" w:name="_Toc403471285"/>
      <w:bookmarkStart w:id="2861" w:name="_Toc397422878"/>
      <w:bookmarkStart w:id="2862" w:name="_Toc397346837"/>
      <w:bookmarkStart w:id="2863" w:name="_Toc393706922"/>
      <w:bookmarkStart w:id="2864" w:name="_Toc393700849"/>
      <w:bookmarkStart w:id="2865" w:name="_Toc393283190"/>
      <w:bookmarkStart w:id="2866" w:name="_Toc393272674"/>
      <w:bookmarkStart w:id="2867" w:name="_Toc393272616"/>
      <w:bookmarkStart w:id="2868" w:name="_Toc393187860"/>
      <w:bookmarkStart w:id="2869" w:name="_Toc393112143"/>
      <w:bookmarkStart w:id="2870" w:name="_Toc393110579"/>
      <w:bookmarkStart w:id="2871" w:name="_Toc392577512"/>
      <w:bookmarkStart w:id="2872" w:name="_Toc391036071"/>
      <w:bookmarkStart w:id="2873" w:name="_Toc391035998"/>
      <w:bookmarkStart w:id="2874" w:name="_Toc380501885"/>
      <w:bookmarkStart w:id="2875" w:name="_Toc354038182"/>
      <w:bookmarkStart w:id="2876" w:name="_Toc416423377"/>
      <w:bookmarkStart w:id="2877" w:name="_Toc406754194"/>
      <w:bookmarkStart w:id="2878" w:name="_Toc222734870"/>
      <w:r w:rsidRPr="00E612B3">
        <w:rPr>
          <w:rFonts w:ascii="Times New Roman" w:hAnsi="Times New Roman"/>
          <w:szCs w:val="24"/>
        </w:rPr>
        <w:t>DEFINIZIONE DELLE CONTROVERSIE</w:t>
      </w:r>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r w:rsidRPr="00E612B3">
        <w:rPr>
          <w:rFonts w:ascii="Times New Roman" w:hAnsi="Times New Roman"/>
          <w:szCs w:val="24"/>
        </w:rPr>
        <w:t xml:space="preserve"> </w:t>
      </w:r>
    </w:p>
    <w:p w14:paraId="1680E591" w14:textId="332887C2" w:rsidR="00316914" w:rsidRPr="00E612B3" w:rsidRDefault="00870286" w:rsidP="00CA1761">
      <w:pPr>
        <w:spacing w:line="240" w:lineRule="auto"/>
        <w:rPr>
          <w:rFonts w:ascii="Times New Roman" w:hAnsi="Times New Roman"/>
          <w:szCs w:val="24"/>
          <w:lang w:eastAsia="it-IT"/>
        </w:rPr>
      </w:pPr>
      <w:r w:rsidRPr="00E612B3">
        <w:rPr>
          <w:rFonts w:ascii="Times New Roman" w:hAnsi="Times New Roman"/>
          <w:szCs w:val="24"/>
          <w:lang w:eastAsia="it-IT"/>
        </w:rPr>
        <w:t xml:space="preserve">Per le controversie derivanti dalla presente procedura di gara è competente il Tribunale Amministrativo di </w:t>
      </w:r>
      <w:r w:rsidR="00316914" w:rsidRPr="00E612B3">
        <w:rPr>
          <w:rFonts w:ascii="Times New Roman" w:hAnsi="Times New Roman"/>
          <w:szCs w:val="24"/>
          <w:lang w:eastAsia="it-IT"/>
        </w:rPr>
        <w:t>Parma.</w:t>
      </w:r>
    </w:p>
    <w:p w14:paraId="34ECEC27" w14:textId="77777777" w:rsidR="00402E67" w:rsidRPr="00E612B3" w:rsidRDefault="00402E67" w:rsidP="00CA1761">
      <w:pPr>
        <w:spacing w:line="240" w:lineRule="auto"/>
        <w:rPr>
          <w:rFonts w:ascii="Times New Roman" w:hAnsi="Times New Roman"/>
          <w:szCs w:val="24"/>
          <w:lang w:eastAsia="it-IT"/>
        </w:rPr>
      </w:pPr>
    </w:p>
    <w:p w14:paraId="1B099A1D" w14:textId="4E76BEEA" w:rsidR="004C53A8" w:rsidRPr="00E612B3" w:rsidRDefault="00870286" w:rsidP="00CA1761">
      <w:pPr>
        <w:pStyle w:val="Titolo2"/>
        <w:numPr>
          <w:ilvl w:val="0"/>
          <w:numId w:val="2"/>
        </w:numPr>
        <w:spacing w:before="0" w:after="0" w:line="240" w:lineRule="auto"/>
        <w:ind w:left="357" w:hanging="357"/>
        <w:rPr>
          <w:rFonts w:ascii="Times New Roman" w:hAnsi="Times New Roman"/>
          <w:szCs w:val="24"/>
        </w:rPr>
      </w:pPr>
      <w:bookmarkStart w:id="2879" w:name="_Toc406058394"/>
      <w:bookmarkStart w:id="2880" w:name="_Toc403471286"/>
      <w:bookmarkStart w:id="2881" w:name="_Toc397422879"/>
      <w:bookmarkStart w:id="2882" w:name="_Toc397346838"/>
      <w:bookmarkStart w:id="2883" w:name="_Toc393706923"/>
      <w:bookmarkStart w:id="2884" w:name="_Toc393700850"/>
      <w:bookmarkStart w:id="2885" w:name="_Toc393283191"/>
      <w:bookmarkStart w:id="2886" w:name="_Toc393272675"/>
      <w:bookmarkStart w:id="2887" w:name="_Toc393272617"/>
      <w:bookmarkStart w:id="2888" w:name="_Toc393187861"/>
      <w:bookmarkStart w:id="2889" w:name="_Toc393112144"/>
      <w:bookmarkStart w:id="2890" w:name="_Toc393110580"/>
      <w:bookmarkStart w:id="2891" w:name="_Toc392577513"/>
      <w:bookmarkStart w:id="2892" w:name="_Toc391036072"/>
      <w:bookmarkStart w:id="2893" w:name="_Toc391035999"/>
      <w:bookmarkStart w:id="2894" w:name="_Toc380501886"/>
      <w:bookmarkStart w:id="2895" w:name="_Toc354038183"/>
      <w:bookmarkStart w:id="2896" w:name="_Toc416423378"/>
      <w:bookmarkStart w:id="2897" w:name="_Toc406754195"/>
      <w:bookmarkStart w:id="2898" w:name="_Ref132066072"/>
      <w:bookmarkStart w:id="2899" w:name="_Toc222734871"/>
      <w:r w:rsidRPr="00E612B3">
        <w:rPr>
          <w:rFonts w:ascii="Times New Roman" w:hAnsi="Times New Roman"/>
          <w:szCs w:val="24"/>
        </w:rPr>
        <w:t>TRATTAMENTO DEI DATI PERSONALI</w:t>
      </w:r>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p>
    <w:p w14:paraId="7FCF227F" w14:textId="5FC3A629" w:rsidR="0088581F" w:rsidRDefault="00403DD4" w:rsidP="00CA1761">
      <w:pPr>
        <w:spacing w:line="240" w:lineRule="auto"/>
        <w:rPr>
          <w:rFonts w:ascii="Times New Roman" w:hAnsi="Times New Roman"/>
          <w:szCs w:val="24"/>
          <w:lang w:eastAsia="it-IT"/>
        </w:rPr>
      </w:pPr>
      <w:r w:rsidRPr="00E612B3">
        <w:rPr>
          <w:rFonts w:ascii="Times New Roman" w:hAnsi="Times New Roman"/>
          <w:szCs w:val="24"/>
          <w:lang w:eastAsia="it-IT"/>
        </w:rPr>
        <w:t xml:space="preserve">I dati raccolti sono trattati </w:t>
      </w:r>
      <w:r w:rsidR="00172914" w:rsidRPr="00E612B3">
        <w:rPr>
          <w:rFonts w:ascii="Times New Roman" w:hAnsi="Times New Roman"/>
          <w:szCs w:val="24"/>
          <w:lang w:eastAsia="it-IT"/>
        </w:rPr>
        <w:t xml:space="preserve">e conservati </w:t>
      </w:r>
      <w:r w:rsidR="0088581F" w:rsidRPr="00E612B3">
        <w:rPr>
          <w:rFonts w:ascii="Times New Roman" w:hAnsi="Times New Roman"/>
          <w:szCs w:val="24"/>
          <w:lang w:eastAsia="it-IT"/>
        </w:rPr>
        <w:t>a</w:t>
      </w:r>
      <w:r w:rsidR="00870286" w:rsidRPr="00E612B3">
        <w:rPr>
          <w:rFonts w:ascii="Times New Roman" w:hAnsi="Times New Roman"/>
          <w:szCs w:val="24"/>
          <w:lang w:eastAsia="it-IT"/>
        </w:rPr>
        <w:t>i sensi del Regolamento UE n.</w:t>
      </w:r>
      <w:r w:rsidR="00FE096F" w:rsidRPr="00E612B3">
        <w:rPr>
          <w:rFonts w:ascii="Times New Roman" w:hAnsi="Times New Roman"/>
          <w:szCs w:val="24"/>
          <w:lang w:eastAsia="it-IT"/>
        </w:rPr>
        <w:t xml:space="preserve"> </w:t>
      </w:r>
      <w:r w:rsidR="00870286" w:rsidRPr="00E612B3">
        <w:rPr>
          <w:rFonts w:ascii="Times New Roman" w:hAnsi="Times New Roman"/>
          <w:szCs w:val="24"/>
          <w:lang w:eastAsia="it-IT"/>
        </w:rPr>
        <w:t>2016/679 relativo alla protezione delle persone fisiche con riguardo al trattamento dei dati personali, nonché alla libera circolazione di tali dati</w:t>
      </w:r>
      <w:r w:rsidR="00DE507E" w:rsidRPr="00E612B3">
        <w:rPr>
          <w:rFonts w:ascii="Times New Roman" w:hAnsi="Times New Roman"/>
          <w:szCs w:val="24"/>
          <w:lang w:eastAsia="it-IT"/>
        </w:rPr>
        <w:t xml:space="preserve">, </w:t>
      </w:r>
      <w:r w:rsidR="00172914" w:rsidRPr="00E612B3">
        <w:rPr>
          <w:rFonts w:ascii="Times New Roman" w:hAnsi="Times New Roman"/>
          <w:szCs w:val="24"/>
          <w:lang w:eastAsia="it-IT"/>
        </w:rPr>
        <w:t xml:space="preserve">del decreto legislativo 30 giugno 2003, n.196 recante il “Codice in materia di protezione dei dati personali” e </w:t>
      </w:r>
      <w:proofErr w:type="spellStart"/>
      <w:r w:rsidR="00172914" w:rsidRPr="00E612B3">
        <w:rPr>
          <w:rFonts w:ascii="Times New Roman" w:hAnsi="Times New Roman"/>
          <w:szCs w:val="24"/>
          <w:lang w:eastAsia="it-IT"/>
        </w:rPr>
        <w:t>ss</w:t>
      </w:r>
      <w:proofErr w:type="spellEnd"/>
      <w:r w:rsidR="00172914" w:rsidRPr="00E612B3">
        <w:rPr>
          <w:rFonts w:ascii="Times New Roman" w:hAnsi="Times New Roman"/>
          <w:szCs w:val="24"/>
          <w:lang w:eastAsia="it-IT"/>
        </w:rPr>
        <w:t xml:space="preserve"> mm e ii</w:t>
      </w:r>
      <w:r w:rsidR="00DE507E" w:rsidRPr="00E612B3">
        <w:rPr>
          <w:rFonts w:ascii="Times New Roman" w:hAnsi="Times New Roman"/>
          <w:szCs w:val="24"/>
          <w:lang w:eastAsia="it-IT"/>
        </w:rPr>
        <w:t xml:space="preserve">, </w:t>
      </w:r>
      <w:r w:rsidR="00172914" w:rsidRPr="00E612B3">
        <w:rPr>
          <w:rFonts w:ascii="Times New Roman" w:hAnsi="Times New Roman"/>
          <w:szCs w:val="24"/>
          <w:lang w:eastAsia="it-IT"/>
        </w:rPr>
        <w:t>del decreto della Presidenza del Consiglio dei Ministri n. 148/21 e dei relativi atti di attuazione.</w:t>
      </w:r>
      <w:r w:rsidR="0088581F" w:rsidRPr="00E612B3">
        <w:rPr>
          <w:rFonts w:ascii="Times New Roman" w:hAnsi="Times New Roman"/>
          <w:szCs w:val="24"/>
          <w:lang w:eastAsia="it-IT"/>
        </w:rPr>
        <w:t xml:space="preserve"> </w:t>
      </w:r>
    </w:p>
    <w:p w14:paraId="6D9ACDC4" w14:textId="365C3FE4" w:rsidR="00FF7B71" w:rsidRPr="00E612B3" w:rsidRDefault="00FF7B71" w:rsidP="001066C6">
      <w:pPr>
        <w:spacing w:line="240" w:lineRule="auto"/>
        <w:rPr>
          <w:rFonts w:ascii="Times New Roman" w:hAnsi="Times New Roman"/>
          <w:szCs w:val="24"/>
        </w:rPr>
      </w:pPr>
      <w:bookmarkStart w:id="2900" w:name="_Hlk119399290"/>
    </w:p>
    <w:p w14:paraId="4459616C" w14:textId="77777777" w:rsidR="001B511C" w:rsidRDefault="001B511C" w:rsidP="00183AB7">
      <w:pPr>
        <w:spacing w:line="240" w:lineRule="auto"/>
        <w:ind w:left="10"/>
        <w:jc w:val="center"/>
        <w:rPr>
          <w:rFonts w:ascii="Times-Italic" w:eastAsia="Calibri" w:hAnsi="Times-Italic" w:cs="Times-Italic"/>
          <w:i/>
          <w:iCs/>
          <w:szCs w:val="24"/>
          <w:lang w:eastAsia="it-IT"/>
        </w:rPr>
      </w:pPr>
    </w:p>
    <w:p w14:paraId="730DF8FE" w14:textId="23C12CEA" w:rsidR="007F5E1A" w:rsidRDefault="007F5E1A" w:rsidP="00183AB7">
      <w:pPr>
        <w:spacing w:line="240" w:lineRule="auto"/>
        <w:ind w:left="10"/>
        <w:jc w:val="center"/>
        <w:rPr>
          <w:rFonts w:ascii="Times-Italic" w:eastAsia="Calibri" w:hAnsi="Times-Italic" w:cs="Times-Italic"/>
          <w:i/>
          <w:iCs/>
          <w:szCs w:val="24"/>
          <w:lang w:eastAsia="it-IT"/>
        </w:rPr>
      </w:pPr>
      <w:r>
        <w:rPr>
          <w:rFonts w:ascii="Times-Italic" w:eastAsia="Calibri" w:hAnsi="Times-Italic" w:cs="Times-Italic"/>
          <w:i/>
          <w:iCs/>
          <w:szCs w:val="24"/>
          <w:lang w:eastAsia="it-IT"/>
        </w:rPr>
        <w:t>LA TITOLARE DI INCARICO DI ELEVATA QUALIFICAZIONE</w:t>
      </w:r>
    </w:p>
    <w:p w14:paraId="124DD935" w14:textId="41D0670B" w:rsidR="007F5E1A" w:rsidRPr="007F5E1A" w:rsidRDefault="007F5E1A" w:rsidP="00183AB7">
      <w:pPr>
        <w:spacing w:line="240" w:lineRule="auto"/>
        <w:ind w:left="10"/>
        <w:jc w:val="center"/>
        <w:rPr>
          <w:rFonts w:ascii="Times New Roman" w:hAnsi="Times New Roman"/>
          <w:i/>
          <w:sz w:val="22"/>
        </w:rPr>
      </w:pPr>
      <w:r w:rsidRPr="007F5E1A">
        <w:rPr>
          <w:rFonts w:ascii="Times New Roman" w:hAnsi="Times New Roman"/>
          <w:i/>
          <w:sz w:val="22"/>
        </w:rPr>
        <w:t>d</w:t>
      </w:r>
      <w:r w:rsidR="002030E8" w:rsidRPr="007F5E1A">
        <w:rPr>
          <w:rFonts w:ascii="Times New Roman" w:hAnsi="Times New Roman"/>
          <w:i/>
          <w:sz w:val="22"/>
        </w:rPr>
        <w:t>ott</w:t>
      </w:r>
      <w:r w:rsidRPr="007F5E1A">
        <w:rPr>
          <w:rFonts w:ascii="Times New Roman" w:hAnsi="Times New Roman"/>
          <w:i/>
          <w:sz w:val="22"/>
        </w:rPr>
        <w:t>.ssa</w:t>
      </w:r>
      <w:r w:rsidR="001E1CC3" w:rsidRPr="007F5E1A">
        <w:rPr>
          <w:rFonts w:ascii="Times New Roman" w:hAnsi="Times New Roman"/>
          <w:i/>
          <w:sz w:val="22"/>
        </w:rPr>
        <w:t xml:space="preserve"> </w:t>
      </w:r>
      <w:r w:rsidRPr="007F5E1A">
        <w:rPr>
          <w:rFonts w:ascii="Times New Roman" w:hAnsi="Times New Roman"/>
          <w:i/>
          <w:sz w:val="22"/>
        </w:rPr>
        <w:t>Giordana Pinardi</w:t>
      </w:r>
    </w:p>
    <w:p w14:paraId="31F69DAC" w14:textId="364BBAE6" w:rsidR="004917C7" w:rsidRPr="001066C6" w:rsidRDefault="00F75C6B" w:rsidP="00183AB7">
      <w:pPr>
        <w:spacing w:line="240" w:lineRule="auto"/>
        <w:ind w:left="10"/>
        <w:jc w:val="center"/>
        <w:rPr>
          <w:rFonts w:ascii="Times New Roman" w:hAnsi="Times New Roman"/>
          <w:sz w:val="22"/>
          <w:lang w:eastAsia="it-IT"/>
        </w:rPr>
      </w:pPr>
      <w:r w:rsidRPr="001066C6">
        <w:rPr>
          <w:rFonts w:ascii="Times New Roman" w:hAnsi="Times New Roman"/>
          <w:i/>
          <w:sz w:val="22"/>
        </w:rPr>
        <w:t>(documento firmato digitalmente)</w:t>
      </w:r>
      <w:bookmarkEnd w:id="2900"/>
    </w:p>
    <w:sectPr w:rsidR="004917C7" w:rsidRPr="001066C6" w:rsidSect="00505762">
      <w:headerReference w:type="default" r:id="rId15"/>
      <w:footerReference w:type="default" r:id="rId16"/>
      <w:pgSz w:w="11906" w:h="16838" w:code="9"/>
      <w:pgMar w:top="1304" w:right="1247" w:bottom="680" w:left="1247" w:header="851" w:footer="454"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1B09A" w14:textId="77777777" w:rsidR="00871867" w:rsidRDefault="00871867">
      <w:pPr>
        <w:spacing w:line="240" w:lineRule="auto"/>
      </w:pPr>
      <w:r>
        <w:separator/>
      </w:r>
    </w:p>
  </w:endnote>
  <w:endnote w:type="continuationSeparator" w:id="0">
    <w:p w14:paraId="28ED844C" w14:textId="77777777" w:rsidR="00871867" w:rsidRDefault="008718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tilium">
    <w:altName w:val="Times New Roman"/>
    <w:charset w:val="01"/>
    <w:family w:val="auto"/>
    <w:pitch w:val="default"/>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Grassetto">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0">
    <w:altName w:val="Calibri"/>
    <w:panose1 w:val="00000000000000000000"/>
    <w:charset w:val="00"/>
    <w:family w:val="roman"/>
    <w:notTrueType/>
    <w:pitch w:val="default"/>
  </w:font>
  <w:font w:name="Gotham Light">
    <w:altName w:val="Calibri"/>
    <w:panose1 w:val="00000000000000000000"/>
    <w:charset w:val="00"/>
    <w:family w:val="modern"/>
    <w:notTrueType/>
    <w:pitch w:val="variable"/>
    <w:sig w:usb0="A00000AF" w:usb1="50000048" w:usb2="00000000" w:usb3="00000000" w:csb0="00000111" w:csb1="00000000"/>
  </w:font>
  <w:font w:name="Gotham Book">
    <w:altName w:val="Calibri"/>
    <w:panose1 w:val="00000000000000000000"/>
    <w:charset w:val="00"/>
    <w:family w:val="modern"/>
    <w:notTrueType/>
    <w:pitch w:val="variable"/>
    <w:sig w:usb0="A00000AF" w:usb1="50000048" w:usb2="00000000" w:usb3="00000000" w:csb0="00000111" w:csb1="00000000"/>
  </w:font>
  <w:font w:name="Times New Roman (Corpo CS)">
    <w:altName w:val="Times New Roman"/>
    <w:panose1 w:val="00000000000000000000"/>
    <w:charset w:val="00"/>
    <w:family w:val="roman"/>
    <w:notTrueType/>
    <w:pitch w:val="default"/>
  </w:font>
  <w:font w:name="Gotham Medium">
    <w:altName w:val="Calibri"/>
    <w:charset w:val="00"/>
    <w:family w:val="auto"/>
    <w:pitch w:val="variable"/>
    <w:sig w:usb0="800000AF" w:usb1="40000048" w:usb2="00000000" w:usb3="00000000" w:csb0="0000011B" w:csb1="00000000"/>
  </w:font>
  <w:font w:name="Minion Pro">
    <w:altName w:val="Times New Roman"/>
    <w:panose1 w:val="00000000000000000000"/>
    <w:charset w:val="00"/>
    <w:family w:val="roman"/>
    <w:notTrueType/>
    <w:pitch w:val="variable"/>
    <w:sig w:usb0="60000287" w:usb1="00000001" w:usb2="00000000" w:usb3="00000000" w:csb0="0000019F" w:csb1="00000000"/>
  </w:font>
  <w:font w:name="OpenSymbol">
    <w:panose1 w:val="05010000000000000000"/>
    <w:charset w:val="00"/>
    <w:family w:val="auto"/>
    <w:pitch w:val="variable"/>
    <w:sig w:usb0="800000AF" w:usb1="1001ECEA"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UAlbertina">
    <w:altName w:val="Times New Roman"/>
    <w:charset w:val="00"/>
    <w:family w:val="roman"/>
    <w:pitch w:val="variable"/>
  </w:font>
  <w:font w:name="Liberation Mono">
    <w:panose1 w:val="02070409020205020404"/>
    <w:charset w:val="00"/>
    <w:family w:val="modern"/>
    <w:pitch w:val="fixed"/>
    <w:sig w:usb0="E0000AFF" w:usb1="400078FF" w:usb2="00000001" w:usb3="00000000" w:csb0="000001BF" w:csb1="00000000"/>
  </w:font>
  <w:font w:name="Roboto">
    <w:altName w:val="Times New Roman"/>
    <w:charset w:val="00"/>
    <w:family w:val="auto"/>
    <w:pitch w:val="variable"/>
    <w:sig w:usb0="00000001" w:usb1="5000217F" w:usb2="00000021" w:usb3="00000000" w:csb0="0000019F" w:csb1="00000000"/>
  </w:font>
  <w:font w:name="ArialNarrow">
    <w:altName w:val="Arial"/>
    <w:panose1 w:val="00000000000000000000"/>
    <w:charset w:val="00"/>
    <w:family w:val="auto"/>
    <w:notTrueType/>
    <w:pitch w:val="default"/>
    <w:sig w:usb0="00000003" w:usb1="00000000" w:usb2="00000000" w:usb3="00000000" w:csb0="00000001" w:csb1="00000000"/>
  </w:font>
  <w:font w:name="TimesNewRomanPSMT">
    <w:altName w:val="Times New Roman"/>
    <w:charset w:val="00"/>
    <w:family w:val="roman"/>
    <w:pitch w:val="variable"/>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imes-Italic">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4B4F0" w14:textId="6A3A6CE9" w:rsidR="00871867" w:rsidRPr="00461C95" w:rsidRDefault="00871867">
    <w:pPr>
      <w:pStyle w:val="Pidipagina"/>
      <w:spacing w:after="100"/>
      <w:jc w:val="right"/>
      <w:rPr>
        <w:rFonts w:ascii="Times New Roman" w:hAnsi="Times New Roman"/>
      </w:rPr>
    </w:pPr>
    <w:r w:rsidRPr="00461C95">
      <w:rPr>
        <w:rFonts w:ascii="Times New Roman" w:hAnsi="Times New Roman"/>
        <w:sz w:val="16"/>
        <w:szCs w:val="16"/>
        <w:lang w:val="it-IT"/>
      </w:rPr>
      <w:t xml:space="preserve">Pag. </w:t>
    </w:r>
    <w:r w:rsidRPr="00461C95">
      <w:rPr>
        <w:rFonts w:ascii="Times New Roman" w:hAnsi="Times New Roman"/>
        <w:b/>
        <w:bCs/>
        <w:sz w:val="16"/>
        <w:szCs w:val="16"/>
      </w:rPr>
      <w:fldChar w:fldCharType="begin"/>
    </w:r>
    <w:r w:rsidRPr="00461C95">
      <w:rPr>
        <w:rFonts w:ascii="Times New Roman" w:hAnsi="Times New Roman"/>
        <w:b/>
        <w:bCs/>
        <w:sz w:val="16"/>
        <w:szCs w:val="16"/>
      </w:rPr>
      <w:instrText>PAGE</w:instrText>
    </w:r>
    <w:r w:rsidRPr="00461C95">
      <w:rPr>
        <w:rFonts w:ascii="Times New Roman" w:hAnsi="Times New Roman"/>
        <w:b/>
        <w:bCs/>
        <w:sz w:val="16"/>
        <w:szCs w:val="16"/>
      </w:rPr>
      <w:fldChar w:fldCharType="separate"/>
    </w:r>
    <w:r w:rsidR="00081D69">
      <w:rPr>
        <w:rFonts w:ascii="Times New Roman" w:hAnsi="Times New Roman"/>
        <w:b/>
        <w:bCs/>
        <w:noProof/>
        <w:sz w:val="16"/>
        <w:szCs w:val="16"/>
      </w:rPr>
      <w:t>31</w:t>
    </w:r>
    <w:r w:rsidRPr="00461C95">
      <w:rPr>
        <w:rFonts w:ascii="Times New Roman" w:hAnsi="Times New Roman"/>
        <w:b/>
        <w:bCs/>
        <w:sz w:val="16"/>
        <w:szCs w:val="16"/>
      </w:rPr>
      <w:fldChar w:fldCharType="end"/>
    </w:r>
    <w:r w:rsidRPr="00461C95">
      <w:rPr>
        <w:rFonts w:ascii="Times New Roman" w:hAnsi="Times New Roman"/>
        <w:sz w:val="16"/>
        <w:szCs w:val="16"/>
        <w:lang w:val="it-IT"/>
      </w:rPr>
      <w:t xml:space="preserve"> a </w:t>
    </w:r>
    <w:r w:rsidRPr="00461C95">
      <w:rPr>
        <w:rFonts w:ascii="Times New Roman" w:hAnsi="Times New Roman"/>
        <w:b/>
        <w:bCs/>
        <w:sz w:val="16"/>
        <w:szCs w:val="16"/>
      </w:rPr>
      <w:fldChar w:fldCharType="begin"/>
    </w:r>
    <w:r w:rsidRPr="00461C95">
      <w:rPr>
        <w:rFonts w:ascii="Times New Roman" w:hAnsi="Times New Roman"/>
        <w:b/>
        <w:bCs/>
        <w:sz w:val="16"/>
        <w:szCs w:val="16"/>
      </w:rPr>
      <w:instrText>NUMPAGES</w:instrText>
    </w:r>
    <w:r w:rsidRPr="00461C95">
      <w:rPr>
        <w:rFonts w:ascii="Times New Roman" w:hAnsi="Times New Roman"/>
        <w:b/>
        <w:bCs/>
        <w:sz w:val="16"/>
        <w:szCs w:val="16"/>
      </w:rPr>
      <w:fldChar w:fldCharType="separate"/>
    </w:r>
    <w:r w:rsidR="00081D69">
      <w:rPr>
        <w:rFonts w:ascii="Times New Roman" w:hAnsi="Times New Roman"/>
        <w:b/>
        <w:bCs/>
        <w:noProof/>
        <w:sz w:val="16"/>
        <w:szCs w:val="16"/>
      </w:rPr>
      <w:t>31</w:t>
    </w:r>
    <w:r w:rsidRPr="00461C95">
      <w:rPr>
        <w:rFonts w:ascii="Times New Roman" w:hAnsi="Times New Roman"/>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71076" w14:textId="77777777" w:rsidR="00871867" w:rsidRDefault="00871867"/>
  </w:footnote>
  <w:footnote w:type="continuationSeparator" w:id="0">
    <w:p w14:paraId="2DBCB1A1" w14:textId="77777777" w:rsidR="00871867" w:rsidRDefault="008718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7B243" w14:textId="653694DD" w:rsidR="00871867" w:rsidRDefault="00871867" w:rsidP="00A7329C">
    <w:pPr>
      <w:pStyle w:val="Intestazione"/>
      <w:spacing w:after="1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1841"/>
    <w:multiLevelType w:val="multilevel"/>
    <w:tmpl w:val="5C9A12BE"/>
    <w:lvl w:ilvl="0">
      <w:start w:val="1"/>
      <w:numFmt w:val="none"/>
      <w:suff w:val="nothing"/>
      <w:lvlText w:val="."/>
      <w:lvlJc w:val="left"/>
      <w:pPr>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360"/>
        </w:tabs>
        <w:ind w:left="360" w:hanging="360"/>
      </w:pPr>
      <w:rPr>
        <w:rFonts w:ascii="Times New Roman" w:hAnsi="Times New Roman" w:cs="Times New Roman" w:hint="default"/>
        <w:sz w:val="24"/>
        <w:szCs w:val="24"/>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B0736A"/>
    <w:multiLevelType w:val="hybridMultilevel"/>
    <w:tmpl w:val="B0F65116"/>
    <w:lvl w:ilvl="0" w:tplc="04100001">
      <w:start w:val="1"/>
      <w:numFmt w:val="bullet"/>
      <w:lvlText w:val=""/>
      <w:lvlJc w:val="left"/>
      <w:pPr>
        <w:ind w:left="782" w:hanging="360"/>
      </w:pPr>
      <w:rPr>
        <w:rFonts w:ascii="Symbol" w:hAnsi="Symbol" w:hint="default"/>
      </w:rPr>
    </w:lvl>
    <w:lvl w:ilvl="1" w:tplc="04100003" w:tentative="1">
      <w:start w:val="1"/>
      <w:numFmt w:val="bullet"/>
      <w:lvlText w:val="o"/>
      <w:lvlJc w:val="left"/>
      <w:pPr>
        <w:ind w:left="1502" w:hanging="360"/>
      </w:pPr>
      <w:rPr>
        <w:rFonts w:ascii="Courier New" w:hAnsi="Courier New" w:cs="Courier New" w:hint="default"/>
      </w:rPr>
    </w:lvl>
    <w:lvl w:ilvl="2" w:tplc="04100005" w:tentative="1">
      <w:start w:val="1"/>
      <w:numFmt w:val="bullet"/>
      <w:lvlText w:val=""/>
      <w:lvlJc w:val="left"/>
      <w:pPr>
        <w:ind w:left="2222" w:hanging="360"/>
      </w:pPr>
      <w:rPr>
        <w:rFonts w:ascii="Wingdings" w:hAnsi="Wingdings" w:hint="default"/>
      </w:rPr>
    </w:lvl>
    <w:lvl w:ilvl="3" w:tplc="04100001" w:tentative="1">
      <w:start w:val="1"/>
      <w:numFmt w:val="bullet"/>
      <w:lvlText w:val=""/>
      <w:lvlJc w:val="left"/>
      <w:pPr>
        <w:ind w:left="2942" w:hanging="360"/>
      </w:pPr>
      <w:rPr>
        <w:rFonts w:ascii="Symbol" w:hAnsi="Symbol" w:hint="default"/>
      </w:rPr>
    </w:lvl>
    <w:lvl w:ilvl="4" w:tplc="04100003" w:tentative="1">
      <w:start w:val="1"/>
      <w:numFmt w:val="bullet"/>
      <w:lvlText w:val="o"/>
      <w:lvlJc w:val="left"/>
      <w:pPr>
        <w:ind w:left="3662" w:hanging="360"/>
      </w:pPr>
      <w:rPr>
        <w:rFonts w:ascii="Courier New" w:hAnsi="Courier New" w:cs="Courier New" w:hint="default"/>
      </w:rPr>
    </w:lvl>
    <w:lvl w:ilvl="5" w:tplc="04100005" w:tentative="1">
      <w:start w:val="1"/>
      <w:numFmt w:val="bullet"/>
      <w:lvlText w:val=""/>
      <w:lvlJc w:val="left"/>
      <w:pPr>
        <w:ind w:left="4382" w:hanging="360"/>
      </w:pPr>
      <w:rPr>
        <w:rFonts w:ascii="Wingdings" w:hAnsi="Wingdings" w:hint="default"/>
      </w:rPr>
    </w:lvl>
    <w:lvl w:ilvl="6" w:tplc="04100001" w:tentative="1">
      <w:start w:val="1"/>
      <w:numFmt w:val="bullet"/>
      <w:lvlText w:val=""/>
      <w:lvlJc w:val="left"/>
      <w:pPr>
        <w:ind w:left="5102" w:hanging="360"/>
      </w:pPr>
      <w:rPr>
        <w:rFonts w:ascii="Symbol" w:hAnsi="Symbol" w:hint="default"/>
      </w:rPr>
    </w:lvl>
    <w:lvl w:ilvl="7" w:tplc="04100003" w:tentative="1">
      <w:start w:val="1"/>
      <w:numFmt w:val="bullet"/>
      <w:lvlText w:val="o"/>
      <w:lvlJc w:val="left"/>
      <w:pPr>
        <w:ind w:left="5822" w:hanging="360"/>
      </w:pPr>
      <w:rPr>
        <w:rFonts w:ascii="Courier New" w:hAnsi="Courier New" w:cs="Courier New" w:hint="default"/>
      </w:rPr>
    </w:lvl>
    <w:lvl w:ilvl="8" w:tplc="04100005" w:tentative="1">
      <w:start w:val="1"/>
      <w:numFmt w:val="bullet"/>
      <w:lvlText w:val=""/>
      <w:lvlJc w:val="left"/>
      <w:pPr>
        <w:ind w:left="6542" w:hanging="360"/>
      </w:pPr>
      <w:rPr>
        <w:rFonts w:ascii="Wingdings" w:hAnsi="Wingdings" w:hint="default"/>
      </w:rPr>
    </w:lvl>
  </w:abstractNum>
  <w:abstractNum w:abstractNumId="2" w15:restartNumberingAfterBreak="0">
    <w:nsid w:val="03C96137"/>
    <w:multiLevelType w:val="hybridMultilevel"/>
    <w:tmpl w:val="8172776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3DC4EE1"/>
    <w:multiLevelType w:val="hybridMultilevel"/>
    <w:tmpl w:val="1D9ADF1C"/>
    <w:lvl w:ilvl="0" w:tplc="CD7CA17C">
      <w:start w:val="1"/>
      <w:numFmt w:val="decimal"/>
      <w:lvlText w:val="%1."/>
      <w:lvlJc w:val="left"/>
      <w:pPr>
        <w:ind w:left="730" w:hanging="360"/>
      </w:pPr>
      <w:rPr>
        <w:b w:val="0"/>
      </w:rPr>
    </w:lvl>
    <w:lvl w:ilvl="1" w:tplc="04100019" w:tentative="1">
      <w:start w:val="1"/>
      <w:numFmt w:val="lowerLetter"/>
      <w:lvlText w:val="%2."/>
      <w:lvlJc w:val="left"/>
      <w:pPr>
        <w:ind w:left="1450" w:hanging="360"/>
      </w:pPr>
    </w:lvl>
    <w:lvl w:ilvl="2" w:tplc="0410001B" w:tentative="1">
      <w:start w:val="1"/>
      <w:numFmt w:val="lowerRoman"/>
      <w:lvlText w:val="%3."/>
      <w:lvlJc w:val="right"/>
      <w:pPr>
        <w:ind w:left="2170" w:hanging="180"/>
      </w:pPr>
    </w:lvl>
    <w:lvl w:ilvl="3" w:tplc="0410000F" w:tentative="1">
      <w:start w:val="1"/>
      <w:numFmt w:val="decimal"/>
      <w:lvlText w:val="%4."/>
      <w:lvlJc w:val="left"/>
      <w:pPr>
        <w:ind w:left="2890" w:hanging="360"/>
      </w:pPr>
    </w:lvl>
    <w:lvl w:ilvl="4" w:tplc="04100019" w:tentative="1">
      <w:start w:val="1"/>
      <w:numFmt w:val="lowerLetter"/>
      <w:lvlText w:val="%5."/>
      <w:lvlJc w:val="left"/>
      <w:pPr>
        <w:ind w:left="3610" w:hanging="360"/>
      </w:pPr>
    </w:lvl>
    <w:lvl w:ilvl="5" w:tplc="0410001B" w:tentative="1">
      <w:start w:val="1"/>
      <w:numFmt w:val="lowerRoman"/>
      <w:lvlText w:val="%6."/>
      <w:lvlJc w:val="right"/>
      <w:pPr>
        <w:ind w:left="4330" w:hanging="180"/>
      </w:pPr>
    </w:lvl>
    <w:lvl w:ilvl="6" w:tplc="0410000F" w:tentative="1">
      <w:start w:val="1"/>
      <w:numFmt w:val="decimal"/>
      <w:lvlText w:val="%7."/>
      <w:lvlJc w:val="left"/>
      <w:pPr>
        <w:ind w:left="5050" w:hanging="360"/>
      </w:pPr>
    </w:lvl>
    <w:lvl w:ilvl="7" w:tplc="04100019" w:tentative="1">
      <w:start w:val="1"/>
      <w:numFmt w:val="lowerLetter"/>
      <w:lvlText w:val="%8."/>
      <w:lvlJc w:val="left"/>
      <w:pPr>
        <w:ind w:left="5770" w:hanging="360"/>
      </w:pPr>
    </w:lvl>
    <w:lvl w:ilvl="8" w:tplc="0410001B" w:tentative="1">
      <w:start w:val="1"/>
      <w:numFmt w:val="lowerRoman"/>
      <w:lvlText w:val="%9."/>
      <w:lvlJc w:val="right"/>
      <w:pPr>
        <w:ind w:left="6490" w:hanging="180"/>
      </w:pPr>
    </w:lvl>
  </w:abstractNum>
  <w:abstractNum w:abstractNumId="4" w15:restartNumberingAfterBreak="0">
    <w:nsid w:val="04F13583"/>
    <w:multiLevelType w:val="multilevel"/>
    <w:tmpl w:val="25AEF6D0"/>
    <w:lvl w:ilvl="0">
      <w:start w:val="1"/>
      <w:numFmt w:val="bullet"/>
      <w:lvlText w:val="-"/>
      <w:lvlJc w:val="left"/>
      <w:pPr>
        <w:ind w:left="1080" w:hanging="360"/>
      </w:pPr>
      <w:rPr>
        <w:rFonts w:ascii="Titilium" w:hAnsi="Titilium" w:cs="Calibri" w:hint="default"/>
        <w:color w:val="auto"/>
        <w:sz w:val="1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 w15:restartNumberingAfterBreak="0">
    <w:nsid w:val="05C87D03"/>
    <w:multiLevelType w:val="multilevel"/>
    <w:tmpl w:val="F5C4E116"/>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077414FC"/>
    <w:multiLevelType w:val="multilevel"/>
    <w:tmpl w:val="C442A58E"/>
    <w:lvl w:ilvl="0">
      <w:start w:val="1"/>
      <w:numFmt w:val="decimal"/>
      <w:lvlText w:val="%1."/>
      <w:lvlJc w:val="left"/>
      <w:pPr>
        <w:ind w:left="360" w:hanging="360"/>
      </w:pPr>
    </w:lvl>
    <w:lvl w:ilvl="1">
      <w:start w:val="1"/>
      <w:numFmt w:val="lowerLetter"/>
      <w:lvlText w:val="%1.%2)"/>
      <w:lvlJc w:val="left"/>
      <w:pPr>
        <w:ind w:left="792" w:hanging="432"/>
      </w:pPr>
    </w:lvl>
    <w:lvl w:ilvl="2">
      <w:start w:val="1"/>
      <w:numFmt w:val="decimal"/>
      <w:lvlText w:val="%1.%2.%3."/>
      <w:lvlJc w:val="left"/>
      <w:pPr>
        <w:ind w:left="1497" w:hanging="504"/>
      </w:pPr>
      <w:rPr>
        <w:b w:val="0"/>
        <w:i w:val="0"/>
        <w:strike w:val="0"/>
        <w:dstrike w:val="0"/>
        <w:sz w:val="24"/>
        <w:szCs w:val="24"/>
      </w:rPr>
    </w:lvl>
    <w:lvl w:ilvl="3">
      <w:start w:val="1"/>
      <w:numFmt w:val="lowerLetter"/>
      <w:lvlText w:val="%4."/>
      <w:lvlJc w:val="left"/>
      <w:pPr>
        <w:ind w:left="932" w:hanging="648"/>
      </w:pPr>
      <w:rPr>
        <w:b w:val="0"/>
        <w:strike w:val="0"/>
        <w:dstrike w:val="0"/>
        <w:color w:val="auto"/>
        <w:sz w:val="24"/>
        <w:szCs w:val="24"/>
      </w:rPr>
    </w:lvl>
    <w:lvl w:ilvl="4">
      <w:start w:val="1"/>
      <w:numFmt w:val="decimal"/>
      <w:lvlText w:val="%1.%2.%3.%4.%5."/>
      <w:lvlJc w:val="left"/>
      <w:pPr>
        <w:ind w:left="206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406D1D"/>
    <w:multiLevelType w:val="multilevel"/>
    <w:tmpl w:val="A5760A80"/>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0C181967"/>
    <w:multiLevelType w:val="hybridMultilevel"/>
    <w:tmpl w:val="55C02D08"/>
    <w:lvl w:ilvl="0" w:tplc="04100001">
      <w:start w:val="1"/>
      <w:numFmt w:val="bullet"/>
      <w:lvlText w:val=""/>
      <w:lvlJc w:val="left"/>
      <w:pPr>
        <w:ind w:left="720" w:hanging="360"/>
      </w:pPr>
      <w:rPr>
        <w:rFonts w:ascii="Symbol" w:hAnsi="Symbol" w:hint="default"/>
      </w:rPr>
    </w:lvl>
    <w:lvl w:ilvl="1" w:tplc="27B25C28">
      <w:start w:val="1"/>
      <w:numFmt w:val="bullet"/>
      <w:lvlText w:val=""/>
      <w:lvlJc w:val="left"/>
      <w:pPr>
        <w:ind w:left="1440" w:hanging="360"/>
      </w:pPr>
      <w:rPr>
        <w:rFonts w:ascii="Symbol" w:hAnsi="Symbol"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06A5DF0"/>
    <w:multiLevelType w:val="multilevel"/>
    <w:tmpl w:val="67442682"/>
    <w:lvl w:ilvl="0">
      <w:start w:val="2"/>
      <w:numFmt w:val="decimal"/>
      <w:lvlText w:val="%1."/>
      <w:lvlJc w:val="left"/>
      <w:pPr>
        <w:ind w:left="9574" w:hanging="360"/>
      </w:pPr>
      <w:rPr>
        <w:rFonts w:ascii="Times New Roman Grassetto" w:hAnsi="Times New Roman Grassetto" w:cs="Times New Roman" w:hint="default"/>
        <w:b/>
        <w:i w:val="0"/>
        <w:sz w:val="24"/>
        <w:szCs w:val="24"/>
      </w:rPr>
    </w:lvl>
    <w:lvl w:ilvl="1">
      <w:start w:val="1"/>
      <w:numFmt w:val="decimal"/>
      <w:lvlText w:val="%1.%2."/>
      <w:lvlJc w:val="left"/>
      <w:pPr>
        <w:ind w:left="9646" w:hanging="432"/>
      </w:pPr>
      <w:rPr>
        <w:rFonts w:ascii="Times New Roman" w:hAnsi="Times New Roman" w:cs="Times New Roman" w:hint="default"/>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11C20C1"/>
    <w:multiLevelType w:val="multilevel"/>
    <w:tmpl w:val="B5FC2C4E"/>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160C11DD"/>
    <w:multiLevelType w:val="multilevel"/>
    <w:tmpl w:val="DF22E0F8"/>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1A560CFB"/>
    <w:multiLevelType w:val="multilevel"/>
    <w:tmpl w:val="7C22826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3600" w:hanging="360"/>
      </w:pPr>
      <w:rPr>
        <w:rFonts w:ascii="Courier New" w:hAnsi="Courier New" w:cs="Wingdings" w:hint="default"/>
      </w:rPr>
    </w:lvl>
    <w:lvl w:ilvl="3">
      <w:start w:val="1"/>
      <w:numFmt w:val="bullet"/>
      <w:lvlText w:val="o"/>
      <w:lvlJc w:val="left"/>
      <w:pPr>
        <w:ind w:left="5760" w:hanging="360"/>
      </w:pPr>
      <w:rPr>
        <w:rFonts w:ascii="Courier New" w:hAnsi="Courier New"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20C848E0"/>
    <w:multiLevelType w:val="multilevel"/>
    <w:tmpl w:val="D6B0CD5C"/>
    <w:lvl w:ilvl="0">
      <w:start w:val="1"/>
      <w:numFmt w:val="decimal"/>
      <w:lvlText w:val="%1."/>
      <w:lvlJc w:val="left"/>
      <w:pPr>
        <w:ind w:left="568" w:hanging="358"/>
      </w:pPr>
      <w:rPr>
        <w:rFonts w:ascii="Times New Roman Grassetto" w:eastAsia="Times New Roman" w:hAnsi="Times New Roman Grassetto" w:cs="Times New Roman" w:hint="default"/>
        <w:b/>
        <w:bCs/>
        <w:w w:val="100"/>
        <w:sz w:val="24"/>
        <w:szCs w:val="24"/>
      </w:rPr>
    </w:lvl>
    <w:lvl w:ilvl="1">
      <w:start w:val="1"/>
      <w:numFmt w:val="decimal"/>
      <w:lvlText w:val="%1.%2"/>
      <w:lvlJc w:val="left"/>
      <w:pPr>
        <w:ind w:left="711" w:hanging="428"/>
      </w:pPr>
      <w:rPr>
        <w:rFonts w:ascii="Times New Roman Grassetto" w:eastAsia="Times New Roman" w:hAnsi="Times New Roman Grassetto" w:cs="Times New Roman" w:hint="default"/>
        <w:b/>
        <w:bCs/>
        <w:w w:val="100"/>
        <w:sz w:val="24"/>
        <w:szCs w:val="24"/>
      </w:rPr>
    </w:lvl>
    <w:lvl w:ilvl="2">
      <w:start w:val="1"/>
      <w:numFmt w:val="lowerLetter"/>
      <w:lvlText w:val="%3)"/>
      <w:lvlJc w:val="left"/>
      <w:pPr>
        <w:ind w:left="918" w:hanging="356"/>
      </w:pPr>
      <w:rPr>
        <w:rFonts w:ascii="Times New Roman" w:eastAsia="Times New Roman" w:hAnsi="Times New Roman" w:cs="Times New Roman" w:hint="default"/>
        <w:spacing w:val="0"/>
        <w:w w:val="100"/>
        <w:sz w:val="24"/>
        <w:szCs w:val="24"/>
      </w:rPr>
    </w:lvl>
    <w:lvl w:ilvl="3">
      <w:numFmt w:val="bullet"/>
      <w:lvlText w:val="-"/>
      <w:lvlJc w:val="left"/>
      <w:pPr>
        <w:ind w:left="1343" w:hanging="360"/>
      </w:pPr>
    </w:lvl>
    <w:lvl w:ilvl="4">
      <w:numFmt w:val="bullet"/>
      <w:lvlText w:val="•"/>
      <w:lvlJc w:val="left"/>
      <w:pPr>
        <w:ind w:left="2532" w:hanging="360"/>
      </w:pPr>
      <w:rPr>
        <w:rFonts w:hint="default"/>
      </w:rPr>
    </w:lvl>
    <w:lvl w:ilvl="5">
      <w:numFmt w:val="bullet"/>
      <w:lvlText w:val="•"/>
      <w:lvlJc w:val="left"/>
      <w:pPr>
        <w:ind w:left="3724" w:hanging="360"/>
      </w:pPr>
      <w:rPr>
        <w:rFonts w:hint="default"/>
      </w:rPr>
    </w:lvl>
    <w:lvl w:ilvl="6">
      <w:numFmt w:val="bullet"/>
      <w:lvlText w:val="•"/>
      <w:lvlJc w:val="left"/>
      <w:pPr>
        <w:ind w:left="4917" w:hanging="360"/>
      </w:pPr>
      <w:rPr>
        <w:rFonts w:hint="default"/>
      </w:rPr>
    </w:lvl>
    <w:lvl w:ilvl="7">
      <w:numFmt w:val="bullet"/>
      <w:lvlText w:val="•"/>
      <w:lvlJc w:val="left"/>
      <w:pPr>
        <w:ind w:left="6109" w:hanging="360"/>
      </w:pPr>
      <w:rPr>
        <w:rFonts w:hint="default"/>
      </w:rPr>
    </w:lvl>
    <w:lvl w:ilvl="8">
      <w:numFmt w:val="bullet"/>
      <w:lvlText w:val="•"/>
      <w:lvlJc w:val="left"/>
      <w:pPr>
        <w:ind w:left="7301" w:hanging="360"/>
      </w:pPr>
      <w:rPr>
        <w:rFonts w:hint="default"/>
      </w:rPr>
    </w:lvl>
  </w:abstractNum>
  <w:abstractNum w:abstractNumId="15" w15:restartNumberingAfterBreak="0">
    <w:nsid w:val="2CE45BCF"/>
    <w:multiLevelType w:val="hybridMultilevel"/>
    <w:tmpl w:val="DBD62E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EDF5FEF"/>
    <w:multiLevelType w:val="multilevel"/>
    <w:tmpl w:val="323EC6F4"/>
    <w:lvl w:ilvl="0">
      <w:start w:val="1"/>
      <w:numFmt w:val="lowerLetter"/>
      <w:lvlText w:val="%1)"/>
      <w:lvlJc w:val="left"/>
      <w:pPr>
        <w:ind w:left="1069" w:hanging="360"/>
      </w:pPr>
      <w:rPr>
        <w:rFonts w:ascii="Times New Roman" w:hAnsi="Times New Roman" w:cs="Times New Roman" w:hint="defaul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4C624F"/>
    <w:multiLevelType w:val="multilevel"/>
    <w:tmpl w:val="3280B458"/>
    <w:lvl w:ilvl="0">
      <w:start w:val="1"/>
      <w:numFmt w:val="lowerLetter"/>
      <w:lvlText w:val="%1)"/>
      <w:lvlJc w:val="left"/>
      <w:pPr>
        <w:ind w:left="1146" w:hanging="360"/>
      </w:pPr>
      <w:rPr>
        <w:sz w:val="24"/>
        <w:szCs w:val="24"/>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8" w15:restartNumberingAfterBreak="0">
    <w:nsid w:val="359715AC"/>
    <w:multiLevelType w:val="multilevel"/>
    <w:tmpl w:val="568E19C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mes New Roman" w:eastAsia="Times New Roman" w:hAnsi="Times New Roman" w:cs="Times New Roman" w:hint="default"/>
        <w:i w:val="0"/>
        <w:color w:val="auto"/>
        <w:sz w:val="24"/>
        <w:szCs w:val="24"/>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40454666"/>
    <w:multiLevelType w:val="hybridMultilevel"/>
    <w:tmpl w:val="E626E04A"/>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4B971BCA"/>
    <w:multiLevelType w:val="multilevel"/>
    <w:tmpl w:val="D6B0CD5C"/>
    <w:lvl w:ilvl="0">
      <w:start w:val="1"/>
      <w:numFmt w:val="decimal"/>
      <w:lvlText w:val="%1."/>
      <w:lvlJc w:val="left"/>
      <w:pPr>
        <w:ind w:left="568" w:hanging="358"/>
      </w:pPr>
      <w:rPr>
        <w:rFonts w:ascii="Times New Roman Grassetto" w:eastAsia="Times New Roman" w:hAnsi="Times New Roman Grassetto" w:cs="Times New Roman" w:hint="default"/>
        <w:b/>
        <w:bCs/>
        <w:w w:val="100"/>
        <w:sz w:val="24"/>
        <w:szCs w:val="24"/>
      </w:rPr>
    </w:lvl>
    <w:lvl w:ilvl="1">
      <w:start w:val="1"/>
      <w:numFmt w:val="decimal"/>
      <w:lvlText w:val="%1.%2"/>
      <w:lvlJc w:val="left"/>
      <w:pPr>
        <w:ind w:left="711" w:hanging="428"/>
      </w:pPr>
      <w:rPr>
        <w:rFonts w:ascii="Times New Roman Grassetto" w:eastAsia="Times New Roman" w:hAnsi="Times New Roman Grassetto" w:cs="Times New Roman" w:hint="default"/>
        <w:b/>
        <w:bCs/>
        <w:w w:val="100"/>
        <w:sz w:val="24"/>
        <w:szCs w:val="24"/>
      </w:rPr>
    </w:lvl>
    <w:lvl w:ilvl="2">
      <w:start w:val="1"/>
      <w:numFmt w:val="lowerLetter"/>
      <w:lvlText w:val="%3)"/>
      <w:lvlJc w:val="left"/>
      <w:pPr>
        <w:ind w:left="918" w:hanging="356"/>
      </w:pPr>
      <w:rPr>
        <w:rFonts w:ascii="Times New Roman" w:eastAsia="Times New Roman" w:hAnsi="Times New Roman" w:cs="Times New Roman" w:hint="default"/>
        <w:spacing w:val="0"/>
        <w:w w:val="100"/>
        <w:sz w:val="24"/>
        <w:szCs w:val="24"/>
      </w:rPr>
    </w:lvl>
    <w:lvl w:ilvl="3">
      <w:numFmt w:val="bullet"/>
      <w:lvlText w:val="-"/>
      <w:lvlJc w:val="left"/>
      <w:pPr>
        <w:ind w:left="1343" w:hanging="360"/>
      </w:pPr>
    </w:lvl>
    <w:lvl w:ilvl="4">
      <w:numFmt w:val="bullet"/>
      <w:lvlText w:val="•"/>
      <w:lvlJc w:val="left"/>
      <w:pPr>
        <w:ind w:left="2532" w:hanging="360"/>
      </w:pPr>
      <w:rPr>
        <w:rFonts w:hint="default"/>
      </w:rPr>
    </w:lvl>
    <w:lvl w:ilvl="5">
      <w:numFmt w:val="bullet"/>
      <w:lvlText w:val="•"/>
      <w:lvlJc w:val="left"/>
      <w:pPr>
        <w:ind w:left="3724" w:hanging="360"/>
      </w:pPr>
      <w:rPr>
        <w:rFonts w:hint="default"/>
      </w:rPr>
    </w:lvl>
    <w:lvl w:ilvl="6">
      <w:numFmt w:val="bullet"/>
      <w:lvlText w:val="•"/>
      <w:lvlJc w:val="left"/>
      <w:pPr>
        <w:ind w:left="4917" w:hanging="360"/>
      </w:pPr>
      <w:rPr>
        <w:rFonts w:hint="default"/>
      </w:rPr>
    </w:lvl>
    <w:lvl w:ilvl="7">
      <w:numFmt w:val="bullet"/>
      <w:lvlText w:val="•"/>
      <w:lvlJc w:val="left"/>
      <w:pPr>
        <w:ind w:left="6109" w:hanging="360"/>
      </w:pPr>
      <w:rPr>
        <w:rFonts w:hint="default"/>
      </w:rPr>
    </w:lvl>
    <w:lvl w:ilvl="8">
      <w:numFmt w:val="bullet"/>
      <w:lvlText w:val="•"/>
      <w:lvlJc w:val="left"/>
      <w:pPr>
        <w:ind w:left="7301" w:hanging="360"/>
      </w:pPr>
      <w:rPr>
        <w:rFonts w:hint="default"/>
      </w:rPr>
    </w:lvl>
  </w:abstractNum>
  <w:abstractNum w:abstractNumId="22" w15:restartNumberingAfterBreak="0">
    <w:nsid w:val="4EA316F0"/>
    <w:multiLevelType w:val="multilevel"/>
    <w:tmpl w:val="5976841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bullet"/>
      <w:lvlText w:val=""/>
      <w:lvlJc w:val="left"/>
      <w:pPr>
        <w:ind w:left="360" w:hanging="360"/>
      </w:pPr>
      <w:rPr>
        <w:rFonts w:ascii="Symbol" w:hAnsi="Symbol" w:hint="default"/>
        <w:i w:val="0"/>
        <w:color w:val="auto"/>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50F45F6D"/>
    <w:multiLevelType w:val="hybridMultilevel"/>
    <w:tmpl w:val="90FCC10A"/>
    <w:lvl w:ilvl="0" w:tplc="FFFFFFFF">
      <w:numFmt w:val="bullet"/>
      <w:lvlText w:val="-"/>
      <w:lvlJc w:val="left"/>
      <w:pPr>
        <w:ind w:left="644" w:hanging="360"/>
      </w:pPr>
      <w:rPr>
        <w:rFonts w:ascii="Garamond" w:hAnsi="Garamond" w:hint="default"/>
        <w:b/>
        <w:i w:val="0"/>
      </w:rPr>
    </w:lvl>
    <w:lvl w:ilvl="1" w:tplc="FFFFFFFF">
      <w:start w:val="1"/>
      <w:numFmt w:val="bullet"/>
      <w:lvlText w:val="o"/>
      <w:lvlJc w:val="left"/>
      <w:pPr>
        <w:ind w:left="1866" w:hanging="360"/>
      </w:pPr>
      <w:rPr>
        <w:rFonts w:ascii="Courier New" w:hAnsi="Courier New" w:hint="default"/>
      </w:rPr>
    </w:lvl>
    <w:lvl w:ilvl="2" w:tplc="FFFFFFFF">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start w:val="1"/>
      <w:numFmt w:val="bullet"/>
      <w:lvlText w:val="o"/>
      <w:lvlJc w:val="left"/>
      <w:pPr>
        <w:ind w:left="4026" w:hanging="360"/>
      </w:pPr>
      <w:rPr>
        <w:rFonts w:ascii="Courier New" w:hAnsi="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4" w15:restartNumberingAfterBreak="0">
    <w:nsid w:val="51016710"/>
    <w:multiLevelType w:val="multilevel"/>
    <w:tmpl w:val="BFDAA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591" w:hanging="180"/>
      </w:pPr>
      <w:rPr>
        <w:rFonts w:ascii="Times New Roman" w:hAnsi="Times New Roman" w:cs="Times New Roman" w:hint="default"/>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5200B2"/>
    <w:multiLevelType w:val="multilevel"/>
    <w:tmpl w:val="A57AB8B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5ACD32B0"/>
    <w:multiLevelType w:val="multilevel"/>
    <w:tmpl w:val="027477A8"/>
    <w:lvl w:ilvl="0">
      <w:start w:val="1"/>
      <w:numFmt w:val="decimal"/>
      <w:lvlText w:val="%1."/>
      <w:lvlJc w:val="left"/>
      <w:pPr>
        <w:ind w:left="360" w:hanging="360"/>
      </w:pPr>
    </w:lvl>
    <w:lvl w:ilvl="1">
      <w:start w:val="1"/>
      <w:numFmt w:val="decimal"/>
      <w:lvlText w:val="%1.%2."/>
      <w:lvlJc w:val="left"/>
      <w:pPr>
        <w:ind w:left="792" w:hanging="432"/>
      </w:pPr>
      <w:rPr>
        <w:b w:val="0"/>
        <w:i w:val="0"/>
        <w:sz w:val="24"/>
        <w:szCs w:val="24"/>
      </w:rPr>
    </w:lvl>
    <w:lvl w:ilvl="2">
      <w:start w:val="1"/>
      <w:numFmt w:val="decimal"/>
      <w:lvlText w:val="%1.%2.%3."/>
      <w:lvlJc w:val="left"/>
      <w:pPr>
        <w:ind w:left="788" w:hanging="504"/>
      </w:pPr>
      <w:rPr>
        <w:b w:val="0"/>
        <w:i w:val="0"/>
        <w:strike w:val="0"/>
        <w:dstrike w:val="0"/>
        <w:sz w:val="24"/>
        <w:szCs w:val="24"/>
      </w:rPr>
    </w:lvl>
    <w:lvl w:ilvl="3">
      <w:start w:val="1"/>
      <w:numFmt w:val="decimal"/>
      <w:lvlText w:val="%1.%2.%3.%4."/>
      <w:lvlJc w:val="left"/>
      <w:pPr>
        <w:ind w:left="932" w:hanging="648"/>
      </w:pPr>
      <w:rPr>
        <w:b w:val="0"/>
        <w:strike w:val="0"/>
        <w:dstrike w:val="0"/>
        <w:color w:val="auto"/>
        <w:sz w:val="24"/>
        <w:szCs w:val="24"/>
      </w:rPr>
    </w:lvl>
    <w:lvl w:ilvl="4">
      <w:start w:val="1"/>
      <w:numFmt w:val="lowerLetter"/>
      <w:lvlText w:val="%5."/>
      <w:lvlJc w:val="left"/>
      <w:pPr>
        <w:ind w:left="2069" w:hanging="792"/>
      </w:pPr>
      <w:rPr>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D84E59"/>
    <w:multiLevelType w:val="multilevel"/>
    <w:tmpl w:val="EC541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FA764C5"/>
    <w:multiLevelType w:val="multilevel"/>
    <w:tmpl w:val="7F5C7414"/>
    <w:lvl w:ilvl="0">
      <w:start w:val="1"/>
      <w:numFmt w:val="decimal"/>
      <w:lvlText w:val="%1."/>
      <w:lvlJc w:val="left"/>
      <w:pPr>
        <w:ind w:left="502" w:hanging="360"/>
      </w:pPr>
      <w:rPr>
        <w:rFonts w:ascii="Times New Roman" w:hAnsi="Times New Roman" w:cs="Times New Roman" w:hint="default"/>
        <w:b/>
        <w:sz w:val="24"/>
        <w:szCs w:val="24"/>
      </w:rPr>
    </w:lvl>
    <w:lvl w:ilvl="1">
      <w:start w:val="1"/>
      <w:numFmt w:val="decimal"/>
      <w:lvlText w:val="%1.%2."/>
      <w:lvlJc w:val="left"/>
      <w:pPr>
        <w:ind w:left="999" w:hanging="432"/>
      </w:pPr>
      <w:rPr>
        <w:rFonts w:ascii="Times New Roman" w:hAnsi="Times New Roman" w:cs="Times New Roman" w:hint="default"/>
        <w:b w:val="0"/>
        <w:i w:val="0"/>
        <w:sz w:val="24"/>
        <w:szCs w:val="24"/>
      </w:rPr>
    </w:lvl>
    <w:lvl w:ilvl="2">
      <w:start w:val="1"/>
      <w:numFmt w:val="decimal"/>
      <w:lvlText w:val="%1.%2.%3."/>
      <w:lvlJc w:val="left"/>
      <w:pPr>
        <w:ind w:left="1497"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B881C7D"/>
    <w:multiLevelType w:val="hybridMultilevel"/>
    <w:tmpl w:val="502058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BE33A0F"/>
    <w:multiLevelType w:val="multilevel"/>
    <w:tmpl w:val="7D162C3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FF72B80"/>
    <w:multiLevelType w:val="hybridMultilevel"/>
    <w:tmpl w:val="F62A59F0"/>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0DF6EA0"/>
    <w:multiLevelType w:val="hybridMultilevel"/>
    <w:tmpl w:val="1C14798C"/>
    <w:lvl w:ilvl="0" w:tplc="20D01FFC">
      <w:start w:val="1"/>
      <w:numFmt w:val="upperLetter"/>
      <w:lvlText w:val="%1)"/>
      <w:lvlJc w:val="left"/>
      <w:pPr>
        <w:ind w:left="3468" w:hanging="360"/>
      </w:pPr>
      <w:rPr>
        <w:rFonts w:ascii="Times New Roman" w:hAnsi="Times New Roman" w:cs="Times New Roman" w:hint="default"/>
        <w:b/>
        <w:sz w:val="24"/>
        <w:szCs w:val="24"/>
      </w:rPr>
    </w:lvl>
    <w:lvl w:ilvl="1" w:tplc="FFFFFFFF" w:tentative="1">
      <w:start w:val="1"/>
      <w:numFmt w:val="lowerLetter"/>
      <w:lvlText w:val="%2."/>
      <w:lvlJc w:val="left"/>
      <w:pPr>
        <w:ind w:left="4188" w:hanging="360"/>
      </w:pPr>
    </w:lvl>
    <w:lvl w:ilvl="2" w:tplc="FFFFFFFF" w:tentative="1">
      <w:start w:val="1"/>
      <w:numFmt w:val="lowerRoman"/>
      <w:lvlText w:val="%3."/>
      <w:lvlJc w:val="right"/>
      <w:pPr>
        <w:ind w:left="4908" w:hanging="180"/>
      </w:pPr>
    </w:lvl>
    <w:lvl w:ilvl="3" w:tplc="FFFFFFFF" w:tentative="1">
      <w:start w:val="1"/>
      <w:numFmt w:val="decimal"/>
      <w:lvlText w:val="%4."/>
      <w:lvlJc w:val="left"/>
      <w:pPr>
        <w:ind w:left="5628" w:hanging="360"/>
      </w:pPr>
    </w:lvl>
    <w:lvl w:ilvl="4" w:tplc="FFFFFFFF" w:tentative="1">
      <w:start w:val="1"/>
      <w:numFmt w:val="lowerLetter"/>
      <w:lvlText w:val="%5."/>
      <w:lvlJc w:val="left"/>
      <w:pPr>
        <w:ind w:left="6348" w:hanging="360"/>
      </w:pPr>
    </w:lvl>
    <w:lvl w:ilvl="5" w:tplc="FFFFFFFF" w:tentative="1">
      <w:start w:val="1"/>
      <w:numFmt w:val="lowerRoman"/>
      <w:lvlText w:val="%6."/>
      <w:lvlJc w:val="right"/>
      <w:pPr>
        <w:ind w:left="7068" w:hanging="180"/>
      </w:pPr>
    </w:lvl>
    <w:lvl w:ilvl="6" w:tplc="FFFFFFFF" w:tentative="1">
      <w:start w:val="1"/>
      <w:numFmt w:val="decimal"/>
      <w:lvlText w:val="%7."/>
      <w:lvlJc w:val="left"/>
      <w:pPr>
        <w:ind w:left="7788" w:hanging="360"/>
      </w:pPr>
    </w:lvl>
    <w:lvl w:ilvl="7" w:tplc="FFFFFFFF" w:tentative="1">
      <w:start w:val="1"/>
      <w:numFmt w:val="lowerLetter"/>
      <w:lvlText w:val="%8."/>
      <w:lvlJc w:val="left"/>
      <w:pPr>
        <w:ind w:left="8508" w:hanging="360"/>
      </w:pPr>
    </w:lvl>
    <w:lvl w:ilvl="8" w:tplc="FFFFFFFF" w:tentative="1">
      <w:start w:val="1"/>
      <w:numFmt w:val="lowerRoman"/>
      <w:lvlText w:val="%9."/>
      <w:lvlJc w:val="right"/>
      <w:pPr>
        <w:ind w:left="9228" w:hanging="180"/>
      </w:pPr>
    </w:lvl>
  </w:abstractNum>
  <w:abstractNum w:abstractNumId="33" w15:restartNumberingAfterBreak="0">
    <w:nsid w:val="714E16FC"/>
    <w:multiLevelType w:val="hybridMultilevel"/>
    <w:tmpl w:val="E626E04A"/>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71DF3727"/>
    <w:multiLevelType w:val="hybridMultilevel"/>
    <w:tmpl w:val="78A4AB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2CA0CAF"/>
    <w:multiLevelType w:val="multilevel"/>
    <w:tmpl w:val="F5C4E116"/>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6" w15:restartNumberingAfterBreak="0">
    <w:nsid w:val="754D586F"/>
    <w:multiLevelType w:val="hybridMultilevel"/>
    <w:tmpl w:val="A6C68010"/>
    <w:lvl w:ilvl="0" w:tplc="359E4A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7D109E"/>
    <w:multiLevelType w:val="multilevel"/>
    <w:tmpl w:val="BFDAA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591" w:hanging="180"/>
      </w:pPr>
      <w:rPr>
        <w:rFonts w:ascii="Times New Roman" w:hAnsi="Times New Roman" w:cs="Times New Roman" w:hint="default"/>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6"/>
  </w:num>
  <w:num w:numId="2">
    <w:abstractNumId w:val="9"/>
  </w:num>
  <w:num w:numId="3">
    <w:abstractNumId w:val="16"/>
  </w:num>
  <w:num w:numId="4">
    <w:abstractNumId w:val="17"/>
  </w:num>
  <w:num w:numId="5">
    <w:abstractNumId w:val="12"/>
  </w:num>
  <w:num w:numId="6">
    <w:abstractNumId w:val="11"/>
  </w:num>
  <w:num w:numId="7">
    <w:abstractNumId w:val="5"/>
  </w:num>
  <w:num w:numId="8">
    <w:abstractNumId w:val="7"/>
  </w:num>
  <w:num w:numId="9">
    <w:abstractNumId w:val="6"/>
  </w:num>
  <w:num w:numId="10">
    <w:abstractNumId w:val="10"/>
  </w:num>
  <w:num w:numId="11">
    <w:abstractNumId w:val="18"/>
  </w:num>
  <w:num w:numId="12">
    <w:abstractNumId w:val="37"/>
  </w:num>
  <w:num w:numId="13">
    <w:abstractNumId w:val="27"/>
  </w:num>
  <w:num w:numId="14">
    <w:abstractNumId w:val="4"/>
  </w:num>
  <w:num w:numId="15">
    <w:abstractNumId w:val="13"/>
  </w:num>
  <w:num w:numId="16">
    <w:abstractNumId w:val="19"/>
  </w:num>
  <w:num w:numId="17">
    <w:abstractNumId w:val="25"/>
  </w:num>
  <w:num w:numId="18">
    <w:abstractNumId w:val="13"/>
    <w:lvlOverride w:ilvl="0">
      <w:lvl w:ilvl="0">
        <w:start w:val="1"/>
        <w:numFmt w:val="bullet"/>
        <w:lvlText w:val="-"/>
        <w:lvlJc w:val="left"/>
        <w:pPr>
          <w:ind w:left="720" w:hanging="360"/>
        </w:pPr>
        <w:rPr>
          <w:rFonts w:ascii="Garamond" w:hAnsi="Garamond" w:cs="Times New Roman" w:hint="default"/>
          <w:b/>
          <w:i w:val="0"/>
        </w:rPr>
      </w:lvl>
    </w:lvlOverride>
    <w:lvlOverride w:ilvl="1">
      <w:lvl w:ilvl="1">
        <w:start w:val="1"/>
        <w:numFmt w:val="bullet"/>
        <w:lvlText w:val="o"/>
        <w:lvlJc w:val="left"/>
        <w:pPr>
          <w:ind w:left="1440" w:hanging="360"/>
        </w:pPr>
        <w:rPr>
          <w:rFonts w:ascii="Courier New" w:hAnsi="Courier New" w:cs="Courier New" w:hint="default"/>
        </w:rPr>
      </w:lvl>
    </w:lvlOverride>
    <w:lvlOverride w:ilvl="2">
      <w:lvl w:ilvl="2">
        <w:start w:val="1"/>
        <w:numFmt w:val="bullet"/>
        <w:lvlText w:val=""/>
        <w:lvlJc w:val="left"/>
        <w:pPr>
          <w:ind w:left="2160" w:hanging="360"/>
        </w:pPr>
        <w:rPr>
          <w:rFonts w:ascii="Wingdings" w:hAnsi="Wingdings" w:cs="Wingdings" w:hint="default"/>
        </w:rPr>
      </w:lvl>
    </w:lvlOverride>
    <w:lvlOverride w:ilvl="3">
      <w:lvl w:ilvl="3">
        <w:start w:val="1"/>
        <w:numFmt w:val="bullet"/>
        <w:lvlText w:val=""/>
        <w:lvlJc w:val="left"/>
        <w:pPr>
          <w:ind w:left="2880" w:hanging="360"/>
        </w:pPr>
        <w:rPr>
          <w:rFonts w:ascii="Symbol" w:hAnsi="Symbol" w:cs="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cs="Wingdings" w:hint="default"/>
        </w:rPr>
      </w:lvl>
    </w:lvlOverride>
    <w:lvlOverride w:ilvl="6">
      <w:lvl w:ilvl="6">
        <w:start w:val="1"/>
        <w:numFmt w:val="bullet"/>
        <w:lvlText w:val=""/>
        <w:lvlJc w:val="left"/>
        <w:pPr>
          <w:ind w:left="5040" w:hanging="360"/>
        </w:pPr>
        <w:rPr>
          <w:rFonts w:ascii="Symbol" w:hAnsi="Symbol" w:cs="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cs="Wingdings" w:hint="default"/>
        </w:rPr>
      </w:lvl>
    </w:lvlOverride>
  </w:num>
  <w:num w:numId="19">
    <w:abstractNumId w:val="30"/>
  </w:num>
  <w:num w:numId="20">
    <w:abstractNumId w:val="36"/>
  </w:num>
  <w:num w:numId="21">
    <w:abstractNumId w:val="32"/>
  </w:num>
  <w:num w:numId="22">
    <w:abstractNumId w:val="14"/>
  </w:num>
  <w:num w:numId="23">
    <w:abstractNumId w:val="23"/>
  </w:num>
  <w:num w:numId="24">
    <w:abstractNumId w:val="34"/>
  </w:num>
  <w:num w:numId="25">
    <w:abstractNumId w:val="29"/>
  </w:num>
  <w:num w:numId="26">
    <w:abstractNumId w:val="3"/>
  </w:num>
  <w:num w:numId="27">
    <w:abstractNumId w:val="15"/>
  </w:num>
  <w:num w:numId="28">
    <w:abstractNumId w:val="8"/>
  </w:num>
  <w:num w:numId="29">
    <w:abstractNumId w:val="20"/>
  </w:num>
  <w:num w:numId="30">
    <w:abstractNumId w:val="33"/>
  </w:num>
  <w:num w:numId="31">
    <w:abstractNumId w:val="2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24"/>
  </w:num>
  <w:num w:numId="35">
    <w:abstractNumId w:val="21"/>
  </w:num>
  <w:num w:numId="36">
    <w:abstractNumId w:val="35"/>
  </w:num>
  <w:num w:numId="37">
    <w:abstractNumId w:val="31"/>
  </w:num>
  <w:num w:numId="38">
    <w:abstractNumId w:val="2"/>
  </w:num>
  <w:num w:numId="39">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it-IT" w:vendorID="64" w:dllVersion="0" w:nlCheck="1" w:checkStyle="0"/>
  <w:activeWritingStyle w:appName="MSWord" w:lang="en-US" w:vendorID="64" w:dllVersion="6" w:nlCheck="1" w:checkStyle="1"/>
  <w:activeWritingStyle w:appName="MSWord" w:lang="en-US" w:vendorID="64" w:dllVersion="0" w:nlCheck="1" w:checkStyle="0"/>
  <w:activeWritingStyle w:appName="MSWord" w:lang="it-IT" w:vendorID="64" w:dllVersion="4096" w:nlCheck="1" w:checkStyle="0"/>
  <w:activeWritingStyle w:appName="MSWord" w:lang="it-IT" w:vendorID="64" w:dllVersion="131078" w:nlCheck="1" w:checkStyle="0"/>
  <w:proofState w:spelling="clean" w:grammar="clean"/>
  <w:defaultTabStop w:val="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3A8"/>
    <w:rsid w:val="000005FD"/>
    <w:rsid w:val="00000EA3"/>
    <w:rsid w:val="000019D4"/>
    <w:rsid w:val="00001CF6"/>
    <w:rsid w:val="000043E1"/>
    <w:rsid w:val="000047CD"/>
    <w:rsid w:val="00005305"/>
    <w:rsid w:val="00005387"/>
    <w:rsid w:val="0000590E"/>
    <w:rsid w:val="00005949"/>
    <w:rsid w:val="00005EEC"/>
    <w:rsid w:val="00006294"/>
    <w:rsid w:val="00006719"/>
    <w:rsid w:val="000070DE"/>
    <w:rsid w:val="00007435"/>
    <w:rsid w:val="0000749D"/>
    <w:rsid w:val="00007B56"/>
    <w:rsid w:val="00007C62"/>
    <w:rsid w:val="0001096E"/>
    <w:rsid w:val="000111D2"/>
    <w:rsid w:val="00012AFC"/>
    <w:rsid w:val="00012CEB"/>
    <w:rsid w:val="00012ECB"/>
    <w:rsid w:val="00012F78"/>
    <w:rsid w:val="00012FB1"/>
    <w:rsid w:val="00013455"/>
    <w:rsid w:val="00013AC7"/>
    <w:rsid w:val="000148A7"/>
    <w:rsid w:val="00014D35"/>
    <w:rsid w:val="00014D3A"/>
    <w:rsid w:val="000154AA"/>
    <w:rsid w:val="0001616C"/>
    <w:rsid w:val="000169E9"/>
    <w:rsid w:val="00017161"/>
    <w:rsid w:val="00020DDD"/>
    <w:rsid w:val="0002185F"/>
    <w:rsid w:val="0002232C"/>
    <w:rsid w:val="0002298D"/>
    <w:rsid w:val="00022A02"/>
    <w:rsid w:val="00022B58"/>
    <w:rsid w:val="0002365A"/>
    <w:rsid w:val="00023D01"/>
    <w:rsid w:val="00025169"/>
    <w:rsid w:val="00026337"/>
    <w:rsid w:val="00026D9F"/>
    <w:rsid w:val="000277C0"/>
    <w:rsid w:val="00027CD0"/>
    <w:rsid w:val="000302ED"/>
    <w:rsid w:val="000306BE"/>
    <w:rsid w:val="000315E8"/>
    <w:rsid w:val="00032F35"/>
    <w:rsid w:val="00033B3D"/>
    <w:rsid w:val="0003597C"/>
    <w:rsid w:val="00036784"/>
    <w:rsid w:val="00036D7E"/>
    <w:rsid w:val="00041185"/>
    <w:rsid w:val="00041A5C"/>
    <w:rsid w:val="00043CAA"/>
    <w:rsid w:val="00044072"/>
    <w:rsid w:val="000454AB"/>
    <w:rsid w:val="000459FB"/>
    <w:rsid w:val="00045B07"/>
    <w:rsid w:val="00045D47"/>
    <w:rsid w:val="0004614B"/>
    <w:rsid w:val="0004696D"/>
    <w:rsid w:val="000469B0"/>
    <w:rsid w:val="000475A1"/>
    <w:rsid w:val="00050774"/>
    <w:rsid w:val="00050F87"/>
    <w:rsid w:val="00051128"/>
    <w:rsid w:val="00052E2F"/>
    <w:rsid w:val="00052FD6"/>
    <w:rsid w:val="000535F3"/>
    <w:rsid w:val="00053C3C"/>
    <w:rsid w:val="00054667"/>
    <w:rsid w:val="00056C61"/>
    <w:rsid w:val="000572D6"/>
    <w:rsid w:val="0005750B"/>
    <w:rsid w:val="0006009F"/>
    <w:rsid w:val="000606B1"/>
    <w:rsid w:val="00061583"/>
    <w:rsid w:val="00061C0E"/>
    <w:rsid w:val="00061F4C"/>
    <w:rsid w:val="00061F4E"/>
    <w:rsid w:val="000621E7"/>
    <w:rsid w:val="00063BB7"/>
    <w:rsid w:val="000654DF"/>
    <w:rsid w:val="00065688"/>
    <w:rsid w:val="00065D5F"/>
    <w:rsid w:val="0006616F"/>
    <w:rsid w:val="0006740A"/>
    <w:rsid w:val="00070045"/>
    <w:rsid w:val="0007192A"/>
    <w:rsid w:val="00072450"/>
    <w:rsid w:val="00074596"/>
    <w:rsid w:val="00074B74"/>
    <w:rsid w:val="00074F92"/>
    <w:rsid w:val="0007641C"/>
    <w:rsid w:val="000771B0"/>
    <w:rsid w:val="000779BF"/>
    <w:rsid w:val="00080520"/>
    <w:rsid w:val="00081D69"/>
    <w:rsid w:val="000824F1"/>
    <w:rsid w:val="00082556"/>
    <w:rsid w:val="00082A7D"/>
    <w:rsid w:val="00082D01"/>
    <w:rsid w:val="00082FB9"/>
    <w:rsid w:val="00083B53"/>
    <w:rsid w:val="00084AD6"/>
    <w:rsid w:val="00084D1E"/>
    <w:rsid w:val="000853BC"/>
    <w:rsid w:val="00085A04"/>
    <w:rsid w:val="00085E63"/>
    <w:rsid w:val="000871A0"/>
    <w:rsid w:val="000903DD"/>
    <w:rsid w:val="000905D4"/>
    <w:rsid w:val="00090AED"/>
    <w:rsid w:val="00090B93"/>
    <w:rsid w:val="00090F2B"/>
    <w:rsid w:val="00091055"/>
    <w:rsid w:val="00091914"/>
    <w:rsid w:val="0009275D"/>
    <w:rsid w:val="0009290B"/>
    <w:rsid w:val="00092FE3"/>
    <w:rsid w:val="00093C46"/>
    <w:rsid w:val="00093DF9"/>
    <w:rsid w:val="0009403D"/>
    <w:rsid w:val="000947B4"/>
    <w:rsid w:val="000947B7"/>
    <w:rsid w:val="000953BD"/>
    <w:rsid w:val="00095947"/>
    <w:rsid w:val="00096140"/>
    <w:rsid w:val="00096261"/>
    <w:rsid w:val="000A038B"/>
    <w:rsid w:val="000A09BF"/>
    <w:rsid w:val="000A0F80"/>
    <w:rsid w:val="000A1948"/>
    <w:rsid w:val="000A2417"/>
    <w:rsid w:val="000A29E8"/>
    <w:rsid w:val="000A2F74"/>
    <w:rsid w:val="000A32B2"/>
    <w:rsid w:val="000A3996"/>
    <w:rsid w:val="000A5602"/>
    <w:rsid w:val="000A5E7F"/>
    <w:rsid w:val="000A607C"/>
    <w:rsid w:val="000A74F8"/>
    <w:rsid w:val="000A7AA0"/>
    <w:rsid w:val="000B0721"/>
    <w:rsid w:val="000B19D5"/>
    <w:rsid w:val="000B28F4"/>
    <w:rsid w:val="000B438B"/>
    <w:rsid w:val="000B4A42"/>
    <w:rsid w:val="000B523C"/>
    <w:rsid w:val="000B53F9"/>
    <w:rsid w:val="000B54FB"/>
    <w:rsid w:val="000B6B67"/>
    <w:rsid w:val="000B7B2F"/>
    <w:rsid w:val="000B7D8B"/>
    <w:rsid w:val="000C035F"/>
    <w:rsid w:val="000C113D"/>
    <w:rsid w:val="000C293E"/>
    <w:rsid w:val="000C29CD"/>
    <w:rsid w:val="000C344B"/>
    <w:rsid w:val="000C3B1A"/>
    <w:rsid w:val="000C48D2"/>
    <w:rsid w:val="000C4D3B"/>
    <w:rsid w:val="000C5ADF"/>
    <w:rsid w:val="000C70DE"/>
    <w:rsid w:val="000C7C37"/>
    <w:rsid w:val="000D03DB"/>
    <w:rsid w:val="000D0B39"/>
    <w:rsid w:val="000D10B9"/>
    <w:rsid w:val="000D2516"/>
    <w:rsid w:val="000D2875"/>
    <w:rsid w:val="000D2AC1"/>
    <w:rsid w:val="000D3551"/>
    <w:rsid w:val="000D3801"/>
    <w:rsid w:val="000D4913"/>
    <w:rsid w:val="000D49E9"/>
    <w:rsid w:val="000D5C7D"/>
    <w:rsid w:val="000D6246"/>
    <w:rsid w:val="000D68B4"/>
    <w:rsid w:val="000D756B"/>
    <w:rsid w:val="000D7F75"/>
    <w:rsid w:val="000E0900"/>
    <w:rsid w:val="000E0A13"/>
    <w:rsid w:val="000E0E7C"/>
    <w:rsid w:val="000E2446"/>
    <w:rsid w:val="000E45B5"/>
    <w:rsid w:val="000E6306"/>
    <w:rsid w:val="000E6390"/>
    <w:rsid w:val="000E63DD"/>
    <w:rsid w:val="000E65AD"/>
    <w:rsid w:val="000E7F3A"/>
    <w:rsid w:val="000F03DF"/>
    <w:rsid w:val="000F04A8"/>
    <w:rsid w:val="000F0882"/>
    <w:rsid w:val="000F1101"/>
    <w:rsid w:val="000F12B6"/>
    <w:rsid w:val="000F1336"/>
    <w:rsid w:val="000F1BA1"/>
    <w:rsid w:val="000F205C"/>
    <w:rsid w:val="000F2975"/>
    <w:rsid w:val="000F2BBF"/>
    <w:rsid w:val="000F2CA8"/>
    <w:rsid w:val="000F3274"/>
    <w:rsid w:val="000F3546"/>
    <w:rsid w:val="000F4352"/>
    <w:rsid w:val="000F4380"/>
    <w:rsid w:val="000F4400"/>
    <w:rsid w:val="000F569A"/>
    <w:rsid w:val="000F5777"/>
    <w:rsid w:val="000F5A78"/>
    <w:rsid w:val="000F62FB"/>
    <w:rsid w:val="000F6C00"/>
    <w:rsid w:val="000F6ED6"/>
    <w:rsid w:val="000F72D7"/>
    <w:rsid w:val="000F7E82"/>
    <w:rsid w:val="00100922"/>
    <w:rsid w:val="00100FB3"/>
    <w:rsid w:val="001011A5"/>
    <w:rsid w:val="001011DC"/>
    <w:rsid w:val="00101A51"/>
    <w:rsid w:val="0010256D"/>
    <w:rsid w:val="0010294E"/>
    <w:rsid w:val="00102EF9"/>
    <w:rsid w:val="001030AC"/>
    <w:rsid w:val="001030DB"/>
    <w:rsid w:val="001035D6"/>
    <w:rsid w:val="001037BE"/>
    <w:rsid w:val="00103C1C"/>
    <w:rsid w:val="00103CF8"/>
    <w:rsid w:val="00104CE7"/>
    <w:rsid w:val="001051E3"/>
    <w:rsid w:val="00105A65"/>
    <w:rsid w:val="00105D90"/>
    <w:rsid w:val="00106210"/>
    <w:rsid w:val="00106389"/>
    <w:rsid w:val="001066C6"/>
    <w:rsid w:val="00107305"/>
    <w:rsid w:val="00110D10"/>
    <w:rsid w:val="0011137B"/>
    <w:rsid w:val="00111461"/>
    <w:rsid w:val="00111D7A"/>
    <w:rsid w:val="00111F83"/>
    <w:rsid w:val="001138EE"/>
    <w:rsid w:val="00115049"/>
    <w:rsid w:val="00116F1A"/>
    <w:rsid w:val="0011773C"/>
    <w:rsid w:val="00117EC7"/>
    <w:rsid w:val="00120414"/>
    <w:rsid w:val="001215DB"/>
    <w:rsid w:val="00121698"/>
    <w:rsid w:val="0012169D"/>
    <w:rsid w:val="001216A9"/>
    <w:rsid w:val="001216CF"/>
    <w:rsid w:val="00121CDF"/>
    <w:rsid w:val="00122776"/>
    <w:rsid w:val="00122B2F"/>
    <w:rsid w:val="00122EF2"/>
    <w:rsid w:val="001233BE"/>
    <w:rsid w:val="00123A18"/>
    <w:rsid w:val="00123D7B"/>
    <w:rsid w:val="001249BA"/>
    <w:rsid w:val="0012543D"/>
    <w:rsid w:val="00125A3E"/>
    <w:rsid w:val="00125C63"/>
    <w:rsid w:val="00125E51"/>
    <w:rsid w:val="00125E94"/>
    <w:rsid w:val="001261F2"/>
    <w:rsid w:val="00126603"/>
    <w:rsid w:val="00127FE8"/>
    <w:rsid w:val="00130376"/>
    <w:rsid w:val="001306C8"/>
    <w:rsid w:val="00130942"/>
    <w:rsid w:val="00131033"/>
    <w:rsid w:val="001322C5"/>
    <w:rsid w:val="00133B1E"/>
    <w:rsid w:val="00135597"/>
    <w:rsid w:val="0013560D"/>
    <w:rsid w:val="001359F2"/>
    <w:rsid w:val="00136D1E"/>
    <w:rsid w:val="00137206"/>
    <w:rsid w:val="001375D9"/>
    <w:rsid w:val="00140135"/>
    <w:rsid w:val="00140144"/>
    <w:rsid w:val="0014065F"/>
    <w:rsid w:val="00140F33"/>
    <w:rsid w:val="001410AB"/>
    <w:rsid w:val="001410B1"/>
    <w:rsid w:val="00141178"/>
    <w:rsid w:val="00141DDC"/>
    <w:rsid w:val="00142B21"/>
    <w:rsid w:val="0014383D"/>
    <w:rsid w:val="001438AF"/>
    <w:rsid w:val="00143EE6"/>
    <w:rsid w:val="00144EA0"/>
    <w:rsid w:val="001458F9"/>
    <w:rsid w:val="00145C42"/>
    <w:rsid w:val="001463BD"/>
    <w:rsid w:val="00147351"/>
    <w:rsid w:val="0015181B"/>
    <w:rsid w:val="001519F3"/>
    <w:rsid w:val="00151A88"/>
    <w:rsid w:val="0015277B"/>
    <w:rsid w:val="0015285E"/>
    <w:rsid w:val="00156571"/>
    <w:rsid w:val="0015739F"/>
    <w:rsid w:val="00157771"/>
    <w:rsid w:val="001577D6"/>
    <w:rsid w:val="00160108"/>
    <w:rsid w:val="00163063"/>
    <w:rsid w:val="00163750"/>
    <w:rsid w:val="00164600"/>
    <w:rsid w:val="0016518A"/>
    <w:rsid w:val="0016603A"/>
    <w:rsid w:val="001664D7"/>
    <w:rsid w:val="00166536"/>
    <w:rsid w:val="001668BD"/>
    <w:rsid w:val="00170D66"/>
    <w:rsid w:val="00170F3D"/>
    <w:rsid w:val="001724C4"/>
    <w:rsid w:val="00172914"/>
    <w:rsid w:val="00172A3E"/>
    <w:rsid w:val="00173255"/>
    <w:rsid w:val="00173996"/>
    <w:rsid w:val="00174B47"/>
    <w:rsid w:val="00174BE7"/>
    <w:rsid w:val="00174E7A"/>
    <w:rsid w:val="00175117"/>
    <w:rsid w:val="001751A4"/>
    <w:rsid w:val="00176C3F"/>
    <w:rsid w:val="0017789F"/>
    <w:rsid w:val="00177B1B"/>
    <w:rsid w:val="00177EE0"/>
    <w:rsid w:val="00180E44"/>
    <w:rsid w:val="001813C1"/>
    <w:rsid w:val="00181707"/>
    <w:rsid w:val="00181A06"/>
    <w:rsid w:val="00181A28"/>
    <w:rsid w:val="00181F71"/>
    <w:rsid w:val="00182618"/>
    <w:rsid w:val="001828F9"/>
    <w:rsid w:val="00183AB7"/>
    <w:rsid w:val="001841C2"/>
    <w:rsid w:val="001854D5"/>
    <w:rsid w:val="0018776B"/>
    <w:rsid w:val="0018777F"/>
    <w:rsid w:val="00187BF3"/>
    <w:rsid w:val="0019010B"/>
    <w:rsid w:val="00191694"/>
    <w:rsid w:val="001918F9"/>
    <w:rsid w:val="00191C9C"/>
    <w:rsid w:val="00191F8E"/>
    <w:rsid w:val="00192163"/>
    <w:rsid w:val="00193D39"/>
    <w:rsid w:val="00194F94"/>
    <w:rsid w:val="00195361"/>
    <w:rsid w:val="001A1EAD"/>
    <w:rsid w:val="001A23C2"/>
    <w:rsid w:val="001A3B2D"/>
    <w:rsid w:val="001A40A1"/>
    <w:rsid w:val="001A4CE6"/>
    <w:rsid w:val="001A53BE"/>
    <w:rsid w:val="001A55DC"/>
    <w:rsid w:val="001A5785"/>
    <w:rsid w:val="001A597D"/>
    <w:rsid w:val="001A5D7F"/>
    <w:rsid w:val="001A646D"/>
    <w:rsid w:val="001A72B6"/>
    <w:rsid w:val="001B0323"/>
    <w:rsid w:val="001B2459"/>
    <w:rsid w:val="001B3B5C"/>
    <w:rsid w:val="001B3BC3"/>
    <w:rsid w:val="001B44C8"/>
    <w:rsid w:val="001B511C"/>
    <w:rsid w:val="001B5A3D"/>
    <w:rsid w:val="001B6072"/>
    <w:rsid w:val="001B6107"/>
    <w:rsid w:val="001B716A"/>
    <w:rsid w:val="001B7E2D"/>
    <w:rsid w:val="001C08AC"/>
    <w:rsid w:val="001C0A88"/>
    <w:rsid w:val="001C22B4"/>
    <w:rsid w:val="001C2F72"/>
    <w:rsid w:val="001C35B5"/>
    <w:rsid w:val="001C43A2"/>
    <w:rsid w:val="001C4451"/>
    <w:rsid w:val="001C4766"/>
    <w:rsid w:val="001C5268"/>
    <w:rsid w:val="001C532C"/>
    <w:rsid w:val="001C5BF7"/>
    <w:rsid w:val="001C5FCC"/>
    <w:rsid w:val="001C67CA"/>
    <w:rsid w:val="001C67D4"/>
    <w:rsid w:val="001C761C"/>
    <w:rsid w:val="001D0280"/>
    <w:rsid w:val="001D0EFD"/>
    <w:rsid w:val="001D23DD"/>
    <w:rsid w:val="001D2D9F"/>
    <w:rsid w:val="001D2DA9"/>
    <w:rsid w:val="001D3538"/>
    <w:rsid w:val="001D3CF1"/>
    <w:rsid w:val="001D45B8"/>
    <w:rsid w:val="001D4914"/>
    <w:rsid w:val="001D5E41"/>
    <w:rsid w:val="001D7C6D"/>
    <w:rsid w:val="001E0693"/>
    <w:rsid w:val="001E1CC3"/>
    <w:rsid w:val="001E2327"/>
    <w:rsid w:val="001E2823"/>
    <w:rsid w:val="001E2C1D"/>
    <w:rsid w:val="001E3338"/>
    <w:rsid w:val="001E35C7"/>
    <w:rsid w:val="001E3E75"/>
    <w:rsid w:val="001E5A75"/>
    <w:rsid w:val="001E62AF"/>
    <w:rsid w:val="001E63A5"/>
    <w:rsid w:val="001E66DA"/>
    <w:rsid w:val="001E6C53"/>
    <w:rsid w:val="001E6E98"/>
    <w:rsid w:val="001E6F31"/>
    <w:rsid w:val="001E726B"/>
    <w:rsid w:val="001E739E"/>
    <w:rsid w:val="001E76F4"/>
    <w:rsid w:val="001F0977"/>
    <w:rsid w:val="001F0A54"/>
    <w:rsid w:val="001F12D6"/>
    <w:rsid w:val="001F3065"/>
    <w:rsid w:val="001F337C"/>
    <w:rsid w:val="001F3A0A"/>
    <w:rsid w:val="001F523C"/>
    <w:rsid w:val="001F5A19"/>
    <w:rsid w:val="001F5D8F"/>
    <w:rsid w:val="001F5E45"/>
    <w:rsid w:val="001F5E5C"/>
    <w:rsid w:val="001F610A"/>
    <w:rsid w:val="001F63D3"/>
    <w:rsid w:val="001F64AE"/>
    <w:rsid w:val="001F6690"/>
    <w:rsid w:val="001F6795"/>
    <w:rsid w:val="001F6D89"/>
    <w:rsid w:val="002002E4"/>
    <w:rsid w:val="00200532"/>
    <w:rsid w:val="0020113E"/>
    <w:rsid w:val="00201412"/>
    <w:rsid w:val="002015D9"/>
    <w:rsid w:val="00201B3A"/>
    <w:rsid w:val="00201D7F"/>
    <w:rsid w:val="002030E8"/>
    <w:rsid w:val="0020371D"/>
    <w:rsid w:val="00203B5A"/>
    <w:rsid w:val="00203CD8"/>
    <w:rsid w:val="00204046"/>
    <w:rsid w:val="00204C10"/>
    <w:rsid w:val="00205E05"/>
    <w:rsid w:val="00207731"/>
    <w:rsid w:val="00207D3F"/>
    <w:rsid w:val="00210885"/>
    <w:rsid w:val="00214043"/>
    <w:rsid w:val="00214ACC"/>
    <w:rsid w:val="00214C08"/>
    <w:rsid w:val="002152BA"/>
    <w:rsid w:val="00216511"/>
    <w:rsid w:val="00216767"/>
    <w:rsid w:val="00216A20"/>
    <w:rsid w:val="00216DE8"/>
    <w:rsid w:val="00217446"/>
    <w:rsid w:val="002207D4"/>
    <w:rsid w:val="00220822"/>
    <w:rsid w:val="00220A5E"/>
    <w:rsid w:val="0022153A"/>
    <w:rsid w:val="00221E88"/>
    <w:rsid w:val="0022315E"/>
    <w:rsid w:val="002234EA"/>
    <w:rsid w:val="0022352D"/>
    <w:rsid w:val="00223E3F"/>
    <w:rsid w:val="00224A37"/>
    <w:rsid w:val="00224AD8"/>
    <w:rsid w:val="00225978"/>
    <w:rsid w:val="002275B9"/>
    <w:rsid w:val="00233A66"/>
    <w:rsid w:val="00233C48"/>
    <w:rsid w:val="00234B21"/>
    <w:rsid w:val="0023545D"/>
    <w:rsid w:val="00235BC8"/>
    <w:rsid w:val="00235D1B"/>
    <w:rsid w:val="002414F0"/>
    <w:rsid w:val="00242213"/>
    <w:rsid w:val="00242B24"/>
    <w:rsid w:val="0024334B"/>
    <w:rsid w:val="00243A6C"/>
    <w:rsid w:val="00243BB9"/>
    <w:rsid w:val="00247025"/>
    <w:rsid w:val="002478E9"/>
    <w:rsid w:val="00247D10"/>
    <w:rsid w:val="002507BD"/>
    <w:rsid w:val="0025160B"/>
    <w:rsid w:val="00251FA4"/>
    <w:rsid w:val="00252C0A"/>
    <w:rsid w:val="0025449B"/>
    <w:rsid w:val="00254D96"/>
    <w:rsid w:val="002552E3"/>
    <w:rsid w:val="0025573B"/>
    <w:rsid w:val="00255D0E"/>
    <w:rsid w:val="00256FD4"/>
    <w:rsid w:val="00257984"/>
    <w:rsid w:val="00260794"/>
    <w:rsid w:val="00260A52"/>
    <w:rsid w:val="002625E9"/>
    <w:rsid w:val="00262C8D"/>
    <w:rsid w:val="00262CBC"/>
    <w:rsid w:val="00263786"/>
    <w:rsid w:val="00263959"/>
    <w:rsid w:val="00264A28"/>
    <w:rsid w:val="00264BCF"/>
    <w:rsid w:val="00265107"/>
    <w:rsid w:val="00266BCA"/>
    <w:rsid w:val="002670A4"/>
    <w:rsid w:val="002678CB"/>
    <w:rsid w:val="0027055D"/>
    <w:rsid w:val="00270975"/>
    <w:rsid w:val="002712AE"/>
    <w:rsid w:val="00271404"/>
    <w:rsid w:val="00271F96"/>
    <w:rsid w:val="002721FB"/>
    <w:rsid w:val="0027239B"/>
    <w:rsid w:val="00272736"/>
    <w:rsid w:val="0027356C"/>
    <w:rsid w:val="00273977"/>
    <w:rsid w:val="00275003"/>
    <w:rsid w:val="00275409"/>
    <w:rsid w:val="00276D70"/>
    <w:rsid w:val="00277137"/>
    <w:rsid w:val="002809E5"/>
    <w:rsid w:val="00281B4D"/>
    <w:rsid w:val="00281F5D"/>
    <w:rsid w:val="00282DEC"/>
    <w:rsid w:val="00284063"/>
    <w:rsid w:val="00284D01"/>
    <w:rsid w:val="0028556D"/>
    <w:rsid w:val="002859D0"/>
    <w:rsid w:val="0028706F"/>
    <w:rsid w:val="00287174"/>
    <w:rsid w:val="002874DB"/>
    <w:rsid w:val="00290A8B"/>
    <w:rsid w:val="00291685"/>
    <w:rsid w:val="00292AC2"/>
    <w:rsid w:val="00293E95"/>
    <w:rsid w:val="00293FCC"/>
    <w:rsid w:val="00294759"/>
    <w:rsid w:val="00295CB5"/>
    <w:rsid w:val="002A0C7E"/>
    <w:rsid w:val="002A1017"/>
    <w:rsid w:val="002A3503"/>
    <w:rsid w:val="002A39BA"/>
    <w:rsid w:val="002A43C4"/>
    <w:rsid w:val="002A4654"/>
    <w:rsid w:val="002A4E4E"/>
    <w:rsid w:val="002A5164"/>
    <w:rsid w:val="002A5EF6"/>
    <w:rsid w:val="002A60B1"/>
    <w:rsid w:val="002A6CE4"/>
    <w:rsid w:val="002A721F"/>
    <w:rsid w:val="002A792A"/>
    <w:rsid w:val="002B01AA"/>
    <w:rsid w:val="002B0ABA"/>
    <w:rsid w:val="002B16FD"/>
    <w:rsid w:val="002B1A85"/>
    <w:rsid w:val="002B1BF0"/>
    <w:rsid w:val="002B24B8"/>
    <w:rsid w:val="002B3ED8"/>
    <w:rsid w:val="002B4818"/>
    <w:rsid w:val="002B5D6A"/>
    <w:rsid w:val="002B60EA"/>
    <w:rsid w:val="002B6D7A"/>
    <w:rsid w:val="002B7160"/>
    <w:rsid w:val="002B7172"/>
    <w:rsid w:val="002B735D"/>
    <w:rsid w:val="002B77D7"/>
    <w:rsid w:val="002B7D94"/>
    <w:rsid w:val="002C0269"/>
    <w:rsid w:val="002C0F58"/>
    <w:rsid w:val="002C1163"/>
    <w:rsid w:val="002C31A7"/>
    <w:rsid w:val="002C4499"/>
    <w:rsid w:val="002C55E5"/>
    <w:rsid w:val="002C588B"/>
    <w:rsid w:val="002C5AE9"/>
    <w:rsid w:val="002C5C08"/>
    <w:rsid w:val="002C5CD2"/>
    <w:rsid w:val="002C66E4"/>
    <w:rsid w:val="002C69B7"/>
    <w:rsid w:val="002D01A4"/>
    <w:rsid w:val="002D04ED"/>
    <w:rsid w:val="002D14E7"/>
    <w:rsid w:val="002D1BB4"/>
    <w:rsid w:val="002D22FA"/>
    <w:rsid w:val="002D29EE"/>
    <w:rsid w:val="002D2B8E"/>
    <w:rsid w:val="002D34BE"/>
    <w:rsid w:val="002D3A34"/>
    <w:rsid w:val="002D3A79"/>
    <w:rsid w:val="002D62C2"/>
    <w:rsid w:val="002D6C21"/>
    <w:rsid w:val="002D6EEC"/>
    <w:rsid w:val="002D74E2"/>
    <w:rsid w:val="002E0081"/>
    <w:rsid w:val="002E1377"/>
    <w:rsid w:val="002E16E5"/>
    <w:rsid w:val="002E18F3"/>
    <w:rsid w:val="002E195F"/>
    <w:rsid w:val="002E2540"/>
    <w:rsid w:val="002E2EF3"/>
    <w:rsid w:val="002E49E9"/>
    <w:rsid w:val="002E5A26"/>
    <w:rsid w:val="002E6022"/>
    <w:rsid w:val="002E6A2B"/>
    <w:rsid w:val="002E7642"/>
    <w:rsid w:val="002F04DB"/>
    <w:rsid w:val="002F09D9"/>
    <w:rsid w:val="002F24AA"/>
    <w:rsid w:val="002F3C4E"/>
    <w:rsid w:val="002F5591"/>
    <w:rsid w:val="002F5BB0"/>
    <w:rsid w:val="002F7B1C"/>
    <w:rsid w:val="0030072B"/>
    <w:rsid w:val="00300C9D"/>
    <w:rsid w:val="0030134B"/>
    <w:rsid w:val="00301477"/>
    <w:rsid w:val="003027A5"/>
    <w:rsid w:val="00302C06"/>
    <w:rsid w:val="0030369A"/>
    <w:rsid w:val="00303D60"/>
    <w:rsid w:val="003044FE"/>
    <w:rsid w:val="003069C1"/>
    <w:rsid w:val="00306A48"/>
    <w:rsid w:val="00310020"/>
    <w:rsid w:val="0031169A"/>
    <w:rsid w:val="003117C4"/>
    <w:rsid w:val="00311A10"/>
    <w:rsid w:val="00311AF1"/>
    <w:rsid w:val="00312058"/>
    <w:rsid w:val="00312CBB"/>
    <w:rsid w:val="00313D24"/>
    <w:rsid w:val="0031483F"/>
    <w:rsid w:val="00314EE3"/>
    <w:rsid w:val="00314F24"/>
    <w:rsid w:val="00315AE7"/>
    <w:rsid w:val="00315C19"/>
    <w:rsid w:val="00316914"/>
    <w:rsid w:val="00316F93"/>
    <w:rsid w:val="0031720A"/>
    <w:rsid w:val="003178A1"/>
    <w:rsid w:val="00321010"/>
    <w:rsid w:val="00321151"/>
    <w:rsid w:val="0032267D"/>
    <w:rsid w:val="003250FF"/>
    <w:rsid w:val="00325471"/>
    <w:rsid w:val="003254D3"/>
    <w:rsid w:val="00325944"/>
    <w:rsid w:val="003259D0"/>
    <w:rsid w:val="003262F9"/>
    <w:rsid w:val="003263C8"/>
    <w:rsid w:val="00326CB6"/>
    <w:rsid w:val="00327045"/>
    <w:rsid w:val="00330622"/>
    <w:rsid w:val="00331144"/>
    <w:rsid w:val="00331E4A"/>
    <w:rsid w:val="00331F80"/>
    <w:rsid w:val="0033206E"/>
    <w:rsid w:val="003320A4"/>
    <w:rsid w:val="00332E7E"/>
    <w:rsid w:val="003342AD"/>
    <w:rsid w:val="0033565D"/>
    <w:rsid w:val="00335FFE"/>
    <w:rsid w:val="00336095"/>
    <w:rsid w:val="00336205"/>
    <w:rsid w:val="00336599"/>
    <w:rsid w:val="0033662A"/>
    <w:rsid w:val="00337A79"/>
    <w:rsid w:val="00340E9A"/>
    <w:rsid w:val="00340EA3"/>
    <w:rsid w:val="0034138C"/>
    <w:rsid w:val="00342065"/>
    <w:rsid w:val="00342EFE"/>
    <w:rsid w:val="0034305D"/>
    <w:rsid w:val="0034317C"/>
    <w:rsid w:val="00345FF7"/>
    <w:rsid w:val="0034789A"/>
    <w:rsid w:val="00347BFB"/>
    <w:rsid w:val="0035068F"/>
    <w:rsid w:val="00350C24"/>
    <w:rsid w:val="0035139A"/>
    <w:rsid w:val="00352390"/>
    <w:rsid w:val="00352F6C"/>
    <w:rsid w:val="003538D4"/>
    <w:rsid w:val="00353B95"/>
    <w:rsid w:val="00353C50"/>
    <w:rsid w:val="003547C5"/>
    <w:rsid w:val="00356419"/>
    <w:rsid w:val="0035693B"/>
    <w:rsid w:val="00356E79"/>
    <w:rsid w:val="00356EB5"/>
    <w:rsid w:val="003601DA"/>
    <w:rsid w:val="003619D7"/>
    <w:rsid w:val="0036223F"/>
    <w:rsid w:val="00362F5D"/>
    <w:rsid w:val="00363D51"/>
    <w:rsid w:val="00363E68"/>
    <w:rsid w:val="0036460E"/>
    <w:rsid w:val="00364DF1"/>
    <w:rsid w:val="00365284"/>
    <w:rsid w:val="003658B5"/>
    <w:rsid w:val="00365F83"/>
    <w:rsid w:val="00366311"/>
    <w:rsid w:val="00366691"/>
    <w:rsid w:val="0036797C"/>
    <w:rsid w:val="003716A1"/>
    <w:rsid w:val="00371721"/>
    <w:rsid w:val="00371A47"/>
    <w:rsid w:val="00372EED"/>
    <w:rsid w:val="00373F22"/>
    <w:rsid w:val="00375233"/>
    <w:rsid w:val="00375678"/>
    <w:rsid w:val="003772D7"/>
    <w:rsid w:val="00377D67"/>
    <w:rsid w:val="00380363"/>
    <w:rsid w:val="003804C1"/>
    <w:rsid w:val="00380F97"/>
    <w:rsid w:val="0038130F"/>
    <w:rsid w:val="00381E74"/>
    <w:rsid w:val="00382525"/>
    <w:rsid w:val="00383993"/>
    <w:rsid w:val="00383B35"/>
    <w:rsid w:val="003840B7"/>
    <w:rsid w:val="00385633"/>
    <w:rsid w:val="00385996"/>
    <w:rsid w:val="00386AC0"/>
    <w:rsid w:val="00387BEA"/>
    <w:rsid w:val="00390C43"/>
    <w:rsid w:val="00393AB7"/>
    <w:rsid w:val="00393BEC"/>
    <w:rsid w:val="00394986"/>
    <w:rsid w:val="00394FF4"/>
    <w:rsid w:val="00396016"/>
    <w:rsid w:val="003960DB"/>
    <w:rsid w:val="00397198"/>
    <w:rsid w:val="003A10B9"/>
    <w:rsid w:val="003A1AFF"/>
    <w:rsid w:val="003A1C3A"/>
    <w:rsid w:val="003A3033"/>
    <w:rsid w:val="003A3A60"/>
    <w:rsid w:val="003A475A"/>
    <w:rsid w:val="003A4D3D"/>
    <w:rsid w:val="003A4E78"/>
    <w:rsid w:val="003A4E8B"/>
    <w:rsid w:val="003A5EAB"/>
    <w:rsid w:val="003A673A"/>
    <w:rsid w:val="003A6AB2"/>
    <w:rsid w:val="003B07A1"/>
    <w:rsid w:val="003B0F6C"/>
    <w:rsid w:val="003B1A77"/>
    <w:rsid w:val="003B2C9E"/>
    <w:rsid w:val="003B321F"/>
    <w:rsid w:val="003B35CA"/>
    <w:rsid w:val="003B49E3"/>
    <w:rsid w:val="003B4B59"/>
    <w:rsid w:val="003B5606"/>
    <w:rsid w:val="003B6241"/>
    <w:rsid w:val="003B6EB6"/>
    <w:rsid w:val="003C0646"/>
    <w:rsid w:val="003C10A8"/>
    <w:rsid w:val="003C1BE5"/>
    <w:rsid w:val="003C2199"/>
    <w:rsid w:val="003C2308"/>
    <w:rsid w:val="003C2657"/>
    <w:rsid w:val="003C3DE9"/>
    <w:rsid w:val="003C3EAE"/>
    <w:rsid w:val="003C481F"/>
    <w:rsid w:val="003C670A"/>
    <w:rsid w:val="003C67E4"/>
    <w:rsid w:val="003C73BE"/>
    <w:rsid w:val="003C7B42"/>
    <w:rsid w:val="003D0441"/>
    <w:rsid w:val="003D1CFD"/>
    <w:rsid w:val="003D21DE"/>
    <w:rsid w:val="003D23FE"/>
    <w:rsid w:val="003D2455"/>
    <w:rsid w:val="003D3664"/>
    <w:rsid w:val="003D3C62"/>
    <w:rsid w:val="003D4002"/>
    <w:rsid w:val="003D4DAB"/>
    <w:rsid w:val="003D5277"/>
    <w:rsid w:val="003D5B9E"/>
    <w:rsid w:val="003D6F50"/>
    <w:rsid w:val="003D7007"/>
    <w:rsid w:val="003E00CC"/>
    <w:rsid w:val="003E0E56"/>
    <w:rsid w:val="003E1782"/>
    <w:rsid w:val="003E1C70"/>
    <w:rsid w:val="003E1DFC"/>
    <w:rsid w:val="003E3DB6"/>
    <w:rsid w:val="003E48FD"/>
    <w:rsid w:val="003E4EEF"/>
    <w:rsid w:val="003E614E"/>
    <w:rsid w:val="003E6215"/>
    <w:rsid w:val="003E65CF"/>
    <w:rsid w:val="003E6FFA"/>
    <w:rsid w:val="003E70DE"/>
    <w:rsid w:val="003F071F"/>
    <w:rsid w:val="003F0BF9"/>
    <w:rsid w:val="003F2F63"/>
    <w:rsid w:val="003F32FB"/>
    <w:rsid w:val="003F3B5F"/>
    <w:rsid w:val="003F5505"/>
    <w:rsid w:val="003F60DD"/>
    <w:rsid w:val="003F7B4C"/>
    <w:rsid w:val="00402AAF"/>
    <w:rsid w:val="00402E67"/>
    <w:rsid w:val="0040308B"/>
    <w:rsid w:val="00403DD4"/>
    <w:rsid w:val="004040E5"/>
    <w:rsid w:val="00405ADD"/>
    <w:rsid w:val="00405D59"/>
    <w:rsid w:val="004061A7"/>
    <w:rsid w:val="00406950"/>
    <w:rsid w:val="00406A31"/>
    <w:rsid w:val="00406E78"/>
    <w:rsid w:val="00407815"/>
    <w:rsid w:val="00407A89"/>
    <w:rsid w:val="00411713"/>
    <w:rsid w:val="00412BE6"/>
    <w:rsid w:val="004134F6"/>
    <w:rsid w:val="00414909"/>
    <w:rsid w:val="00414ED7"/>
    <w:rsid w:val="00415567"/>
    <w:rsid w:val="00415A1D"/>
    <w:rsid w:val="00416639"/>
    <w:rsid w:val="00417312"/>
    <w:rsid w:val="004176CD"/>
    <w:rsid w:val="00417A83"/>
    <w:rsid w:val="00417C7F"/>
    <w:rsid w:val="00421466"/>
    <w:rsid w:val="004221B8"/>
    <w:rsid w:val="004226D0"/>
    <w:rsid w:val="00422ED0"/>
    <w:rsid w:val="004234E6"/>
    <w:rsid w:val="0042403C"/>
    <w:rsid w:val="00424220"/>
    <w:rsid w:val="00425F22"/>
    <w:rsid w:val="00427681"/>
    <w:rsid w:val="00427FEE"/>
    <w:rsid w:val="004300F2"/>
    <w:rsid w:val="00430709"/>
    <w:rsid w:val="00432222"/>
    <w:rsid w:val="00432D5C"/>
    <w:rsid w:val="00432F51"/>
    <w:rsid w:val="00432F75"/>
    <w:rsid w:val="0043318C"/>
    <w:rsid w:val="004332A6"/>
    <w:rsid w:val="004333CD"/>
    <w:rsid w:val="0043415D"/>
    <w:rsid w:val="00434697"/>
    <w:rsid w:val="00434E4B"/>
    <w:rsid w:val="0043595E"/>
    <w:rsid w:val="00436E4D"/>
    <w:rsid w:val="0043729D"/>
    <w:rsid w:val="004378CE"/>
    <w:rsid w:val="004412F8"/>
    <w:rsid w:val="00441CB3"/>
    <w:rsid w:val="0044258A"/>
    <w:rsid w:val="00442979"/>
    <w:rsid w:val="004439F2"/>
    <w:rsid w:val="00443CFF"/>
    <w:rsid w:val="004440F3"/>
    <w:rsid w:val="00445C59"/>
    <w:rsid w:val="004460AD"/>
    <w:rsid w:val="0044691B"/>
    <w:rsid w:val="00446CBA"/>
    <w:rsid w:val="00446E51"/>
    <w:rsid w:val="00447D79"/>
    <w:rsid w:val="0045021F"/>
    <w:rsid w:val="00450489"/>
    <w:rsid w:val="00450C25"/>
    <w:rsid w:val="00450DD4"/>
    <w:rsid w:val="00450F38"/>
    <w:rsid w:val="004548C0"/>
    <w:rsid w:val="004552C9"/>
    <w:rsid w:val="00455877"/>
    <w:rsid w:val="00455A39"/>
    <w:rsid w:val="00455F20"/>
    <w:rsid w:val="00456F69"/>
    <w:rsid w:val="00457303"/>
    <w:rsid w:val="00460DB4"/>
    <w:rsid w:val="00460ED6"/>
    <w:rsid w:val="00461BBA"/>
    <w:rsid w:val="00461C95"/>
    <w:rsid w:val="00462358"/>
    <w:rsid w:val="004629B1"/>
    <w:rsid w:val="00462DC6"/>
    <w:rsid w:val="00463C32"/>
    <w:rsid w:val="00464444"/>
    <w:rsid w:val="00464513"/>
    <w:rsid w:val="004659DB"/>
    <w:rsid w:val="00466502"/>
    <w:rsid w:val="00466E61"/>
    <w:rsid w:val="00467601"/>
    <w:rsid w:val="00470769"/>
    <w:rsid w:val="004709AA"/>
    <w:rsid w:val="00470D28"/>
    <w:rsid w:val="00471604"/>
    <w:rsid w:val="00472131"/>
    <w:rsid w:val="00472411"/>
    <w:rsid w:val="0047257E"/>
    <w:rsid w:val="00472AB1"/>
    <w:rsid w:val="00472F1B"/>
    <w:rsid w:val="004739BD"/>
    <w:rsid w:val="00473C06"/>
    <w:rsid w:val="0047544F"/>
    <w:rsid w:val="00475463"/>
    <w:rsid w:val="00475FAB"/>
    <w:rsid w:val="0047743D"/>
    <w:rsid w:val="00477778"/>
    <w:rsid w:val="004778EB"/>
    <w:rsid w:val="004779E5"/>
    <w:rsid w:val="004806AE"/>
    <w:rsid w:val="00480CC4"/>
    <w:rsid w:val="004814CF"/>
    <w:rsid w:val="00482B72"/>
    <w:rsid w:val="00482FC8"/>
    <w:rsid w:val="00484231"/>
    <w:rsid w:val="004842EE"/>
    <w:rsid w:val="004845A4"/>
    <w:rsid w:val="00484B81"/>
    <w:rsid w:val="00484FCC"/>
    <w:rsid w:val="00485734"/>
    <w:rsid w:val="00485A3D"/>
    <w:rsid w:val="00486246"/>
    <w:rsid w:val="00486440"/>
    <w:rsid w:val="00486DE9"/>
    <w:rsid w:val="00487C8A"/>
    <w:rsid w:val="0049010F"/>
    <w:rsid w:val="004907A1"/>
    <w:rsid w:val="004907E5"/>
    <w:rsid w:val="00490A31"/>
    <w:rsid w:val="00490FE0"/>
    <w:rsid w:val="004917C7"/>
    <w:rsid w:val="0049277F"/>
    <w:rsid w:val="00492CBD"/>
    <w:rsid w:val="004936B6"/>
    <w:rsid w:val="00494A4B"/>
    <w:rsid w:val="00494D29"/>
    <w:rsid w:val="0049622C"/>
    <w:rsid w:val="0049649C"/>
    <w:rsid w:val="004964A2"/>
    <w:rsid w:val="004965EA"/>
    <w:rsid w:val="00497D62"/>
    <w:rsid w:val="004A0D74"/>
    <w:rsid w:val="004A0E85"/>
    <w:rsid w:val="004A1203"/>
    <w:rsid w:val="004A1488"/>
    <w:rsid w:val="004A3978"/>
    <w:rsid w:val="004A48EC"/>
    <w:rsid w:val="004A4954"/>
    <w:rsid w:val="004A4D58"/>
    <w:rsid w:val="004A4DF0"/>
    <w:rsid w:val="004A4E18"/>
    <w:rsid w:val="004A52FF"/>
    <w:rsid w:val="004A590A"/>
    <w:rsid w:val="004A6D6A"/>
    <w:rsid w:val="004A71AE"/>
    <w:rsid w:val="004A7894"/>
    <w:rsid w:val="004A7F48"/>
    <w:rsid w:val="004B0089"/>
    <w:rsid w:val="004B0FEE"/>
    <w:rsid w:val="004B1BA3"/>
    <w:rsid w:val="004B1E07"/>
    <w:rsid w:val="004B2126"/>
    <w:rsid w:val="004B23CB"/>
    <w:rsid w:val="004B2DCF"/>
    <w:rsid w:val="004B3137"/>
    <w:rsid w:val="004B3BF1"/>
    <w:rsid w:val="004B4789"/>
    <w:rsid w:val="004B4C8D"/>
    <w:rsid w:val="004B4E14"/>
    <w:rsid w:val="004B5801"/>
    <w:rsid w:val="004B70A9"/>
    <w:rsid w:val="004B720E"/>
    <w:rsid w:val="004B775A"/>
    <w:rsid w:val="004B7CA7"/>
    <w:rsid w:val="004C0B3A"/>
    <w:rsid w:val="004C17A3"/>
    <w:rsid w:val="004C272F"/>
    <w:rsid w:val="004C2DFA"/>
    <w:rsid w:val="004C38E0"/>
    <w:rsid w:val="004C4578"/>
    <w:rsid w:val="004C4B04"/>
    <w:rsid w:val="004C53A8"/>
    <w:rsid w:val="004C667D"/>
    <w:rsid w:val="004C6FBF"/>
    <w:rsid w:val="004C74F6"/>
    <w:rsid w:val="004D17A8"/>
    <w:rsid w:val="004D205F"/>
    <w:rsid w:val="004D2E5D"/>
    <w:rsid w:val="004D3794"/>
    <w:rsid w:val="004D4253"/>
    <w:rsid w:val="004D5230"/>
    <w:rsid w:val="004D569C"/>
    <w:rsid w:val="004D5B9C"/>
    <w:rsid w:val="004D61B4"/>
    <w:rsid w:val="004D77F0"/>
    <w:rsid w:val="004E0358"/>
    <w:rsid w:val="004E0EEA"/>
    <w:rsid w:val="004E0F61"/>
    <w:rsid w:val="004E16A7"/>
    <w:rsid w:val="004E1925"/>
    <w:rsid w:val="004E1CF3"/>
    <w:rsid w:val="004E2345"/>
    <w:rsid w:val="004E33F3"/>
    <w:rsid w:val="004E396B"/>
    <w:rsid w:val="004E3A06"/>
    <w:rsid w:val="004E51B0"/>
    <w:rsid w:val="004E5474"/>
    <w:rsid w:val="004E5603"/>
    <w:rsid w:val="004E622A"/>
    <w:rsid w:val="004E7124"/>
    <w:rsid w:val="004E7A85"/>
    <w:rsid w:val="004F05B5"/>
    <w:rsid w:val="004F0D6C"/>
    <w:rsid w:val="004F25B5"/>
    <w:rsid w:val="004F2FC5"/>
    <w:rsid w:val="004F34BE"/>
    <w:rsid w:val="004F3BA9"/>
    <w:rsid w:val="004F428E"/>
    <w:rsid w:val="004F42BB"/>
    <w:rsid w:val="004F5071"/>
    <w:rsid w:val="004F59B5"/>
    <w:rsid w:val="004F5CAA"/>
    <w:rsid w:val="004F6DC8"/>
    <w:rsid w:val="004F6F12"/>
    <w:rsid w:val="004F7CD6"/>
    <w:rsid w:val="0050004A"/>
    <w:rsid w:val="005000A1"/>
    <w:rsid w:val="00500DB0"/>
    <w:rsid w:val="005011CE"/>
    <w:rsid w:val="005020A5"/>
    <w:rsid w:val="00502577"/>
    <w:rsid w:val="00502B43"/>
    <w:rsid w:val="00502F55"/>
    <w:rsid w:val="00503001"/>
    <w:rsid w:val="00503FAB"/>
    <w:rsid w:val="00504809"/>
    <w:rsid w:val="005048D5"/>
    <w:rsid w:val="00504A72"/>
    <w:rsid w:val="00504B2C"/>
    <w:rsid w:val="00505762"/>
    <w:rsid w:val="005060AD"/>
    <w:rsid w:val="00506333"/>
    <w:rsid w:val="00506AE5"/>
    <w:rsid w:val="00506B39"/>
    <w:rsid w:val="00507049"/>
    <w:rsid w:val="005070E9"/>
    <w:rsid w:val="00507604"/>
    <w:rsid w:val="00507CF7"/>
    <w:rsid w:val="00507D58"/>
    <w:rsid w:val="00507F81"/>
    <w:rsid w:val="005104B1"/>
    <w:rsid w:val="00510993"/>
    <w:rsid w:val="00510B88"/>
    <w:rsid w:val="00510F40"/>
    <w:rsid w:val="0051151F"/>
    <w:rsid w:val="00511610"/>
    <w:rsid w:val="00511CDC"/>
    <w:rsid w:val="005133EE"/>
    <w:rsid w:val="00514197"/>
    <w:rsid w:val="0051425E"/>
    <w:rsid w:val="00514E03"/>
    <w:rsid w:val="0051579B"/>
    <w:rsid w:val="0051694C"/>
    <w:rsid w:val="00517670"/>
    <w:rsid w:val="00517BB0"/>
    <w:rsid w:val="00521063"/>
    <w:rsid w:val="00521217"/>
    <w:rsid w:val="00521A1B"/>
    <w:rsid w:val="005223B5"/>
    <w:rsid w:val="00522B6F"/>
    <w:rsid w:val="00522F9E"/>
    <w:rsid w:val="00523DF5"/>
    <w:rsid w:val="00524481"/>
    <w:rsid w:val="00524CD6"/>
    <w:rsid w:val="005252D0"/>
    <w:rsid w:val="00525587"/>
    <w:rsid w:val="00525F98"/>
    <w:rsid w:val="00526C8E"/>
    <w:rsid w:val="00527049"/>
    <w:rsid w:val="00527891"/>
    <w:rsid w:val="00527C7A"/>
    <w:rsid w:val="0053078C"/>
    <w:rsid w:val="00530E0B"/>
    <w:rsid w:val="0053108A"/>
    <w:rsid w:val="00531254"/>
    <w:rsid w:val="00531389"/>
    <w:rsid w:val="0053260F"/>
    <w:rsid w:val="00532918"/>
    <w:rsid w:val="00532DA7"/>
    <w:rsid w:val="0053317D"/>
    <w:rsid w:val="00533C7E"/>
    <w:rsid w:val="00533FCD"/>
    <w:rsid w:val="005342D9"/>
    <w:rsid w:val="0053446E"/>
    <w:rsid w:val="00534604"/>
    <w:rsid w:val="00534B24"/>
    <w:rsid w:val="00535A74"/>
    <w:rsid w:val="00535B75"/>
    <w:rsid w:val="0053689C"/>
    <w:rsid w:val="00536BF6"/>
    <w:rsid w:val="0053770A"/>
    <w:rsid w:val="0053793E"/>
    <w:rsid w:val="00537F2E"/>
    <w:rsid w:val="0054172D"/>
    <w:rsid w:val="00541CE4"/>
    <w:rsid w:val="005423E5"/>
    <w:rsid w:val="00542492"/>
    <w:rsid w:val="00542BCB"/>
    <w:rsid w:val="005444D3"/>
    <w:rsid w:val="00544B7D"/>
    <w:rsid w:val="00545F06"/>
    <w:rsid w:val="00547ACD"/>
    <w:rsid w:val="0055084A"/>
    <w:rsid w:val="005513DF"/>
    <w:rsid w:val="00551438"/>
    <w:rsid w:val="0055160E"/>
    <w:rsid w:val="0055172F"/>
    <w:rsid w:val="00551C70"/>
    <w:rsid w:val="0055228C"/>
    <w:rsid w:val="005533E3"/>
    <w:rsid w:val="0055379C"/>
    <w:rsid w:val="00553991"/>
    <w:rsid w:val="005547ED"/>
    <w:rsid w:val="00554E2F"/>
    <w:rsid w:val="00557FFB"/>
    <w:rsid w:val="0056180A"/>
    <w:rsid w:val="005618BE"/>
    <w:rsid w:val="00562114"/>
    <w:rsid w:val="00563087"/>
    <w:rsid w:val="00563140"/>
    <w:rsid w:val="00563D04"/>
    <w:rsid w:val="00564B90"/>
    <w:rsid w:val="005656B6"/>
    <w:rsid w:val="00565A40"/>
    <w:rsid w:val="00566551"/>
    <w:rsid w:val="00566A69"/>
    <w:rsid w:val="00566CA5"/>
    <w:rsid w:val="00567013"/>
    <w:rsid w:val="0056756A"/>
    <w:rsid w:val="00567DB9"/>
    <w:rsid w:val="005707D0"/>
    <w:rsid w:val="005723F0"/>
    <w:rsid w:val="00572C0B"/>
    <w:rsid w:val="00572C9A"/>
    <w:rsid w:val="00573AF1"/>
    <w:rsid w:val="00573D0F"/>
    <w:rsid w:val="00575342"/>
    <w:rsid w:val="005755FF"/>
    <w:rsid w:val="00575C1A"/>
    <w:rsid w:val="00575C31"/>
    <w:rsid w:val="00575F2B"/>
    <w:rsid w:val="0057633D"/>
    <w:rsid w:val="00576969"/>
    <w:rsid w:val="00576C9B"/>
    <w:rsid w:val="0057722A"/>
    <w:rsid w:val="005800AD"/>
    <w:rsid w:val="0058024A"/>
    <w:rsid w:val="005805F9"/>
    <w:rsid w:val="005824AC"/>
    <w:rsid w:val="00582A6D"/>
    <w:rsid w:val="00582F65"/>
    <w:rsid w:val="005837CB"/>
    <w:rsid w:val="005838B3"/>
    <w:rsid w:val="00584857"/>
    <w:rsid w:val="0058531F"/>
    <w:rsid w:val="00585A99"/>
    <w:rsid w:val="0058631A"/>
    <w:rsid w:val="0058669F"/>
    <w:rsid w:val="0058688C"/>
    <w:rsid w:val="00587099"/>
    <w:rsid w:val="0058772D"/>
    <w:rsid w:val="00590114"/>
    <w:rsid w:val="005905F3"/>
    <w:rsid w:val="00590DB4"/>
    <w:rsid w:val="00590E5E"/>
    <w:rsid w:val="0059131C"/>
    <w:rsid w:val="00591383"/>
    <w:rsid w:val="00591431"/>
    <w:rsid w:val="00591A7F"/>
    <w:rsid w:val="00591E4B"/>
    <w:rsid w:val="00592135"/>
    <w:rsid w:val="00594191"/>
    <w:rsid w:val="0059513B"/>
    <w:rsid w:val="0059547B"/>
    <w:rsid w:val="00596384"/>
    <w:rsid w:val="00596765"/>
    <w:rsid w:val="00596FC8"/>
    <w:rsid w:val="00597765"/>
    <w:rsid w:val="00597788"/>
    <w:rsid w:val="00597875"/>
    <w:rsid w:val="00597FE7"/>
    <w:rsid w:val="005A053A"/>
    <w:rsid w:val="005A0540"/>
    <w:rsid w:val="005A0708"/>
    <w:rsid w:val="005A0795"/>
    <w:rsid w:val="005A07B7"/>
    <w:rsid w:val="005A143D"/>
    <w:rsid w:val="005A1DDE"/>
    <w:rsid w:val="005A1F82"/>
    <w:rsid w:val="005A2726"/>
    <w:rsid w:val="005A2AB3"/>
    <w:rsid w:val="005A2F78"/>
    <w:rsid w:val="005A30BF"/>
    <w:rsid w:val="005A3ACC"/>
    <w:rsid w:val="005A3D09"/>
    <w:rsid w:val="005A4337"/>
    <w:rsid w:val="005A5710"/>
    <w:rsid w:val="005A60DC"/>
    <w:rsid w:val="005A7015"/>
    <w:rsid w:val="005A75F1"/>
    <w:rsid w:val="005A76F8"/>
    <w:rsid w:val="005A7C0B"/>
    <w:rsid w:val="005B01F1"/>
    <w:rsid w:val="005B0223"/>
    <w:rsid w:val="005B042B"/>
    <w:rsid w:val="005B0B92"/>
    <w:rsid w:val="005B10D0"/>
    <w:rsid w:val="005B1324"/>
    <w:rsid w:val="005B193E"/>
    <w:rsid w:val="005B257D"/>
    <w:rsid w:val="005B27C7"/>
    <w:rsid w:val="005B2AEB"/>
    <w:rsid w:val="005B3075"/>
    <w:rsid w:val="005B36E2"/>
    <w:rsid w:val="005B3B42"/>
    <w:rsid w:val="005B3CF9"/>
    <w:rsid w:val="005B3EC4"/>
    <w:rsid w:val="005B459E"/>
    <w:rsid w:val="005B46F7"/>
    <w:rsid w:val="005B4764"/>
    <w:rsid w:val="005B4BDF"/>
    <w:rsid w:val="005B4C56"/>
    <w:rsid w:val="005B4DAA"/>
    <w:rsid w:val="005B68D6"/>
    <w:rsid w:val="005B7166"/>
    <w:rsid w:val="005B7B6A"/>
    <w:rsid w:val="005C00ED"/>
    <w:rsid w:val="005C0B65"/>
    <w:rsid w:val="005C15ED"/>
    <w:rsid w:val="005C2985"/>
    <w:rsid w:val="005C33B1"/>
    <w:rsid w:val="005C35E2"/>
    <w:rsid w:val="005C4D83"/>
    <w:rsid w:val="005C5E22"/>
    <w:rsid w:val="005C78C4"/>
    <w:rsid w:val="005D0CAC"/>
    <w:rsid w:val="005D278C"/>
    <w:rsid w:val="005D2838"/>
    <w:rsid w:val="005D2897"/>
    <w:rsid w:val="005D29E0"/>
    <w:rsid w:val="005D3409"/>
    <w:rsid w:val="005D5335"/>
    <w:rsid w:val="005D63E0"/>
    <w:rsid w:val="005D6D7E"/>
    <w:rsid w:val="005D6FBF"/>
    <w:rsid w:val="005D7958"/>
    <w:rsid w:val="005D7A3A"/>
    <w:rsid w:val="005E1671"/>
    <w:rsid w:val="005E1B8C"/>
    <w:rsid w:val="005E2CE5"/>
    <w:rsid w:val="005E33B6"/>
    <w:rsid w:val="005E3851"/>
    <w:rsid w:val="005E38E7"/>
    <w:rsid w:val="005E41AC"/>
    <w:rsid w:val="005E5146"/>
    <w:rsid w:val="005E5B09"/>
    <w:rsid w:val="005E5DD5"/>
    <w:rsid w:val="005E5E16"/>
    <w:rsid w:val="005F0674"/>
    <w:rsid w:val="005F1376"/>
    <w:rsid w:val="005F1735"/>
    <w:rsid w:val="005F1C93"/>
    <w:rsid w:val="005F2E21"/>
    <w:rsid w:val="005F2F86"/>
    <w:rsid w:val="005F328F"/>
    <w:rsid w:val="005F356D"/>
    <w:rsid w:val="005F4DAB"/>
    <w:rsid w:val="005F4E41"/>
    <w:rsid w:val="005F52D3"/>
    <w:rsid w:val="005F5A4D"/>
    <w:rsid w:val="005F70AB"/>
    <w:rsid w:val="005F77C6"/>
    <w:rsid w:val="00600895"/>
    <w:rsid w:val="00600C27"/>
    <w:rsid w:val="00600C29"/>
    <w:rsid w:val="006011C4"/>
    <w:rsid w:val="00601972"/>
    <w:rsid w:val="00601A1A"/>
    <w:rsid w:val="006020A6"/>
    <w:rsid w:val="006027F6"/>
    <w:rsid w:val="00603D8D"/>
    <w:rsid w:val="00605270"/>
    <w:rsid w:val="00605AD3"/>
    <w:rsid w:val="00605C9C"/>
    <w:rsid w:val="00606371"/>
    <w:rsid w:val="00606502"/>
    <w:rsid w:val="006067BD"/>
    <w:rsid w:val="00607099"/>
    <w:rsid w:val="00607265"/>
    <w:rsid w:val="006078C5"/>
    <w:rsid w:val="00607E91"/>
    <w:rsid w:val="0061074E"/>
    <w:rsid w:val="00610EE5"/>
    <w:rsid w:val="00610EF6"/>
    <w:rsid w:val="006110D2"/>
    <w:rsid w:val="00611D27"/>
    <w:rsid w:val="006126B7"/>
    <w:rsid w:val="00612D7A"/>
    <w:rsid w:val="00612F73"/>
    <w:rsid w:val="00613693"/>
    <w:rsid w:val="00614DC3"/>
    <w:rsid w:val="00615C2D"/>
    <w:rsid w:val="0061733B"/>
    <w:rsid w:val="0061792D"/>
    <w:rsid w:val="0062004E"/>
    <w:rsid w:val="0062074A"/>
    <w:rsid w:val="00621790"/>
    <w:rsid w:val="00622412"/>
    <w:rsid w:val="006229B3"/>
    <w:rsid w:val="00622A3A"/>
    <w:rsid w:val="006240C7"/>
    <w:rsid w:val="00625F2E"/>
    <w:rsid w:val="006266B8"/>
    <w:rsid w:val="00626845"/>
    <w:rsid w:val="00626907"/>
    <w:rsid w:val="00626A7B"/>
    <w:rsid w:val="00626E89"/>
    <w:rsid w:val="0063248D"/>
    <w:rsid w:val="00632E1E"/>
    <w:rsid w:val="006353F6"/>
    <w:rsid w:val="00635A9C"/>
    <w:rsid w:val="00635FF4"/>
    <w:rsid w:val="006361A2"/>
    <w:rsid w:val="006361DC"/>
    <w:rsid w:val="0063668E"/>
    <w:rsid w:val="00636920"/>
    <w:rsid w:val="00636BCD"/>
    <w:rsid w:val="006374F5"/>
    <w:rsid w:val="00637E5B"/>
    <w:rsid w:val="00640156"/>
    <w:rsid w:val="006405D2"/>
    <w:rsid w:val="00641C56"/>
    <w:rsid w:val="0064354D"/>
    <w:rsid w:val="0064462B"/>
    <w:rsid w:val="0064562D"/>
    <w:rsid w:val="006456D3"/>
    <w:rsid w:val="00646F57"/>
    <w:rsid w:val="00647302"/>
    <w:rsid w:val="006517D3"/>
    <w:rsid w:val="006525EF"/>
    <w:rsid w:val="00652BD0"/>
    <w:rsid w:val="00653664"/>
    <w:rsid w:val="00653E04"/>
    <w:rsid w:val="00654947"/>
    <w:rsid w:val="00654980"/>
    <w:rsid w:val="006550CC"/>
    <w:rsid w:val="0065511E"/>
    <w:rsid w:val="006551C5"/>
    <w:rsid w:val="00655C22"/>
    <w:rsid w:val="00656BEA"/>
    <w:rsid w:val="00656BEE"/>
    <w:rsid w:val="00657070"/>
    <w:rsid w:val="006574B4"/>
    <w:rsid w:val="006605E1"/>
    <w:rsid w:val="006608CD"/>
    <w:rsid w:val="00660B64"/>
    <w:rsid w:val="00660B87"/>
    <w:rsid w:val="00662105"/>
    <w:rsid w:val="00662441"/>
    <w:rsid w:val="0066246E"/>
    <w:rsid w:val="0066267A"/>
    <w:rsid w:val="00662D5D"/>
    <w:rsid w:val="0066322F"/>
    <w:rsid w:val="00663B28"/>
    <w:rsid w:val="00664742"/>
    <w:rsid w:val="006648AC"/>
    <w:rsid w:val="00664D2D"/>
    <w:rsid w:val="0066585C"/>
    <w:rsid w:val="00665CBE"/>
    <w:rsid w:val="00665DE3"/>
    <w:rsid w:val="00670805"/>
    <w:rsid w:val="0067081B"/>
    <w:rsid w:val="006720F2"/>
    <w:rsid w:val="0067210A"/>
    <w:rsid w:val="00672998"/>
    <w:rsid w:val="00672BED"/>
    <w:rsid w:val="00673ECC"/>
    <w:rsid w:val="006741C2"/>
    <w:rsid w:val="00674536"/>
    <w:rsid w:val="00675DF0"/>
    <w:rsid w:val="00675EF0"/>
    <w:rsid w:val="00675F99"/>
    <w:rsid w:val="00676B8A"/>
    <w:rsid w:val="00676E04"/>
    <w:rsid w:val="0067706C"/>
    <w:rsid w:val="006801AA"/>
    <w:rsid w:val="0068021D"/>
    <w:rsid w:val="00680DE9"/>
    <w:rsid w:val="00681C4C"/>
    <w:rsid w:val="006828D2"/>
    <w:rsid w:val="00682CDC"/>
    <w:rsid w:val="00683F84"/>
    <w:rsid w:val="00685DD7"/>
    <w:rsid w:val="00685E87"/>
    <w:rsid w:val="00685F45"/>
    <w:rsid w:val="006866C5"/>
    <w:rsid w:val="00687FAC"/>
    <w:rsid w:val="00690078"/>
    <w:rsid w:val="00690F06"/>
    <w:rsid w:val="00691BA9"/>
    <w:rsid w:val="0069233B"/>
    <w:rsid w:val="006938B5"/>
    <w:rsid w:val="00693C94"/>
    <w:rsid w:val="006941DD"/>
    <w:rsid w:val="0069500C"/>
    <w:rsid w:val="00695AD5"/>
    <w:rsid w:val="00695C3E"/>
    <w:rsid w:val="006979A6"/>
    <w:rsid w:val="006979E1"/>
    <w:rsid w:val="00697AAD"/>
    <w:rsid w:val="006A15A0"/>
    <w:rsid w:val="006A17FF"/>
    <w:rsid w:val="006A25F4"/>
    <w:rsid w:val="006A2749"/>
    <w:rsid w:val="006A2CF5"/>
    <w:rsid w:val="006A2EDB"/>
    <w:rsid w:val="006A351C"/>
    <w:rsid w:val="006A3B79"/>
    <w:rsid w:val="006A4C81"/>
    <w:rsid w:val="006A529B"/>
    <w:rsid w:val="006A5676"/>
    <w:rsid w:val="006A699E"/>
    <w:rsid w:val="006A6DA8"/>
    <w:rsid w:val="006A770D"/>
    <w:rsid w:val="006A7D7F"/>
    <w:rsid w:val="006B0128"/>
    <w:rsid w:val="006B0ECE"/>
    <w:rsid w:val="006B17B7"/>
    <w:rsid w:val="006B1E07"/>
    <w:rsid w:val="006B1E26"/>
    <w:rsid w:val="006B2132"/>
    <w:rsid w:val="006B218D"/>
    <w:rsid w:val="006B21C2"/>
    <w:rsid w:val="006B5CBE"/>
    <w:rsid w:val="006B6AAA"/>
    <w:rsid w:val="006B77B9"/>
    <w:rsid w:val="006B7B6E"/>
    <w:rsid w:val="006B7F7E"/>
    <w:rsid w:val="006C0A79"/>
    <w:rsid w:val="006C1914"/>
    <w:rsid w:val="006C1FF3"/>
    <w:rsid w:val="006C33C5"/>
    <w:rsid w:val="006C3600"/>
    <w:rsid w:val="006C3BFD"/>
    <w:rsid w:val="006C567C"/>
    <w:rsid w:val="006C5ED8"/>
    <w:rsid w:val="006C713C"/>
    <w:rsid w:val="006D0CC2"/>
    <w:rsid w:val="006D0E0F"/>
    <w:rsid w:val="006D10DD"/>
    <w:rsid w:val="006D193E"/>
    <w:rsid w:val="006D2A5E"/>
    <w:rsid w:val="006D2B52"/>
    <w:rsid w:val="006D3551"/>
    <w:rsid w:val="006D382A"/>
    <w:rsid w:val="006D3BD7"/>
    <w:rsid w:val="006D3F15"/>
    <w:rsid w:val="006D3FC5"/>
    <w:rsid w:val="006D42ED"/>
    <w:rsid w:val="006D590A"/>
    <w:rsid w:val="006D642B"/>
    <w:rsid w:val="006D7800"/>
    <w:rsid w:val="006D78D4"/>
    <w:rsid w:val="006D7F87"/>
    <w:rsid w:val="006E01B2"/>
    <w:rsid w:val="006E08DB"/>
    <w:rsid w:val="006E0AE1"/>
    <w:rsid w:val="006E219F"/>
    <w:rsid w:val="006E253C"/>
    <w:rsid w:val="006E2F19"/>
    <w:rsid w:val="006E3CF8"/>
    <w:rsid w:val="006E3D93"/>
    <w:rsid w:val="006E3DDB"/>
    <w:rsid w:val="006E4E35"/>
    <w:rsid w:val="006E511C"/>
    <w:rsid w:val="006E52B7"/>
    <w:rsid w:val="006E571E"/>
    <w:rsid w:val="006E6433"/>
    <w:rsid w:val="006E6849"/>
    <w:rsid w:val="006E6CBF"/>
    <w:rsid w:val="006E7092"/>
    <w:rsid w:val="006E7208"/>
    <w:rsid w:val="006F13A1"/>
    <w:rsid w:val="006F13EE"/>
    <w:rsid w:val="006F1FC8"/>
    <w:rsid w:val="006F2588"/>
    <w:rsid w:val="006F2AC8"/>
    <w:rsid w:val="006F2B18"/>
    <w:rsid w:val="006F41C8"/>
    <w:rsid w:val="006F482F"/>
    <w:rsid w:val="006F4A77"/>
    <w:rsid w:val="006F5808"/>
    <w:rsid w:val="006F5DBA"/>
    <w:rsid w:val="006F6EA9"/>
    <w:rsid w:val="006F6FFB"/>
    <w:rsid w:val="006F7656"/>
    <w:rsid w:val="006F7BD9"/>
    <w:rsid w:val="006F7BDD"/>
    <w:rsid w:val="006F7F3E"/>
    <w:rsid w:val="00700292"/>
    <w:rsid w:val="00700C42"/>
    <w:rsid w:val="00702850"/>
    <w:rsid w:val="00702CB7"/>
    <w:rsid w:val="007032DA"/>
    <w:rsid w:val="00703387"/>
    <w:rsid w:val="007034A1"/>
    <w:rsid w:val="0070439A"/>
    <w:rsid w:val="00704E71"/>
    <w:rsid w:val="00705258"/>
    <w:rsid w:val="007055FE"/>
    <w:rsid w:val="00705703"/>
    <w:rsid w:val="00706368"/>
    <w:rsid w:val="007064B4"/>
    <w:rsid w:val="00706D0E"/>
    <w:rsid w:val="007070FF"/>
    <w:rsid w:val="00707A0A"/>
    <w:rsid w:val="007107AC"/>
    <w:rsid w:val="007112F6"/>
    <w:rsid w:val="00711CB6"/>
    <w:rsid w:val="00711F6B"/>
    <w:rsid w:val="0071201D"/>
    <w:rsid w:val="0071226B"/>
    <w:rsid w:val="0071247E"/>
    <w:rsid w:val="00712579"/>
    <w:rsid w:val="00712CD6"/>
    <w:rsid w:val="00712E35"/>
    <w:rsid w:val="007131AE"/>
    <w:rsid w:val="0071510E"/>
    <w:rsid w:val="00715AD8"/>
    <w:rsid w:val="00715F03"/>
    <w:rsid w:val="0071610E"/>
    <w:rsid w:val="0071776E"/>
    <w:rsid w:val="007210AF"/>
    <w:rsid w:val="00721252"/>
    <w:rsid w:val="00723173"/>
    <w:rsid w:val="007231A5"/>
    <w:rsid w:val="0072338D"/>
    <w:rsid w:val="00724010"/>
    <w:rsid w:val="0072444E"/>
    <w:rsid w:val="00724829"/>
    <w:rsid w:val="00724D82"/>
    <w:rsid w:val="00724F6D"/>
    <w:rsid w:val="00725D41"/>
    <w:rsid w:val="007261AB"/>
    <w:rsid w:val="007274D0"/>
    <w:rsid w:val="00727A49"/>
    <w:rsid w:val="00730EF6"/>
    <w:rsid w:val="00733715"/>
    <w:rsid w:val="00733851"/>
    <w:rsid w:val="00735153"/>
    <w:rsid w:val="00737237"/>
    <w:rsid w:val="00740C13"/>
    <w:rsid w:val="00741C6E"/>
    <w:rsid w:val="007424B5"/>
    <w:rsid w:val="00742CB7"/>
    <w:rsid w:val="00742E53"/>
    <w:rsid w:val="00742F5A"/>
    <w:rsid w:val="00743DA0"/>
    <w:rsid w:val="0074473E"/>
    <w:rsid w:val="0074536B"/>
    <w:rsid w:val="0074569F"/>
    <w:rsid w:val="00746A37"/>
    <w:rsid w:val="00747094"/>
    <w:rsid w:val="00747F96"/>
    <w:rsid w:val="0075052C"/>
    <w:rsid w:val="00751755"/>
    <w:rsid w:val="007518AC"/>
    <w:rsid w:val="0075249D"/>
    <w:rsid w:val="0075257D"/>
    <w:rsid w:val="00752E04"/>
    <w:rsid w:val="00753CAF"/>
    <w:rsid w:val="007544EE"/>
    <w:rsid w:val="00754F49"/>
    <w:rsid w:val="00755B38"/>
    <w:rsid w:val="00756019"/>
    <w:rsid w:val="0075654A"/>
    <w:rsid w:val="007568E1"/>
    <w:rsid w:val="00756CD1"/>
    <w:rsid w:val="00757E91"/>
    <w:rsid w:val="007602DE"/>
    <w:rsid w:val="00760C8B"/>
    <w:rsid w:val="00762FC3"/>
    <w:rsid w:val="00763413"/>
    <w:rsid w:val="00763512"/>
    <w:rsid w:val="007646F8"/>
    <w:rsid w:val="00765158"/>
    <w:rsid w:val="0076574F"/>
    <w:rsid w:val="0076613F"/>
    <w:rsid w:val="00766172"/>
    <w:rsid w:val="007667CB"/>
    <w:rsid w:val="00766861"/>
    <w:rsid w:val="00766998"/>
    <w:rsid w:val="00767395"/>
    <w:rsid w:val="007674AE"/>
    <w:rsid w:val="007676D2"/>
    <w:rsid w:val="007702FC"/>
    <w:rsid w:val="00771B26"/>
    <w:rsid w:val="00772817"/>
    <w:rsid w:val="007730EF"/>
    <w:rsid w:val="00773AF8"/>
    <w:rsid w:val="00775209"/>
    <w:rsid w:val="00775250"/>
    <w:rsid w:val="00775EF6"/>
    <w:rsid w:val="00775FBF"/>
    <w:rsid w:val="0077606D"/>
    <w:rsid w:val="0077687B"/>
    <w:rsid w:val="00776B20"/>
    <w:rsid w:val="0077729E"/>
    <w:rsid w:val="00777306"/>
    <w:rsid w:val="007774FB"/>
    <w:rsid w:val="007777C3"/>
    <w:rsid w:val="0078038E"/>
    <w:rsid w:val="007806EE"/>
    <w:rsid w:val="00780944"/>
    <w:rsid w:val="00780B0A"/>
    <w:rsid w:val="00780D72"/>
    <w:rsid w:val="00780DAD"/>
    <w:rsid w:val="00780EAB"/>
    <w:rsid w:val="00780F7E"/>
    <w:rsid w:val="0078130E"/>
    <w:rsid w:val="007814A7"/>
    <w:rsid w:val="00781A6B"/>
    <w:rsid w:val="00781E8F"/>
    <w:rsid w:val="007820DA"/>
    <w:rsid w:val="00782425"/>
    <w:rsid w:val="00782427"/>
    <w:rsid w:val="007849A4"/>
    <w:rsid w:val="00785137"/>
    <w:rsid w:val="007866A0"/>
    <w:rsid w:val="007868F0"/>
    <w:rsid w:val="00786E7D"/>
    <w:rsid w:val="00786FB3"/>
    <w:rsid w:val="00787177"/>
    <w:rsid w:val="00791F0C"/>
    <w:rsid w:val="007939D8"/>
    <w:rsid w:val="0079408A"/>
    <w:rsid w:val="00794726"/>
    <w:rsid w:val="007948EB"/>
    <w:rsid w:val="0079511F"/>
    <w:rsid w:val="007954FA"/>
    <w:rsid w:val="00795D75"/>
    <w:rsid w:val="007963A2"/>
    <w:rsid w:val="007A1EDB"/>
    <w:rsid w:val="007A2DA7"/>
    <w:rsid w:val="007A414D"/>
    <w:rsid w:val="007A4945"/>
    <w:rsid w:val="007A654B"/>
    <w:rsid w:val="007A77B0"/>
    <w:rsid w:val="007B03F4"/>
    <w:rsid w:val="007B0818"/>
    <w:rsid w:val="007B2176"/>
    <w:rsid w:val="007B3185"/>
    <w:rsid w:val="007B37A3"/>
    <w:rsid w:val="007B440E"/>
    <w:rsid w:val="007B5239"/>
    <w:rsid w:val="007B523F"/>
    <w:rsid w:val="007B5801"/>
    <w:rsid w:val="007B61FC"/>
    <w:rsid w:val="007B7D85"/>
    <w:rsid w:val="007C02EB"/>
    <w:rsid w:val="007C1053"/>
    <w:rsid w:val="007C17E1"/>
    <w:rsid w:val="007C2797"/>
    <w:rsid w:val="007C2862"/>
    <w:rsid w:val="007C2CBB"/>
    <w:rsid w:val="007C2E4A"/>
    <w:rsid w:val="007C40C1"/>
    <w:rsid w:val="007C54C0"/>
    <w:rsid w:val="007C5D7D"/>
    <w:rsid w:val="007C5F11"/>
    <w:rsid w:val="007C655F"/>
    <w:rsid w:val="007C7742"/>
    <w:rsid w:val="007C7A52"/>
    <w:rsid w:val="007C7FF3"/>
    <w:rsid w:val="007D1604"/>
    <w:rsid w:val="007D1C39"/>
    <w:rsid w:val="007D1D09"/>
    <w:rsid w:val="007D2C48"/>
    <w:rsid w:val="007D3B78"/>
    <w:rsid w:val="007D4D4C"/>
    <w:rsid w:val="007D5043"/>
    <w:rsid w:val="007D75F8"/>
    <w:rsid w:val="007E0AB4"/>
    <w:rsid w:val="007E10B7"/>
    <w:rsid w:val="007E2445"/>
    <w:rsid w:val="007E4BD0"/>
    <w:rsid w:val="007E5181"/>
    <w:rsid w:val="007E57B8"/>
    <w:rsid w:val="007E5F58"/>
    <w:rsid w:val="007E64E2"/>
    <w:rsid w:val="007E6FE0"/>
    <w:rsid w:val="007F014B"/>
    <w:rsid w:val="007F087A"/>
    <w:rsid w:val="007F0925"/>
    <w:rsid w:val="007F250F"/>
    <w:rsid w:val="007F3434"/>
    <w:rsid w:val="007F3572"/>
    <w:rsid w:val="007F3C85"/>
    <w:rsid w:val="007F4B56"/>
    <w:rsid w:val="007F54F5"/>
    <w:rsid w:val="007F5E1A"/>
    <w:rsid w:val="007F67BE"/>
    <w:rsid w:val="007F759F"/>
    <w:rsid w:val="007F7B02"/>
    <w:rsid w:val="007F7D74"/>
    <w:rsid w:val="007F7EEE"/>
    <w:rsid w:val="008014B1"/>
    <w:rsid w:val="00803301"/>
    <w:rsid w:val="00803687"/>
    <w:rsid w:val="00804D82"/>
    <w:rsid w:val="00804E47"/>
    <w:rsid w:val="008062A2"/>
    <w:rsid w:val="00806929"/>
    <w:rsid w:val="0080741A"/>
    <w:rsid w:val="00810222"/>
    <w:rsid w:val="00810299"/>
    <w:rsid w:val="008126C5"/>
    <w:rsid w:val="00812F43"/>
    <w:rsid w:val="0081361D"/>
    <w:rsid w:val="00813656"/>
    <w:rsid w:val="008148A5"/>
    <w:rsid w:val="00814AE5"/>
    <w:rsid w:val="00815271"/>
    <w:rsid w:val="00816D4B"/>
    <w:rsid w:val="008173B5"/>
    <w:rsid w:val="0082022C"/>
    <w:rsid w:val="008206EB"/>
    <w:rsid w:val="0082170D"/>
    <w:rsid w:val="0082223B"/>
    <w:rsid w:val="00822764"/>
    <w:rsid w:val="00822790"/>
    <w:rsid w:val="00822D54"/>
    <w:rsid w:val="00822DD3"/>
    <w:rsid w:val="008233BB"/>
    <w:rsid w:val="008246BC"/>
    <w:rsid w:val="00824772"/>
    <w:rsid w:val="008247CB"/>
    <w:rsid w:val="0082594A"/>
    <w:rsid w:val="00825951"/>
    <w:rsid w:val="00825BBF"/>
    <w:rsid w:val="00825C82"/>
    <w:rsid w:val="00825C9D"/>
    <w:rsid w:val="008268D6"/>
    <w:rsid w:val="00830BBC"/>
    <w:rsid w:val="00830C7C"/>
    <w:rsid w:val="00831B65"/>
    <w:rsid w:val="0083201F"/>
    <w:rsid w:val="00832759"/>
    <w:rsid w:val="00832D4E"/>
    <w:rsid w:val="00832D50"/>
    <w:rsid w:val="00833DAB"/>
    <w:rsid w:val="00833FB4"/>
    <w:rsid w:val="0083427E"/>
    <w:rsid w:val="008345E8"/>
    <w:rsid w:val="0083496B"/>
    <w:rsid w:val="00834E19"/>
    <w:rsid w:val="0083544E"/>
    <w:rsid w:val="0083757D"/>
    <w:rsid w:val="00840480"/>
    <w:rsid w:val="00841324"/>
    <w:rsid w:val="008415D5"/>
    <w:rsid w:val="008422C5"/>
    <w:rsid w:val="0084248D"/>
    <w:rsid w:val="00842791"/>
    <w:rsid w:val="00843077"/>
    <w:rsid w:val="00843BFA"/>
    <w:rsid w:val="00844128"/>
    <w:rsid w:val="008461F0"/>
    <w:rsid w:val="008462AA"/>
    <w:rsid w:val="00846939"/>
    <w:rsid w:val="00846997"/>
    <w:rsid w:val="00846C4C"/>
    <w:rsid w:val="008472C3"/>
    <w:rsid w:val="00847E89"/>
    <w:rsid w:val="008507BE"/>
    <w:rsid w:val="008510CD"/>
    <w:rsid w:val="00851D38"/>
    <w:rsid w:val="00851FDE"/>
    <w:rsid w:val="008524B9"/>
    <w:rsid w:val="00852E39"/>
    <w:rsid w:val="008531B5"/>
    <w:rsid w:val="008533AB"/>
    <w:rsid w:val="00854949"/>
    <w:rsid w:val="00854EB1"/>
    <w:rsid w:val="00856343"/>
    <w:rsid w:val="008563A4"/>
    <w:rsid w:val="00856499"/>
    <w:rsid w:val="00856A9A"/>
    <w:rsid w:val="00856DEF"/>
    <w:rsid w:val="00860210"/>
    <w:rsid w:val="00860FE3"/>
    <w:rsid w:val="00861831"/>
    <w:rsid w:val="008620D4"/>
    <w:rsid w:val="0086379D"/>
    <w:rsid w:val="00863B6B"/>
    <w:rsid w:val="00863C08"/>
    <w:rsid w:val="00865266"/>
    <w:rsid w:val="008659F0"/>
    <w:rsid w:val="00866338"/>
    <w:rsid w:val="00866391"/>
    <w:rsid w:val="0086736A"/>
    <w:rsid w:val="00867558"/>
    <w:rsid w:val="008700EC"/>
    <w:rsid w:val="00870239"/>
    <w:rsid w:val="00870286"/>
    <w:rsid w:val="00871272"/>
    <w:rsid w:val="008717BC"/>
    <w:rsid w:val="00871867"/>
    <w:rsid w:val="00872FA1"/>
    <w:rsid w:val="00873451"/>
    <w:rsid w:val="00873A46"/>
    <w:rsid w:val="00874EC4"/>
    <w:rsid w:val="00876038"/>
    <w:rsid w:val="008760ED"/>
    <w:rsid w:val="008768E7"/>
    <w:rsid w:val="008800B0"/>
    <w:rsid w:val="00880E4F"/>
    <w:rsid w:val="00880E7D"/>
    <w:rsid w:val="00880FBE"/>
    <w:rsid w:val="00881600"/>
    <w:rsid w:val="008816E2"/>
    <w:rsid w:val="00882089"/>
    <w:rsid w:val="00883409"/>
    <w:rsid w:val="008841DE"/>
    <w:rsid w:val="00884F7A"/>
    <w:rsid w:val="00884FE2"/>
    <w:rsid w:val="0088581F"/>
    <w:rsid w:val="0088634C"/>
    <w:rsid w:val="008866EE"/>
    <w:rsid w:val="00887241"/>
    <w:rsid w:val="008872F1"/>
    <w:rsid w:val="00887B77"/>
    <w:rsid w:val="00887F13"/>
    <w:rsid w:val="008905DA"/>
    <w:rsid w:val="00892B2B"/>
    <w:rsid w:val="008946D7"/>
    <w:rsid w:val="00894A49"/>
    <w:rsid w:val="00895365"/>
    <w:rsid w:val="0089550C"/>
    <w:rsid w:val="0089573E"/>
    <w:rsid w:val="008958DF"/>
    <w:rsid w:val="00897128"/>
    <w:rsid w:val="00897A88"/>
    <w:rsid w:val="008A0379"/>
    <w:rsid w:val="008A076D"/>
    <w:rsid w:val="008A1ED8"/>
    <w:rsid w:val="008A313F"/>
    <w:rsid w:val="008A31CC"/>
    <w:rsid w:val="008A4487"/>
    <w:rsid w:val="008A5408"/>
    <w:rsid w:val="008A6AB1"/>
    <w:rsid w:val="008A7260"/>
    <w:rsid w:val="008B053F"/>
    <w:rsid w:val="008B199C"/>
    <w:rsid w:val="008B1F02"/>
    <w:rsid w:val="008B292C"/>
    <w:rsid w:val="008B37AD"/>
    <w:rsid w:val="008B3BEC"/>
    <w:rsid w:val="008B4463"/>
    <w:rsid w:val="008B46E1"/>
    <w:rsid w:val="008B4EFC"/>
    <w:rsid w:val="008B51F8"/>
    <w:rsid w:val="008B59E0"/>
    <w:rsid w:val="008B5C25"/>
    <w:rsid w:val="008B74E0"/>
    <w:rsid w:val="008B7936"/>
    <w:rsid w:val="008B7EE1"/>
    <w:rsid w:val="008C03A2"/>
    <w:rsid w:val="008C127A"/>
    <w:rsid w:val="008C134E"/>
    <w:rsid w:val="008C1761"/>
    <w:rsid w:val="008C1BEB"/>
    <w:rsid w:val="008C279F"/>
    <w:rsid w:val="008C27B3"/>
    <w:rsid w:val="008C36DE"/>
    <w:rsid w:val="008C3ED3"/>
    <w:rsid w:val="008C4CFF"/>
    <w:rsid w:val="008C5B9E"/>
    <w:rsid w:val="008C6BC9"/>
    <w:rsid w:val="008D0767"/>
    <w:rsid w:val="008D112D"/>
    <w:rsid w:val="008D195E"/>
    <w:rsid w:val="008D1DA1"/>
    <w:rsid w:val="008D35C9"/>
    <w:rsid w:val="008D3BD6"/>
    <w:rsid w:val="008D4D05"/>
    <w:rsid w:val="008D4DB8"/>
    <w:rsid w:val="008D5257"/>
    <w:rsid w:val="008D5526"/>
    <w:rsid w:val="008D614D"/>
    <w:rsid w:val="008D6845"/>
    <w:rsid w:val="008D6E8D"/>
    <w:rsid w:val="008D720B"/>
    <w:rsid w:val="008D7367"/>
    <w:rsid w:val="008D73A2"/>
    <w:rsid w:val="008E0585"/>
    <w:rsid w:val="008E05C5"/>
    <w:rsid w:val="008E0AFF"/>
    <w:rsid w:val="008E0F05"/>
    <w:rsid w:val="008E1601"/>
    <w:rsid w:val="008E1827"/>
    <w:rsid w:val="008E256A"/>
    <w:rsid w:val="008E3B80"/>
    <w:rsid w:val="008E552C"/>
    <w:rsid w:val="008E58FA"/>
    <w:rsid w:val="008E5C41"/>
    <w:rsid w:val="008E6411"/>
    <w:rsid w:val="008F08D4"/>
    <w:rsid w:val="008F100F"/>
    <w:rsid w:val="008F2434"/>
    <w:rsid w:val="008F2E01"/>
    <w:rsid w:val="008F3A30"/>
    <w:rsid w:val="008F3BDE"/>
    <w:rsid w:val="008F475A"/>
    <w:rsid w:val="008F47C7"/>
    <w:rsid w:val="008F4959"/>
    <w:rsid w:val="008F5A22"/>
    <w:rsid w:val="008F66E1"/>
    <w:rsid w:val="008F6C85"/>
    <w:rsid w:val="008F7418"/>
    <w:rsid w:val="009005F9"/>
    <w:rsid w:val="00900AFC"/>
    <w:rsid w:val="00901807"/>
    <w:rsid w:val="00901B7E"/>
    <w:rsid w:val="00901F66"/>
    <w:rsid w:val="009023A4"/>
    <w:rsid w:val="00902CAC"/>
    <w:rsid w:val="0090329D"/>
    <w:rsid w:val="00903622"/>
    <w:rsid w:val="009042E8"/>
    <w:rsid w:val="00904D2C"/>
    <w:rsid w:val="00905DB4"/>
    <w:rsid w:val="00906100"/>
    <w:rsid w:val="00906156"/>
    <w:rsid w:val="00910100"/>
    <w:rsid w:val="009115D6"/>
    <w:rsid w:val="00911832"/>
    <w:rsid w:val="00911DC6"/>
    <w:rsid w:val="009129BE"/>
    <w:rsid w:val="00912A10"/>
    <w:rsid w:val="00912DAB"/>
    <w:rsid w:val="009133D6"/>
    <w:rsid w:val="00913C1B"/>
    <w:rsid w:val="009142EF"/>
    <w:rsid w:val="00914BDA"/>
    <w:rsid w:val="00915716"/>
    <w:rsid w:val="00915FCC"/>
    <w:rsid w:val="009166D1"/>
    <w:rsid w:val="009167C5"/>
    <w:rsid w:val="009167FC"/>
    <w:rsid w:val="009173A2"/>
    <w:rsid w:val="00921615"/>
    <w:rsid w:val="00921A31"/>
    <w:rsid w:val="00921C87"/>
    <w:rsid w:val="009220C2"/>
    <w:rsid w:val="00922227"/>
    <w:rsid w:val="00922457"/>
    <w:rsid w:val="00922A57"/>
    <w:rsid w:val="00922FC9"/>
    <w:rsid w:val="00923A21"/>
    <w:rsid w:val="009242EB"/>
    <w:rsid w:val="009257AD"/>
    <w:rsid w:val="00925E37"/>
    <w:rsid w:val="00926592"/>
    <w:rsid w:val="00926B13"/>
    <w:rsid w:val="00926B29"/>
    <w:rsid w:val="00927CFB"/>
    <w:rsid w:val="009308CD"/>
    <w:rsid w:val="00930AF9"/>
    <w:rsid w:val="00931302"/>
    <w:rsid w:val="00932240"/>
    <w:rsid w:val="00932352"/>
    <w:rsid w:val="009329B8"/>
    <w:rsid w:val="00933211"/>
    <w:rsid w:val="00934464"/>
    <w:rsid w:val="009347F3"/>
    <w:rsid w:val="00934D87"/>
    <w:rsid w:val="0093796D"/>
    <w:rsid w:val="009404AC"/>
    <w:rsid w:val="00940B15"/>
    <w:rsid w:val="0094190B"/>
    <w:rsid w:val="00941DC6"/>
    <w:rsid w:val="0094237C"/>
    <w:rsid w:val="009432DD"/>
    <w:rsid w:val="0094368B"/>
    <w:rsid w:val="00943A51"/>
    <w:rsid w:val="00944586"/>
    <w:rsid w:val="00944C58"/>
    <w:rsid w:val="00944E26"/>
    <w:rsid w:val="00944FFF"/>
    <w:rsid w:val="00945656"/>
    <w:rsid w:val="00945B3C"/>
    <w:rsid w:val="00946784"/>
    <w:rsid w:val="009469D9"/>
    <w:rsid w:val="0094729A"/>
    <w:rsid w:val="00950333"/>
    <w:rsid w:val="00950882"/>
    <w:rsid w:val="00950C1F"/>
    <w:rsid w:val="0095177A"/>
    <w:rsid w:val="009519DD"/>
    <w:rsid w:val="009522E7"/>
    <w:rsid w:val="0095230F"/>
    <w:rsid w:val="00952D7B"/>
    <w:rsid w:val="00953F95"/>
    <w:rsid w:val="00954345"/>
    <w:rsid w:val="009549BA"/>
    <w:rsid w:val="00955528"/>
    <w:rsid w:val="00955636"/>
    <w:rsid w:val="00955D1A"/>
    <w:rsid w:val="00955E2E"/>
    <w:rsid w:val="009560B2"/>
    <w:rsid w:val="009564C4"/>
    <w:rsid w:val="009567AD"/>
    <w:rsid w:val="009570C2"/>
    <w:rsid w:val="00957A10"/>
    <w:rsid w:val="00960B3A"/>
    <w:rsid w:val="00961043"/>
    <w:rsid w:val="00962CFB"/>
    <w:rsid w:val="0096318D"/>
    <w:rsid w:val="00963AC7"/>
    <w:rsid w:val="009651A3"/>
    <w:rsid w:val="0096520F"/>
    <w:rsid w:val="009678EB"/>
    <w:rsid w:val="00967B52"/>
    <w:rsid w:val="00970309"/>
    <w:rsid w:val="00970E47"/>
    <w:rsid w:val="00972304"/>
    <w:rsid w:val="00972BA3"/>
    <w:rsid w:val="00973F3B"/>
    <w:rsid w:val="00974DF5"/>
    <w:rsid w:val="0097523D"/>
    <w:rsid w:val="00975A61"/>
    <w:rsid w:val="00975BBB"/>
    <w:rsid w:val="00976053"/>
    <w:rsid w:val="00976D4B"/>
    <w:rsid w:val="009770F9"/>
    <w:rsid w:val="00980704"/>
    <w:rsid w:val="0098123D"/>
    <w:rsid w:val="00981A42"/>
    <w:rsid w:val="009822B0"/>
    <w:rsid w:val="0098455B"/>
    <w:rsid w:val="009863BB"/>
    <w:rsid w:val="0098725B"/>
    <w:rsid w:val="0098774F"/>
    <w:rsid w:val="00987E2A"/>
    <w:rsid w:val="009906FB"/>
    <w:rsid w:val="0099078E"/>
    <w:rsid w:val="009909F1"/>
    <w:rsid w:val="00990BA6"/>
    <w:rsid w:val="009911C6"/>
    <w:rsid w:val="009913B7"/>
    <w:rsid w:val="00991480"/>
    <w:rsid w:val="0099194A"/>
    <w:rsid w:val="00991D53"/>
    <w:rsid w:val="00992D8F"/>
    <w:rsid w:val="00993535"/>
    <w:rsid w:val="0099414D"/>
    <w:rsid w:val="0099471A"/>
    <w:rsid w:val="009949AB"/>
    <w:rsid w:val="009949E1"/>
    <w:rsid w:val="00994C0B"/>
    <w:rsid w:val="00994C13"/>
    <w:rsid w:val="00995F41"/>
    <w:rsid w:val="0099754E"/>
    <w:rsid w:val="0099780B"/>
    <w:rsid w:val="009A1712"/>
    <w:rsid w:val="009A1820"/>
    <w:rsid w:val="009A1A9A"/>
    <w:rsid w:val="009A1B99"/>
    <w:rsid w:val="009A1BDC"/>
    <w:rsid w:val="009A2063"/>
    <w:rsid w:val="009A251A"/>
    <w:rsid w:val="009A2F19"/>
    <w:rsid w:val="009A34A4"/>
    <w:rsid w:val="009A363A"/>
    <w:rsid w:val="009A3D10"/>
    <w:rsid w:val="009A5741"/>
    <w:rsid w:val="009A683A"/>
    <w:rsid w:val="009A68E1"/>
    <w:rsid w:val="009A6B8E"/>
    <w:rsid w:val="009A6CEE"/>
    <w:rsid w:val="009B0C28"/>
    <w:rsid w:val="009B342F"/>
    <w:rsid w:val="009B3AFC"/>
    <w:rsid w:val="009B3D6E"/>
    <w:rsid w:val="009B43FE"/>
    <w:rsid w:val="009B509F"/>
    <w:rsid w:val="009B5696"/>
    <w:rsid w:val="009B5B63"/>
    <w:rsid w:val="009B6468"/>
    <w:rsid w:val="009B68D1"/>
    <w:rsid w:val="009B6C63"/>
    <w:rsid w:val="009B76BD"/>
    <w:rsid w:val="009B7E08"/>
    <w:rsid w:val="009C04A1"/>
    <w:rsid w:val="009C116C"/>
    <w:rsid w:val="009C3AE8"/>
    <w:rsid w:val="009C432B"/>
    <w:rsid w:val="009C4638"/>
    <w:rsid w:val="009C5604"/>
    <w:rsid w:val="009C5C3C"/>
    <w:rsid w:val="009C6153"/>
    <w:rsid w:val="009C6573"/>
    <w:rsid w:val="009C66BC"/>
    <w:rsid w:val="009C7FCD"/>
    <w:rsid w:val="009D0354"/>
    <w:rsid w:val="009D237A"/>
    <w:rsid w:val="009D274F"/>
    <w:rsid w:val="009D2F95"/>
    <w:rsid w:val="009D4C23"/>
    <w:rsid w:val="009D5B9E"/>
    <w:rsid w:val="009D6846"/>
    <w:rsid w:val="009D68B1"/>
    <w:rsid w:val="009D6B21"/>
    <w:rsid w:val="009D6C72"/>
    <w:rsid w:val="009D76C5"/>
    <w:rsid w:val="009E0487"/>
    <w:rsid w:val="009E086C"/>
    <w:rsid w:val="009E15AF"/>
    <w:rsid w:val="009E1E24"/>
    <w:rsid w:val="009E2561"/>
    <w:rsid w:val="009E32A5"/>
    <w:rsid w:val="009E3A4A"/>
    <w:rsid w:val="009E3F4C"/>
    <w:rsid w:val="009E408C"/>
    <w:rsid w:val="009E47EE"/>
    <w:rsid w:val="009E5200"/>
    <w:rsid w:val="009E5678"/>
    <w:rsid w:val="009E5CD4"/>
    <w:rsid w:val="009E5E75"/>
    <w:rsid w:val="009E5FA1"/>
    <w:rsid w:val="009E6716"/>
    <w:rsid w:val="009E7C19"/>
    <w:rsid w:val="009E7FEE"/>
    <w:rsid w:val="009F0E0D"/>
    <w:rsid w:val="009F0EE6"/>
    <w:rsid w:val="009F1861"/>
    <w:rsid w:val="009F1AE0"/>
    <w:rsid w:val="009F1BE4"/>
    <w:rsid w:val="009F2987"/>
    <w:rsid w:val="009F2B33"/>
    <w:rsid w:val="009F2C56"/>
    <w:rsid w:val="009F3558"/>
    <w:rsid w:val="009F414F"/>
    <w:rsid w:val="009F4BC4"/>
    <w:rsid w:val="009F52A5"/>
    <w:rsid w:val="009F5D2E"/>
    <w:rsid w:val="00A00D73"/>
    <w:rsid w:val="00A010C5"/>
    <w:rsid w:val="00A01311"/>
    <w:rsid w:val="00A019F6"/>
    <w:rsid w:val="00A021DC"/>
    <w:rsid w:val="00A02FA4"/>
    <w:rsid w:val="00A03BE2"/>
    <w:rsid w:val="00A04120"/>
    <w:rsid w:val="00A0423D"/>
    <w:rsid w:val="00A053D8"/>
    <w:rsid w:val="00A054A2"/>
    <w:rsid w:val="00A05525"/>
    <w:rsid w:val="00A059A3"/>
    <w:rsid w:val="00A05B93"/>
    <w:rsid w:val="00A0635E"/>
    <w:rsid w:val="00A066C2"/>
    <w:rsid w:val="00A077E6"/>
    <w:rsid w:val="00A1055F"/>
    <w:rsid w:val="00A10C00"/>
    <w:rsid w:val="00A10CCD"/>
    <w:rsid w:val="00A115B4"/>
    <w:rsid w:val="00A1177B"/>
    <w:rsid w:val="00A117A5"/>
    <w:rsid w:val="00A118E5"/>
    <w:rsid w:val="00A11BF6"/>
    <w:rsid w:val="00A12FF2"/>
    <w:rsid w:val="00A1302C"/>
    <w:rsid w:val="00A139B0"/>
    <w:rsid w:val="00A13E80"/>
    <w:rsid w:val="00A1464E"/>
    <w:rsid w:val="00A1476D"/>
    <w:rsid w:val="00A152AF"/>
    <w:rsid w:val="00A156C6"/>
    <w:rsid w:val="00A16332"/>
    <w:rsid w:val="00A16F27"/>
    <w:rsid w:val="00A16F2D"/>
    <w:rsid w:val="00A177B3"/>
    <w:rsid w:val="00A1783A"/>
    <w:rsid w:val="00A17C7D"/>
    <w:rsid w:val="00A17D48"/>
    <w:rsid w:val="00A20272"/>
    <w:rsid w:val="00A2098D"/>
    <w:rsid w:val="00A213AB"/>
    <w:rsid w:val="00A21631"/>
    <w:rsid w:val="00A23538"/>
    <w:rsid w:val="00A240CE"/>
    <w:rsid w:val="00A25C14"/>
    <w:rsid w:val="00A2654F"/>
    <w:rsid w:val="00A2765A"/>
    <w:rsid w:val="00A2786D"/>
    <w:rsid w:val="00A31927"/>
    <w:rsid w:val="00A32472"/>
    <w:rsid w:val="00A32595"/>
    <w:rsid w:val="00A33299"/>
    <w:rsid w:val="00A33660"/>
    <w:rsid w:val="00A336F7"/>
    <w:rsid w:val="00A33ECF"/>
    <w:rsid w:val="00A344E8"/>
    <w:rsid w:val="00A34DFE"/>
    <w:rsid w:val="00A3601D"/>
    <w:rsid w:val="00A365D1"/>
    <w:rsid w:val="00A36939"/>
    <w:rsid w:val="00A369C1"/>
    <w:rsid w:val="00A36C70"/>
    <w:rsid w:val="00A407A7"/>
    <w:rsid w:val="00A40CFE"/>
    <w:rsid w:val="00A40E05"/>
    <w:rsid w:val="00A41778"/>
    <w:rsid w:val="00A41D6E"/>
    <w:rsid w:val="00A420F1"/>
    <w:rsid w:val="00A42183"/>
    <w:rsid w:val="00A426D8"/>
    <w:rsid w:val="00A42BA3"/>
    <w:rsid w:val="00A42BF9"/>
    <w:rsid w:val="00A46C0B"/>
    <w:rsid w:val="00A51228"/>
    <w:rsid w:val="00A51BAA"/>
    <w:rsid w:val="00A52E26"/>
    <w:rsid w:val="00A53357"/>
    <w:rsid w:val="00A54269"/>
    <w:rsid w:val="00A54A9A"/>
    <w:rsid w:val="00A5587A"/>
    <w:rsid w:val="00A55C52"/>
    <w:rsid w:val="00A55F58"/>
    <w:rsid w:val="00A57892"/>
    <w:rsid w:val="00A5793C"/>
    <w:rsid w:val="00A616C3"/>
    <w:rsid w:val="00A6192D"/>
    <w:rsid w:val="00A62253"/>
    <w:rsid w:val="00A62476"/>
    <w:rsid w:val="00A6516C"/>
    <w:rsid w:val="00A65180"/>
    <w:rsid w:val="00A664B8"/>
    <w:rsid w:val="00A66930"/>
    <w:rsid w:val="00A676A9"/>
    <w:rsid w:val="00A704BD"/>
    <w:rsid w:val="00A70866"/>
    <w:rsid w:val="00A70D2D"/>
    <w:rsid w:val="00A71354"/>
    <w:rsid w:val="00A71507"/>
    <w:rsid w:val="00A71F7F"/>
    <w:rsid w:val="00A730CA"/>
    <w:rsid w:val="00A7329C"/>
    <w:rsid w:val="00A73606"/>
    <w:rsid w:val="00A73BEB"/>
    <w:rsid w:val="00A758BE"/>
    <w:rsid w:val="00A75D2D"/>
    <w:rsid w:val="00A76F5D"/>
    <w:rsid w:val="00A770A9"/>
    <w:rsid w:val="00A77C2E"/>
    <w:rsid w:val="00A806C8"/>
    <w:rsid w:val="00A80788"/>
    <w:rsid w:val="00A80997"/>
    <w:rsid w:val="00A80E13"/>
    <w:rsid w:val="00A81977"/>
    <w:rsid w:val="00A81A84"/>
    <w:rsid w:val="00A823AA"/>
    <w:rsid w:val="00A82EBA"/>
    <w:rsid w:val="00A83638"/>
    <w:rsid w:val="00A841FD"/>
    <w:rsid w:val="00A84556"/>
    <w:rsid w:val="00A855B1"/>
    <w:rsid w:val="00A85DF5"/>
    <w:rsid w:val="00A86262"/>
    <w:rsid w:val="00A866AE"/>
    <w:rsid w:val="00A87259"/>
    <w:rsid w:val="00A9001B"/>
    <w:rsid w:val="00A901A8"/>
    <w:rsid w:val="00A90609"/>
    <w:rsid w:val="00A90A28"/>
    <w:rsid w:val="00A9148E"/>
    <w:rsid w:val="00A91827"/>
    <w:rsid w:val="00A91ECE"/>
    <w:rsid w:val="00A926EC"/>
    <w:rsid w:val="00A9383E"/>
    <w:rsid w:val="00A939B4"/>
    <w:rsid w:val="00A93FCE"/>
    <w:rsid w:val="00A96217"/>
    <w:rsid w:val="00A9695B"/>
    <w:rsid w:val="00A96DAA"/>
    <w:rsid w:val="00A97884"/>
    <w:rsid w:val="00A97D25"/>
    <w:rsid w:val="00A97D6B"/>
    <w:rsid w:val="00AA00BF"/>
    <w:rsid w:val="00AA01DF"/>
    <w:rsid w:val="00AA1D76"/>
    <w:rsid w:val="00AA3CB6"/>
    <w:rsid w:val="00AA42A1"/>
    <w:rsid w:val="00AA4E06"/>
    <w:rsid w:val="00AA4E10"/>
    <w:rsid w:val="00AA4E55"/>
    <w:rsid w:val="00AA65BA"/>
    <w:rsid w:val="00AA6A95"/>
    <w:rsid w:val="00AA6BFE"/>
    <w:rsid w:val="00AA77D1"/>
    <w:rsid w:val="00AB2024"/>
    <w:rsid w:val="00AB22F3"/>
    <w:rsid w:val="00AB3C56"/>
    <w:rsid w:val="00AB4348"/>
    <w:rsid w:val="00AB4795"/>
    <w:rsid w:val="00AB4A0C"/>
    <w:rsid w:val="00AB637C"/>
    <w:rsid w:val="00AB699D"/>
    <w:rsid w:val="00AB6E87"/>
    <w:rsid w:val="00AB7652"/>
    <w:rsid w:val="00AB790A"/>
    <w:rsid w:val="00AB7FF5"/>
    <w:rsid w:val="00AC00A8"/>
    <w:rsid w:val="00AC0147"/>
    <w:rsid w:val="00AC045C"/>
    <w:rsid w:val="00AC0EF6"/>
    <w:rsid w:val="00AC1705"/>
    <w:rsid w:val="00AC2A43"/>
    <w:rsid w:val="00AC3CE3"/>
    <w:rsid w:val="00AC450C"/>
    <w:rsid w:val="00AC488F"/>
    <w:rsid w:val="00AC5132"/>
    <w:rsid w:val="00AC519E"/>
    <w:rsid w:val="00AC56CE"/>
    <w:rsid w:val="00AC69BF"/>
    <w:rsid w:val="00AC6A6E"/>
    <w:rsid w:val="00AC748D"/>
    <w:rsid w:val="00AD1171"/>
    <w:rsid w:val="00AD2899"/>
    <w:rsid w:val="00AD3779"/>
    <w:rsid w:val="00AD3B0A"/>
    <w:rsid w:val="00AD48E6"/>
    <w:rsid w:val="00AD56C7"/>
    <w:rsid w:val="00AD5CAD"/>
    <w:rsid w:val="00AD6514"/>
    <w:rsid w:val="00AD6E88"/>
    <w:rsid w:val="00AD6F23"/>
    <w:rsid w:val="00AE02A4"/>
    <w:rsid w:val="00AE1C4F"/>
    <w:rsid w:val="00AE1FF1"/>
    <w:rsid w:val="00AE4667"/>
    <w:rsid w:val="00AE4D10"/>
    <w:rsid w:val="00AE5B00"/>
    <w:rsid w:val="00AE7A6A"/>
    <w:rsid w:val="00AF0F36"/>
    <w:rsid w:val="00AF1F85"/>
    <w:rsid w:val="00AF26A1"/>
    <w:rsid w:val="00AF2915"/>
    <w:rsid w:val="00AF2D58"/>
    <w:rsid w:val="00AF455B"/>
    <w:rsid w:val="00AF5AD2"/>
    <w:rsid w:val="00AF601A"/>
    <w:rsid w:val="00AF6A19"/>
    <w:rsid w:val="00AF6BD5"/>
    <w:rsid w:val="00AF6CCE"/>
    <w:rsid w:val="00AF70BD"/>
    <w:rsid w:val="00B00281"/>
    <w:rsid w:val="00B00E3D"/>
    <w:rsid w:val="00B0118D"/>
    <w:rsid w:val="00B011E1"/>
    <w:rsid w:val="00B01357"/>
    <w:rsid w:val="00B01FB8"/>
    <w:rsid w:val="00B02226"/>
    <w:rsid w:val="00B03E29"/>
    <w:rsid w:val="00B040E1"/>
    <w:rsid w:val="00B05126"/>
    <w:rsid w:val="00B102C5"/>
    <w:rsid w:val="00B11955"/>
    <w:rsid w:val="00B11A0D"/>
    <w:rsid w:val="00B132E6"/>
    <w:rsid w:val="00B14332"/>
    <w:rsid w:val="00B15447"/>
    <w:rsid w:val="00B15B6D"/>
    <w:rsid w:val="00B15DDE"/>
    <w:rsid w:val="00B16085"/>
    <w:rsid w:val="00B17298"/>
    <w:rsid w:val="00B1739C"/>
    <w:rsid w:val="00B174F5"/>
    <w:rsid w:val="00B205AA"/>
    <w:rsid w:val="00B20A80"/>
    <w:rsid w:val="00B22C9B"/>
    <w:rsid w:val="00B23272"/>
    <w:rsid w:val="00B239F6"/>
    <w:rsid w:val="00B24154"/>
    <w:rsid w:val="00B242AE"/>
    <w:rsid w:val="00B246FC"/>
    <w:rsid w:val="00B25436"/>
    <w:rsid w:val="00B260EF"/>
    <w:rsid w:val="00B26A7D"/>
    <w:rsid w:val="00B27196"/>
    <w:rsid w:val="00B272E2"/>
    <w:rsid w:val="00B278E8"/>
    <w:rsid w:val="00B309E3"/>
    <w:rsid w:val="00B30E15"/>
    <w:rsid w:val="00B323B8"/>
    <w:rsid w:val="00B32871"/>
    <w:rsid w:val="00B33BC1"/>
    <w:rsid w:val="00B33DAD"/>
    <w:rsid w:val="00B35770"/>
    <w:rsid w:val="00B357EB"/>
    <w:rsid w:val="00B35CDB"/>
    <w:rsid w:val="00B37D27"/>
    <w:rsid w:val="00B40858"/>
    <w:rsid w:val="00B409D1"/>
    <w:rsid w:val="00B40EE6"/>
    <w:rsid w:val="00B41019"/>
    <w:rsid w:val="00B41949"/>
    <w:rsid w:val="00B4196C"/>
    <w:rsid w:val="00B419FD"/>
    <w:rsid w:val="00B42CE8"/>
    <w:rsid w:val="00B43331"/>
    <w:rsid w:val="00B443C9"/>
    <w:rsid w:val="00B44680"/>
    <w:rsid w:val="00B4477E"/>
    <w:rsid w:val="00B44957"/>
    <w:rsid w:val="00B461F9"/>
    <w:rsid w:val="00B46A86"/>
    <w:rsid w:val="00B478F6"/>
    <w:rsid w:val="00B50035"/>
    <w:rsid w:val="00B5062F"/>
    <w:rsid w:val="00B50FE7"/>
    <w:rsid w:val="00B51681"/>
    <w:rsid w:val="00B516F1"/>
    <w:rsid w:val="00B51D7C"/>
    <w:rsid w:val="00B532F3"/>
    <w:rsid w:val="00B54432"/>
    <w:rsid w:val="00B544AA"/>
    <w:rsid w:val="00B54762"/>
    <w:rsid w:val="00B556EB"/>
    <w:rsid w:val="00B55848"/>
    <w:rsid w:val="00B56186"/>
    <w:rsid w:val="00B56C0F"/>
    <w:rsid w:val="00B56F83"/>
    <w:rsid w:val="00B600D2"/>
    <w:rsid w:val="00B6039B"/>
    <w:rsid w:val="00B60A34"/>
    <w:rsid w:val="00B60E67"/>
    <w:rsid w:val="00B61237"/>
    <w:rsid w:val="00B61CA7"/>
    <w:rsid w:val="00B62E34"/>
    <w:rsid w:val="00B633E9"/>
    <w:rsid w:val="00B63B53"/>
    <w:rsid w:val="00B64136"/>
    <w:rsid w:val="00B648E4"/>
    <w:rsid w:val="00B64CC9"/>
    <w:rsid w:val="00B65977"/>
    <w:rsid w:val="00B6695D"/>
    <w:rsid w:val="00B670A7"/>
    <w:rsid w:val="00B6737B"/>
    <w:rsid w:val="00B700E1"/>
    <w:rsid w:val="00B7018A"/>
    <w:rsid w:val="00B7089B"/>
    <w:rsid w:val="00B711F2"/>
    <w:rsid w:val="00B7182E"/>
    <w:rsid w:val="00B71887"/>
    <w:rsid w:val="00B71B93"/>
    <w:rsid w:val="00B71DDA"/>
    <w:rsid w:val="00B71F59"/>
    <w:rsid w:val="00B72961"/>
    <w:rsid w:val="00B73481"/>
    <w:rsid w:val="00B74C72"/>
    <w:rsid w:val="00B76CCF"/>
    <w:rsid w:val="00B76F1F"/>
    <w:rsid w:val="00B778DA"/>
    <w:rsid w:val="00B77F98"/>
    <w:rsid w:val="00B8054C"/>
    <w:rsid w:val="00B8066C"/>
    <w:rsid w:val="00B80A64"/>
    <w:rsid w:val="00B81323"/>
    <w:rsid w:val="00B81529"/>
    <w:rsid w:val="00B81A12"/>
    <w:rsid w:val="00B81D30"/>
    <w:rsid w:val="00B81F66"/>
    <w:rsid w:val="00B82233"/>
    <w:rsid w:val="00B84BAD"/>
    <w:rsid w:val="00B84F3E"/>
    <w:rsid w:val="00B8500F"/>
    <w:rsid w:val="00B8624D"/>
    <w:rsid w:val="00B87B2B"/>
    <w:rsid w:val="00B87E4D"/>
    <w:rsid w:val="00B90480"/>
    <w:rsid w:val="00B91162"/>
    <w:rsid w:val="00B9186C"/>
    <w:rsid w:val="00B92C43"/>
    <w:rsid w:val="00B9312A"/>
    <w:rsid w:val="00B93EB5"/>
    <w:rsid w:val="00B9407E"/>
    <w:rsid w:val="00B9457F"/>
    <w:rsid w:val="00B949C4"/>
    <w:rsid w:val="00B950AB"/>
    <w:rsid w:val="00B95353"/>
    <w:rsid w:val="00B9553A"/>
    <w:rsid w:val="00B95FCA"/>
    <w:rsid w:val="00B96B2A"/>
    <w:rsid w:val="00B96F42"/>
    <w:rsid w:val="00BA010A"/>
    <w:rsid w:val="00BA067A"/>
    <w:rsid w:val="00BA0870"/>
    <w:rsid w:val="00BA1069"/>
    <w:rsid w:val="00BA1078"/>
    <w:rsid w:val="00BA120E"/>
    <w:rsid w:val="00BA1F8D"/>
    <w:rsid w:val="00BA22E2"/>
    <w:rsid w:val="00BA3933"/>
    <w:rsid w:val="00BA3B8E"/>
    <w:rsid w:val="00BA3F7B"/>
    <w:rsid w:val="00BA4474"/>
    <w:rsid w:val="00BA4EEE"/>
    <w:rsid w:val="00BA57CB"/>
    <w:rsid w:val="00BA6CB0"/>
    <w:rsid w:val="00BB179D"/>
    <w:rsid w:val="00BB213F"/>
    <w:rsid w:val="00BB30E7"/>
    <w:rsid w:val="00BB39F6"/>
    <w:rsid w:val="00BB3D1D"/>
    <w:rsid w:val="00BB4354"/>
    <w:rsid w:val="00BB5F32"/>
    <w:rsid w:val="00BB69FB"/>
    <w:rsid w:val="00BB7585"/>
    <w:rsid w:val="00BB7FBE"/>
    <w:rsid w:val="00BC2442"/>
    <w:rsid w:val="00BC41F7"/>
    <w:rsid w:val="00BC4869"/>
    <w:rsid w:val="00BC51C4"/>
    <w:rsid w:val="00BC6A42"/>
    <w:rsid w:val="00BD1138"/>
    <w:rsid w:val="00BD13B0"/>
    <w:rsid w:val="00BD1533"/>
    <w:rsid w:val="00BD2CB4"/>
    <w:rsid w:val="00BD31DB"/>
    <w:rsid w:val="00BD335E"/>
    <w:rsid w:val="00BD4419"/>
    <w:rsid w:val="00BD7752"/>
    <w:rsid w:val="00BD7B35"/>
    <w:rsid w:val="00BD7D5F"/>
    <w:rsid w:val="00BE1958"/>
    <w:rsid w:val="00BE23AA"/>
    <w:rsid w:val="00BE27E3"/>
    <w:rsid w:val="00BE376C"/>
    <w:rsid w:val="00BE4DA1"/>
    <w:rsid w:val="00BE5BCE"/>
    <w:rsid w:val="00BE6C5B"/>
    <w:rsid w:val="00BE7944"/>
    <w:rsid w:val="00BE7B2D"/>
    <w:rsid w:val="00BF0DAF"/>
    <w:rsid w:val="00BF1B14"/>
    <w:rsid w:val="00BF1D05"/>
    <w:rsid w:val="00BF1DA2"/>
    <w:rsid w:val="00BF3811"/>
    <w:rsid w:val="00BF470E"/>
    <w:rsid w:val="00BF55EB"/>
    <w:rsid w:val="00BF79E9"/>
    <w:rsid w:val="00BF7C50"/>
    <w:rsid w:val="00C002C7"/>
    <w:rsid w:val="00C02402"/>
    <w:rsid w:val="00C032F5"/>
    <w:rsid w:val="00C03BDE"/>
    <w:rsid w:val="00C05C95"/>
    <w:rsid w:val="00C05D6E"/>
    <w:rsid w:val="00C0627C"/>
    <w:rsid w:val="00C063FA"/>
    <w:rsid w:val="00C0684C"/>
    <w:rsid w:val="00C06B88"/>
    <w:rsid w:val="00C06CB7"/>
    <w:rsid w:val="00C0746C"/>
    <w:rsid w:val="00C077E8"/>
    <w:rsid w:val="00C11A15"/>
    <w:rsid w:val="00C11A69"/>
    <w:rsid w:val="00C11C19"/>
    <w:rsid w:val="00C12981"/>
    <w:rsid w:val="00C13CB4"/>
    <w:rsid w:val="00C1438D"/>
    <w:rsid w:val="00C14CDA"/>
    <w:rsid w:val="00C15C22"/>
    <w:rsid w:val="00C1651C"/>
    <w:rsid w:val="00C167B6"/>
    <w:rsid w:val="00C16B7A"/>
    <w:rsid w:val="00C17735"/>
    <w:rsid w:val="00C20116"/>
    <w:rsid w:val="00C210F0"/>
    <w:rsid w:val="00C22F06"/>
    <w:rsid w:val="00C25436"/>
    <w:rsid w:val="00C26077"/>
    <w:rsid w:val="00C2647F"/>
    <w:rsid w:val="00C26966"/>
    <w:rsid w:val="00C26A3E"/>
    <w:rsid w:val="00C26CB3"/>
    <w:rsid w:val="00C270E5"/>
    <w:rsid w:val="00C276FF"/>
    <w:rsid w:val="00C3158B"/>
    <w:rsid w:val="00C32E81"/>
    <w:rsid w:val="00C33490"/>
    <w:rsid w:val="00C339B8"/>
    <w:rsid w:val="00C3427A"/>
    <w:rsid w:val="00C34F34"/>
    <w:rsid w:val="00C35064"/>
    <w:rsid w:val="00C35449"/>
    <w:rsid w:val="00C3655E"/>
    <w:rsid w:val="00C365A8"/>
    <w:rsid w:val="00C37C3C"/>
    <w:rsid w:val="00C37F85"/>
    <w:rsid w:val="00C402E2"/>
    <w:rsid w:val="00C408B2"/>
    <w:rsid w:val="00C40996"/>
    <w:rsid w:val="00C40D89"/>
    <w:rsid w:val="00C41AF9"/>
    <w:rsid w:val="00C421CD"/>
    <w:rsid w:val="00C4226D"/>
    <w:rsid w:val="00C4241F"/>
    <w:rsid w:val="00C42728"/>
    <w:rsid w:val="00C438C5"/>
    <w:rsid w:val="00C439D0"/>
    <w:rsid w:val="00C45478"/>
    <w:rsid w:val="00C45A44"/>
    <w:rsid w:val="00C47552"/>
    <w:rsid w:val="00C50629"/>
    <w:rsid w:val="00C50820"/>
    <w:rsid w:val="00C50ABC"/>
    <w:rsid w:val="00C518CE"/>
    <w:rsid w:val="00C51F36"/>
    <w:rsid w:val="00C545FB"/>
    <w:rsid w:val="00C55562"/>
    <w:rsid w:val="00C55BA9"/>
    <w:rsid w:val="00C56678"/>
    <w:rsid w:val="00C57666"/>
    <w:rsid w:val="00C57930"/>
    <w:rsid w:val="00C57FE1"/>
    <w:rsid w:val="00C60BA7"/>
    <w:rsid w:val="00C61B44"/>
    <w:rsid w:val="00C6254F"/>
    <w:rsid w:val="00C632D0"/>
    <w:rsid w:val="00C63392"/>
    <w:rsid w:val="00C639F6"/>
    <w:rsid w:val="00C6487C"/>
    <w:rsid w:val="00C64C9D"/>
    <w:rsid w:val="00C65322"/>
    <w:rsid w:val="00C65659"/>
    <w:rsid w:val="00C660B7"/>
    <w:rsid w:val="00C66D5F"/>
    <w:rsid w:val="00C671C2"/>
    <w:rsid w:val="00C67558"/>
    <w:rsid w:val="00C70823"/>
    <w:rsid w:val="00C72F00"/>
    <w:rsid w:val="00C73237"/>
    <w:rsid w:val="00C74567"/>
    <w:rsid w:val="00C74AE5"/>
    <w:rsid w:val="00C74D0A"/>
    <w:rsid w:val="00C7509A"/>
    <w:rsid w:val="00C75D08"/>
    <w:rsid w:val="00C76CD5"/>
    <w:rsid w:val="00C81362"/>
    <w:rsid w:val="00C82C12"/>
    <w:rsid w:val="00C82D43"/>
    <w:rsid w:val="00C83433"/>
    <w:rsid w:val="00C83DFA"/>
    <w:rsid w:val="00C83F64"/>
    <w:rsid w:val="00C8442F"/>
    <w:rsid w:val="00C85664"/>
    <w:rsid w:val="00C85F69"/>
    <w:rsid w:val="00C8691C"/>
    <w:rsid w:val="00C86A03"/>
    <w:rsid w:val="00C87621"/>
    <w:rsid w:val="00C879C2"/>
    <w:rsid w:val="00C87E4F"/>
    <w:rsid w:val="00C90D49"/>
    <w:rsid w:val="00C90E01"/>
    <w:rsid w:val="00C911CD"/>
    <w:rsid w:val="00C92874"/>
    <w:rsid w:val="00C92D1A"/>
    <w:rsid w:val="00C93155"/>
    <w:rsid w:val="00C93A93"/>
    <w:rsid w:val="00C940DE"/>
    <w:rsid w:val="00C95AAE"/>
    <w:rsid w:val="00C95FE7"/>
    <w:rsid w:val="00C96998"/>
    <w:rsid w:val="00C972FF"/>
    <w:rsid w:val="00C974E2"/>
    <w:rsid w:val="00C979A7"/>
    <w:rsid w:val="00C97DDD"/>
    <w:rsid w:val="00CA0066"/>
    <w:rsid w:val="00CA0743"/>
    <w:rsid w:val="00CA0833"/>
    <w:rsid w:val="00CA11F5"/>
    <w:rsid w:val="00CA1761"/>
    <w:rsid w:val="00CA204E"/>
    <w:rsid w:val="00CA2C41"/>
    <w:rsid w:val="00CA345E"/>
    <w:rsid w:val="00CA3E12"/>
    <w:rsid w:val="00CA40EB"/>
    <w:rsid w:val="00CA4B65"/>
    <w:rsid w:val="00CA4E71"/>
    <w:rsid w:val="00CA4EDB"/>
    <w:rsid w:val="00CA5865"/>
    <w:rsid w:val="00CA5BC6"/>
    <w:rsid w:val="00CA7455"/>
    <w:rsid w:val="00CB0248"/>
    <w:rsid w:val="00CB0435"/>
    <w:rsid w:val="00CB0AD7"/>
    <w:rsid w:val="00CB12BD"/>
    <w:rsid w:val="00CB214A"/>
    <w:rsid w:val="00CB22CC"/>
    <w:rsid w:val="00CB235F"/>
    <w:rsid w:val="00CB2511"/>
    <w:rsid w:val="00CB2EA8"/>
    <w:rsid w:val="00CB363E"/>
    <w:rsid w:val="00CB3C28"/>
    <w:rsid w:val="00CB3F05"/>
    <w:rsid w:val="00CB4C18"/>
    <w:rsid w:val="00CB4D31"/>
    <w:rsid w:val="00CB5329"/>
    <w:rsid w:val="00CB59E6"/>
    <w:rsid w:val="00CB76E8"/>
    <w:rsid w:val="00CC0A91"/>
    <w:rsid w:val="00CC0BEE"/>
    <w:rsid w:val="00CC0FC6"/>
    <w:rsid w:val="00CC2790"/>
    <w:rsid w:val="00CC4BCA"/>
    <w:rsid w:val="00CC5B4D"/>
    <w:rsid w:val="00CC5F1E"/>
    <w:rsid w:val="00CC69B5"/>
    <w:rsid w:val="00CC6A11"/>
    <w:rsid w:val="00CC6C3C"/>
    <w:rsid w:val="00CC7383"/>
    <w:rsid w:val="00CC749B"/>
    <w:rsid w:val="00CD003E"/>
    <w:rsid w:val="00CD07E2"/>
    <w:rsid w:val="00CD17F7"/>
    <w:rsid w:val="00CD1899"/>
    <w:rsid w:val="00CD2272"/>
    <w:rsid w:val="00CD254C"/>
    <w:rsid w:val="00CD2A6F"/>
    <w:rsid w:val="00CD3EBE"/>
    <w:rsid w:val="00CD3F43"/>
    <w:rsid w:val="00CD4270"/>
    <w:rsid w:val="00CD43C4"/>
    <w:rsid w:val="00CD4B9F"/>
    <w:rsid w:val="00CD5AC3"/>
    <w:rsid w:val="00CD63D8"/>
    <w:rsid w:val="00CD688F"/>
    <w:rsid w:val="00CD6C50"/>
    <w:rsid w:val="00CE007F"/>
    <w:rsid w:val="00CE0806"/>
    <w:rsid w:val="00CE0ADB"/>
    <w:rsid w:val="00CE0E39"/>
    <w:rsid w:val="00CE2140"/>
    <w:rsid w:val="00CE28AD"/>
    <w:rsid w:val="00CE28F6"/>
    <w:rsid w:val="00CE2D40"/>
    <w:rsid w:val="00CE31A4"/>
    <w:rsid w:val="00CE3B8C"/>
    <w:rsid w:val="00CE3EE4"/>
    <w:rsid w:val="00CE3F49"/>
    <w:rsid w:val="00CE407B"/>
    <w:rsid w:val="00CE41F7"/>
    <w:rsid w:val="00CE5410"/>
    <w:rsid w:val="00CE543B"/>
    <w:rsid w:val="00CE5505"/>
    <w:rsid w:val="00CE5551"/>
    <w:rsid w:val="00CE61E8"/>
    <w:rsid w:val="00CE6E39"/>
    <w:rsid w:val="00CE72CA"/>
    <w:rsid w:val="00CE7B6D"/>
    <w:rsid w:val="00CF0C59"/>
    <w:rsid w:val="00CF13CF"/>
    <w:rsid w:val="00CF1C50"/>
    <w:rsid w:val="00CF1CE2"/>
    <w:rsid w:val="00CF20F8"/>
    <w:rsid w:val="00CF354D"/>
    <w:rsid w:val="00CF3AD8"/>
    <w:rsid w:val="00CF3E51"/>
    <w:rsid w:val="00CF55DC"/>
    <w:rsid w:val="00CF5BC6"/>
    <w:rsid w:val="00CF6A68"/>
    <w:rsid w:val="00D02333"/>
    <w:rsid w:val="00D026ED"/>
    <w:rsid w:val="00D04724"/>
    <w:rsid w:val="00D05558"/>
    <w:rsid w:val="00D07070"/>
    <w:rsid w:val="00D07A18"/>
    <w:rsid w:val="00D1092C"/>
    <w:rsid w:val="00D10A6E"/>
    <w:rsid w:val="00D10F14"/>
    <w:rsid w:val="00D11E56"/>
    <w:rsid w:val="00D120E5"/>
    <w:rsid w:val="00D12B0F"/>
    <w:rsid w:val="00D12CCB"/>
    <w:rsid w:val="00D12E92"/>
    <w:rsid w:val="00D13A90"/>
    <w:rsid w:val="00D13C75"/>
    <w:rsid w:val="00D140A7"/>
    <w:rsid w:val="00D16011"/>
    <w:rsid w:val="00D16350"/>
    <w:rsid w:val="00D16364"/>
    <w:rsid w:val="00D164F6"/>
    <w:rsid w:val="00D171CC"/>
    <w:rsid w:val="00D17AA2"/>
    <w:rsid w:val="00D17FF7"/>
    <w:rsid w:val="00D203BA"/>
    <w:rsid w:val="00D20585"/>
    <w:rsid w:val="00D20FC8"/>
    <w:rsid w:val="00D21968"/>
    <w:rsid w:val="00D21FA4"/>
    <w:rsid w:val="00D22041"/>
    <w:rsid w:val="00D2210C"/>
    <w:rsid w:val="00D23775"/>
    <w:rsid w:val="00D23E43"/>
    <w:rsid w:val="00D25F1D"/>
    <w:rsid w:val="00D265F0"/>
    <w:rsid w:val="00D2747D"/>
    <w:rsid w:val="00D2751A"/>
    <w:rsid w:val="00D27F98"/>
    <w:rsid w:val="00D300C1"/>
    <w:rsid w:val="00D301B2"/>
    <w:rsid w:val="00D306D4"/>
    <w:rsid w:val="00D31136"/>
    <w:rsid w:val="00D3135F"/>
    <w:rsid w:val="00D31D18"/>
    <w:rsid w:val="00D31D49"/>
    <w:rsid w:val="00D32700"/>
    <w:rsid w:val="00D349A3"/>
    <w:rsid w:val="00D349DE"/>
    <w:rsid w:val="00D352EE"/>
    <w:rsid w:val="00D360F7"/>
    <w:rsid w:val="00D36299"/>
    <w:rsid w:val="00D367A8"/>
    <w:rsid w:val="00D36EAF"/>
    <w:rsid w:val="00D37159"/>
    <w:rsid w:val="00D3747A"/>
    <w:rsid w:val="00D37B03"/>
    <w:rsid w:val="00D4022F"/>
    <w:rsid w:val="00D40F73"/>
    <w:rsid w:val="00D42227"/>
    <w:rsid w:val="00D42DFF"/>
    <w:rsid w:val="00D43361"/>
    <w:rsid w:val="00D4357C"/>
    <w:rsid w:val="00D435B7"/>
    <w:rsid w:val="00D44232"/>
    <w:rsid w:val="00D4527A"/>
    <w:rsid w:val="00D466D5"/>
    <w:rsid w:val="00D467CF"/>
    <w:rsid w:val="00D5039F"/>
    <w:rsid w:val="00D51A07"/>
    <w:rsid w:val="00D51CB5"/>
    <w:rsid w:val="00D52EC1"/>
    <w:rsid w:val="00D52F68"/>
    <w:rsid w:val="00D5484B"/>
    <w:rsid w:val="00D54F8C"/>
    <w:rsid w:val="00D551C8"/>
    <w:rsid w:val="00D55339"/>
    <w:rsid w:val="00D55E75"/>
    <w:rsid w:val="00D5643C"/>
    <w:rsid w:val="00D566A1"/>
    <w:rsid w:val="00D57729"/>
    <w:rsid w:val="00D60232"/>
    <w:rsid w:val="00D60D5D"/>
    <w:rsid w:val="00D60EDC"/>
    <w:rsid w:val="00D61317"/>
    <w:rsid w:val="00D62205"/>
    <w:rsid w:val="00D62CD0"/>
    <w:rsid w:val="00D62EFE"/>
    <w:rsid w:val="00D632C4"/>
    <w:rsid w:val="00D63970"/>
    <w:rsid w:val="00D64795"/>
    <w:rsid w:val="00D655A6"/>
    <w:rsid w:val="00D70CCA"/>
    <w:rsid w:val="00D70E7C"/>
    <w:rsid w:val="00D70FAE"/>
    <w:rsid w:val="00D7159F"/>
    <w:rsid w:val="00D71A47"/>
    <w:rsid w:val="00D71B72"/>
    <w:rsid w:val="00D71C8F"/>
    <w:rsid w:val="00D738B8"/>
    <w:rsid w:val="00D73C3C"/>
    <w:rsid w:val="00D73E62"/>
    <w:rsid w:val="00D745B1"/>
    <w:rsid w:val="00D74841"/>
    <w:rsid w:val="00D74FA2"/>
    <w:rsid w:val="00D756BF"/>
    <w:rsid w:val="00D757EE"/>
    <w:rsid w:val="00D760CE"/>
    <w:rsid w:val="00D764A6"/>
    <w:rsid w:val="00D766E1"/>
    <w:rsid w:val="00D76F0B"/>
    <w:rsid w:val="00D77C6F"/>
    <w:rsid w:val="00D77D9B"/>
    <w:rsid w:val="00D80C1E"/>
    <w:rsid w:val="00D815FE"/>
    <w:rsid w:val="00D81FD8"/>
    <w:rsid w:val="00D82BA3"/>
    <w:rsid w:val="00D83434"/>
    <w:rsid w:val="00D83A2B"/>
    <w:rsid w:val="00D83FEC"/>
    <w:rsid w:val="00D840A7"/>
    <w:rsid w:val="00D84343"/>
    <w:rsid w:val="00D8442A"/>
    <w:rsid w:val="00D846F5"/>
    <w:rsid w:val="00D84BB7"/>
    <w:rsid w:val="00D8540F"/>
    <w:rsid w:val="00D85511"/>
    <w:rsid w:val="00D855B9"/>
    <w:rsid w:val="00D85B3F"/>
    <w:rsid w:val="00D86312"/>
    <w:rsid w:val="00D874D7"/>
    <w:rsid w:val="00D903E7"/>
    <w:rsid w:val="00D9095F"/>
    <w:rsid w:val="00D90974"/>
    <w:rsid w:val="00D91357"/>
    <w:rsid w:val="00D91A50"/>
    <w:rsid w:val="00D9231F"/>
    <w:rsid w:val="00D93AD9"/>
    <w:rsid w:val="00D95141"/>
    <w:rsid w:val="00D95E6D"/>
    <w:rsid w:val="00D95F9F"/>
    <w:rsid w:val="00D95FDD"/>
    <w:rsid w:val="00D97348"/>
    <w:rsid w:val="00DA0000"/>
    <w:rsid w:val="00DA0862"/>
    <w:rsid w:val="00DA0D73"/>
    <w:rsid w:val="00DA180B"/>
    <w:rsid w:val="00DA1C35"/>
    <w:rsid w:val="00DA2CC3"/>
    <w:rsid w:val="00DA2FD5"/>
    <w:rsid w:val="00DA36D2"/>
    <w:rsid w:val="00DA52BE"/>
    <w:rsid w:val="00DA580E"/>
    <w:rsid w:val="00DA5E31"/>
    <w:rsid w:val="00DA5F7D"/>
    <w:rsid w:val="00DA602D"/>
    <w:rsid w:val="00DA63E9"/>
    <w:rsid w:val="00DA7C5E"/>
    <w:rsid w:val="00DA7DB6"/>
    <w:rsid w:val="00DB0A41"/>
    <w:rsid w:val="00DB25D7"/>
    <w:rsid w:val="00DB26FC"/>
    <w:rsid w:val="00DB2BD1"/>
    <w:rsid w:val="00DB3A1B"/>
    <w:rsid w:val="00DB4A0C"/>
    <w:rsid w:val="00DB50FD"/>
    <w:rsid w:val="00DB6ACC"/>
    <w:rsid w:val="00DB7699"/>
    <w:rsid w:val="00DB7924"/>
    <w:rsid w:val="00DC1329"/>
    <w:rsid w:val="00DC1565"/>
    <w:rsid w:val="00DC28ED"/>
    <w:rsid w:val="00DC299E"/>
    <w:rsid w:val="00DC3E7E"/>
    <w:rsid w:val="00DC448A"/>
    <w:rsid w:val="00DC4708"/>
    <w:rsid w:val="00DC4BDB"/>
    <w:rsid w:val="00DC4C93"/>
    <w:rsid w:val="00DC50AD"/>
    <w:rsid w:val="00DC5701"/>
    <w:rsid w:val="00DC78BC"/>
    <w:rsid w:val="00DD0BA8"/>
    <w:rsid w:val="00DD0FD8"/>
    <w:rsid w:val="00DD1FEA"/>
    <w:rsid w:val="00DD2F52"/>
    <w:rsid w:val="00DD30D3"/>
    <w:rsid w:val="00DD45A6"/>
    <w:rsid w:val="00DD46B2"/>
    <w:rsid w:val="00DD4719"/>
    <w:rsid w:val="00DD6A89"/>
    <w:rsid w:val="00DD73F4"/>
    <w:rsid w:val="00DD7DBD"/>
    <w:rsid w:val="00DE0434"/>
    <w:rsid w:val="00DE0BE1"/>
    <w:rsid w:val="00DE0E16"/>
    <w:rsid w:val="00DE105C"/>
    <w:rsid w:val="00DE383F"/>
    <w:rsid w:val="00DE3E1F"/>
    <w:rsid w:val="00DE4D8B"/>
    <w:rsid w:val="00DE507E"/>
    <w:rsid w:val="00DE51A8"/>
    <w:rsid w:val="00DE52F1"/>
    <w:rsid w:val="00DE559B"/>
    <w:rsid w:val="00DE55B1"/>
    <w:rsid w:val="00DE5825"/>
    <w:rsid w:val="00DE598B"/>
    <w:rsid w:val="00DE5F2E"/>
    <w:rsid w:val="00DE64C2"/>
    <w:rsid w:val="00DE6510"/>
    <w:rsid w:val="00DE6697"/>
    <w:rsid w:val="00DE687B"/>
    <w:rsid w:val="00DF06AF"/>
    <w:rsid w:val="00DF282A"/>
    <w:rsid w:val="00DF35A8"/>
    <w:rsid w:val="00DF3FD5"/>
    <w:rsid w:val="00DF40D3"/>
    <w:rsid w:val="00DF6104"/>
    <w:rsid w:val="00DF6252"/>
    <w:rsid w:val="00DF765A"/>
    <w:rsid w:val="00DF766A"/>
    <w:rsid w:val="00E0012B"/>
    <w:rsid w:val="00E00B33"/>
    <w:rsid w:val="00E00EA3"/>
    <w:rsid w:val="00E01183"/>
    <w:rsid w:val="00E016C5"/>
    <w:rsid w:val="00E01763"/>
    <w:rsid w:val="00E02878"/>
    <w:rsid w:val="00E02B9E"/>
    <w:rsid w:val="00E03124"/>
    <w:rsid w:val="00E03374"/>
    <w:rsid w:val="00E03B98"/>
    <w:rsid w:val="00E03D46"/>
    <w:rsid w:val="00E05876"/>
    <w:rsid w:val="00E05F30"/>
    <w:rsid w:val="00E062AB"/>
    <w:rsid w:val="00E069AA"/>
    <w:rsid w:val="00E10143"/>
    <w:rsid w:val="00E10448"/>
    <w:rsid w:val="00E109ED"/>
    <w:rsid w:val="00E10ABF"/>
    <w:rsid w:val="00E11985"/>
    <w:rsid w:val="00E11EBF"/>
    <w:rsid w:val="00E125D6"/>
    <w:rsid w:val="00E134DE"/>
    <w:rsid w:val="00E145A4"/>
    <w:rsid w:val="00E147B6"/>
    <w:rsid w:val="00E16A9E"/>
    <w:rsid w:val="00E17E31"/>
    <w:rsid w:val="00E20FFC"/>
    <w:rsid w:val="00E21353"/>
    <w:rsid w:val="00E21AE6"/>
    <w:rsid w:val="00E225B0"/>
    <w:rsid w:val="00E24098"/>
    <w:rsid w:val="00E24C82"/>
    <w:rsid w:val="00E25EB5"/>
    <w:rsid w:val="00E262B0"/>
    <w:rsid w:val="00E277EE"/>
    <w:rsid w:val="00E30759"/>
    <w:rsid w:val="00E30A9B"/>
    <w:rsid w:val="00E3136F"/>
    <w:rsid w:val="00E31D10"/>
    <w:rsid w:val="00E32940"/>
    <w:rsid w:val="00E32E22"/>
    <w:rsid w:val="00E3378C"/>
    <w:rsid w:val="00E34026"/>
    <w:rsid w:val="00E342F5"/>
    <w:rsid w:val="00E344DF"/>
    <w:rsid w:val="00E35355"/>
    <w:rsid w:val="00E35399"/>
    <w:rsid w:val="00E3554D"/>
    <w:rsid w:val="00E35E7F"/>
    <w:rsid w:val="00E407BB"/>
    <w:rsid w:val="00E408AB"/>
    <w:rsid w:val="00E40AA2"/>
    <w:rsid w:val="00E415F5"/>
    <w:rsid w:val="00E41EDE"/>
    <w:rsid w:val="00E42841"/>
    <w:rsid w:val="00E42CEB"/>
    <w:rsid w:val="00E43CF2"/>
    <w:rsid w:val="00E43E96"/>
    <w:rsid w:val="00E44D37"/>
    <w:rsid w:val="00E45209"/>
    <w:rsid w:val="00E4545E"/>
    <w:rsid w:val="00E4634E"/>
    <w:rsid w:val="00E471D9"/>
    <w:rsid w:val="00E47E38"/>
    <w:rsid w:val="00E50184"/>
    <w:rsid w:val="00E504AF"/>
    <w:rsid w:val="00E509CC"/>
    <w:rsid w:val="00E50D9E"/>
    <w:rsid w:val="00E510F1"/>
    <w:rsid w:val="00E512C4"/>
    <w:rsid w:val="00E51348"/>
    <w:rsid w:val="00E517D6"/>
    <w:rsid w:val="00E51974"/>
    <w:rsid w:val="00E519A1"/>
    <w:rsid w:val="00E526B2"/>
    <w:rsid w:val="00E52AAF"/>
    <w:rsid w:val="00E539ED"/>
    <w:rsid w:val="00E54038"/>
    <w:rsid w:val="00E54899"/>
    <w:rsid w:val="00E55ADC"/>
    <w:rsid w:val="00E568FF"/>
    <w:rsid w:val="00E5692A"/>
    <w:rsid w:val="00E56DC7"/>
    <w:rsid w:val="00E600B1"/>
    <w:rsid w:val="00E605D7"/>
    <w:rsid w:val="00E612B3"/>
    <w:rsid w:val="00E61755"/>
    <w:rsid w:val="00E61DA0"/>
    <w:rsid w:val="00E61E84"/>
    <w:rsid w:val="00E6392E"/>
    <w:rsid w:val="00E639B5"/>
    <w:rsid w:val="00E63C06"/>
    <w:rsid w:val="00E64307"/>
    <w:rsid w:val="00E64968"/>
    <w:rsid w:val="00E65590"/>
    <w:rsid w:val="00E65A3B"/>
    <w:rsid w:val="00E65BBC"/>
    <w:rsid w:val="00E65F3C"/>
    <w:rsid w:val="00E661FB"/>
    <w:rsid w:val="00E66A34"/>
    <w:rsid w:val="00E6791D"/>
    <w:rsid w:val="00E67F93"/>
    <w:rsid w:val="00E711E8"/>
    <w:rsid w:val="00E7138C"/>
    <w:rsid w:val="00E72158"/>
    <w:rsid w:val="00E73246"/>
    <w:rsid w:val="00E75120"/>
    <w:rsid w:val="00E755F1"/>
    <w:rsid w:val="00E766D2"/>
    <w:rsid w:val="00E80A9A"/>
    <w:rsid w:val="00E80B34"/>
    <w:rsid w:val="00E826FF"/>
    <w:rsid w:val="00E82E07"/>
    <w:rsid w:val="00E83F96"/>
    <w:rsid w:val="00E845BA"/>
    <w:rsid w:val="00E84663"/>
    <w:rsid w:val="00E8595C"/>
    <w:rsid w:val="00E86233"/>
    <w:rsid w:val="00E86C65"/>
    <w:rsid w:val="00E87A13"/>
    <w:rsid w:val="00E87E01"/>
    <w:rsid w:val="00E90D4F"/>
    <w:rsid w:val="00E9106E"/>
    <w:rsid w:val="00E9163A"/>
    <w:rsid w:val="00E91BFD"/>
    <w:rsid w:val="00E923F0"/>
    <w:rsid w:val="00E93A8B"/>
    <w:rsid w:val="00E94B58"/>
    <w:rsid w:val="00E94BCE"/>
    <w:rsid w:val="00E9521E"/>
    <w:rsid w:val="00E95312"/>
    <w:rsid w:val="00E9605F"/>
    <w:rsid w:val="00E96D65"/>
    <w:rsid w:val="00E97742"/>
    <w:rsid w:val="00E97DAA"/>
    <w:rsid w:val="00EA01C4"/>
    <w:rsid w:val="00EA2056"/>
    <w:rsid w:val="00EA243B"/>
    <w:rsid w:val="00EA24BE"/>
    <w:rsid w:val="00EA3352"/>
    <w:rsid w:val="00EA3367"/>
    <w:rsid w:val="00EA51A8"/>
    <w:rsid w:val="00EA5B14"/>
    <w:rsid w:val="00EA67B4"/>
    <w:rsid w:val="00EA70B5"/>
    <w:rsid w:val="00EA70C7"/>
    <w:rsid w:val="00EA7358"/>
    <w:rsid w:val="00EB0234"/>
    <w:rsid w:val="00EB2FFD"/>
    <w:rsid w:val="00EB3D58"/>
    <w:rsid w:val="00EB46E8"/>
    <w:rsid w:val="00EB47A4"/>
    <w:rsid w:val="00EB503A"/>
    <w:rsid w:val="00EB523E"/>
    <w:rsid w:val="00EB6D81"/>
    <w:rsid w:val="00EC063E"/>
    <w:rsid w:val="00EC088D"/>
    <w:rsid w:val="00EC0FA7"/>
    <w:rsid w:val="00EC1E3A"/>
    <w:rsid w:val="00EC22AC"/>
    <w:rsid w:val="00EC2391"/>
    <w:rsid w:val="00EC54FF"/>
    <w:rsid w:val="00EC5916"/>
    <w:rsid w:val="00EC60E5"/>
    <w:rsid w:val="00EC6709"/>
    <w:rsid w:val="00EC76D4"/>
    <w:rsid w:val="00EC7716"/>
    <w:rsid w:val="00ED1959"/>
    <w:rsid w:val="00ED1BBB"/>
    <w:rsid w:val="00ED1F35"/>
    <w:rsid w:val="00ED3975"/>
    <w:rsid w:val="00ED3B52"/>
    <w:rsid w:val="00ED3F2A"/>
    <w:rsid w:val="00ED40D0"/>
    <w:rsid w:val="00ED469E"/>
    <w:rsid w:val="00ED59A5"/>
    <w:rsid w:val="00ED59BD"/>
    <w:rsid w:val="00ED7933"/>
    <w:rsid w:val="00EE0150"/>
    <w:rsid w:val="00EE1906"/>
    <w:rsid w:val="00EE1C08"/>
    <w:rsid w:val="00EE235B"/>
    <w:rsid w:val="00EE2F42"/>
    <w:rsid w:val="00EE41D5"/>
    <w:rsid w:val="00EE6338"/>
    <w:rsid w:val="00EE681D"/>
    <w:rsid w:val="00EE79C2"/>
    <w:rsid w:val="00EF0C5E"/>
    <w:rsid w:val="00EF19B1"/>
    <w:rsid w:val="00EF1C77"/>
    <w:rsid w:val="00EF2DCB"/>
    <w:rsid w:val="00EF30CC"/>
    <w:rsid w:val="00EF337C"/>
    <w:rsid w:val="00EF3ACB"/>
    <w:rsid w:val="00EF3E51"/>
    <w:rsid w:val="00EF4772"/>
    <w:rsid w:val="00EF4968"/>
    <w:rsid w:val="00EF4DF6"/>
    <w:rsid w:val="00EF584B"/>
    <w:rsid w:val="00EF5A2A"/>
    <w:rsid w:val="00EF6606"/>
    <w:rsid w:val="00EF75B0"/>
    <w:rsid w:val="00F00628"/>
    <w:rsid w:val="00F01168"/>
    <w:rsid w:val="00F011D7"/>
    <w:rsid w:val="00F02FF9"/>
    <w:rsid w:val="00F031A3"/>
    <w:rsid w:val="00F03728"/>
    <w:rsid w:val="00F03E73"/>
    <w:rsid w:val="00F03F5A"/>
    <w:rsid w:val="00F0614A"/>
    <w:rsid w:val="00F06837"/>
    <w:rsid w:val="00F06D2A"/>
    <w:rsid w:val="00F06D8D"/>
    <w:rsid w:val="00F07427"/>
    <w:rsid w:val="00F101D6"/>
    <w:rsid w:val="00F1167F"/>
    <w:rsid w:val="00F131A5"/>
    <w:rsid w:val="00F131CC"/>
    <w:rsid w:val="00F133FD"/>
    <w:rsid w:val="00F14085"/>
    <w:rsid w:val="00F14400"/>
    <w:rsid w:val="00F14B1D"/>
    <w:rsid w:val="00F15399"/>
    <w:rsid w:val="00F158F0"/>
    <w:rsid w:val="00F16718"/>
    <w:rsid w:val="00F17199"/>
    <w:rsid w:val="00F17627"/>
    <w:rsid w:val="00F17B7C"/>
    <w:rsid w:val="00F200D9"/>
    <w:rsid w:val="00F20287"/>
    <w:rsid w:val="00F20BF8"/>
    <w:rsid w:val="00F2104F"/>
    <w:rsid w:val="00F2115D"/>
    <w:rsid w:val="00F21C71"/>
    <w:rsid w:val="00F21CBA"/>
    <w:rsid w:val="00F2262B"/>
    <w:rsid w:val="00F22AC3"/>
    <w:rsid w:val="00F24D12"/>
    <w:rsid w:val="00F252B6"/>
    <w:rsid w:val="00F25643"/>
    <w:rsid w:val="00F25D3D"/>
    <w:rsid w:val="00F26600"/>
    <w:rsid w:val="00F26ABD"/>
    <w:rsid w:val="00F2716E"/>
    <w:rsid w:val="00F30711"/>
    <w:rsid w:val="00F31931"/>
    <w:rsid w:val="00F33A60"/>
    <w:rsid w:val="00F346A4"/>
    <w:rsid w:val="00F35151"/>
    <w:rsid w:val="00F357BA"/>
    <w:rsid w:val="00F35D54"/>
    <w:rsid w:val="00F35D82"/>
    <w:rsid w:val="00F36360"/>
    <w:rsid w:val="00F36FE3"/>
    <w:rsid w:val="00F37555"/>
    <w:rsid w:val="00F37AB2"/>
    <w:rsid w:val="00F40093"/>
    <w:rsid w:val="00F40249"/>
    <w:rsid w:val="00F40867"/>
    <w:rsid w:val="00F40CA1"/>
    <w:rsid w:val="00F4177A"/>
    <w:rsid w:val="00F41886"/>
    <w:rsid w:val="00F4199B"/>
    <w:rsid w:val="00F41FE6"/>
    <w:rsid w:val="00F43D72"/>
    <w:rsid w:val="00F44182"/>
    <w:rsid w:val="00F44937"/>
    <w:rsid w:val="00F460F1"/>
    <w:rsid w:val="00F47161"/>
    <w:rsid w:val="00F47ABD"/>
    <w:rsid w:val="00F50545"/>
    <w:rsid w:val="00F510A8"/>
    <w:rsid w:val="00F518CB"/>
    <w:rsid w:val="00F52868"/>
    <w:rsid w:val="00F53CF8"/>
    <w:rsid w:val="00F53D3E"/>
    <w:rsid w:val="00F5507D"/>
    <w:rsid w:val="00F555F9"/>
    <w:rsid w:val="00F563E7"/>
    <w:rsid w:val="00F570C2"/>
    <w:rsid w:val="00F57774"/>
    <w:rsid w:val="00F60A6D"/>
    <w:rsid w:val="00F61D09"/>
    <w:rsid w:val="00F635E0"/>
    <w:rsid w:val="00F63A8D"/>
    <w:rsid w:val="00F6496E"/>
    <w:rsid w:val="00F65B5E"/>
    <w:rsid w:val="00F668F2"/>
    <w:rsid w:val="00F67720"/>
    <w:rsid w:val="00F6778C"/>
    <w:rsid w:val="00F67E14"/>
    <w:rsid w:val="00F70887"/>
    <w:rsid w:val="00F729C4"/>
    <w:rsid w:val="00F72B41"/>
    <w:rsid w:val="00F72D73"/>
    <w:rsid w:val="00F73B02"/>
    <w:rsid w:val="00F7460F"/>
    <w:rsid w:val="00F746DB"/>
    <w:rsid w:val="00F74E49"/>
    <w:rsid w:val="00F75651"/>
    <w:rsid w:val="00F75C6B"/>
    <w:rsid w:val="00F76D9F"/>
    <w:rsid w:val="00F775FE"/>
    <w:rsid w:val="00F77A92"/>
    <w:rsid w:val="00F77C17"/>
    <w:rsid w:val="00F77C7D"/>
    <w:rsid w:val="00F80AB2"/>
    <w:rsid w:val="00F80F95"/>
    <w:rsid w:val="00F810E5"/>
    <w:rsid w:val="00F81592"/>
    <w:rsid w:val="00F81BCD"/>
    <w:rsid w:val="00F820D7"/>
    <w:rsid w:val="00F82773"/>
    <w:rsid w:val="00F82DCF"/>
    <w:rsid w:val="00F846E6"/>
    <w:rsid w:val="00F84EFB"/>
    <w:rsid w:val="00F8515F"/>
    <w:rsid w:val="00F8599E"/>
    <w:rsid w:val="00F86058"/>
    <w:rsid w:val="00F86219"/>
    <w:rsid w:val="00F86361"/>
    <w:rsid w:val="00F86364"/>
    <w:rsid w:val="00F87243"/>
    <w:rsid w:val="00F87888"/>
    <w:rsid w:val="00F908AA"/>
    <w:rsid w:val="00F913F4"/>
    <w:rsid w:val="00F915C9"/>
    <w:rsid w:val="00F9295C"/>
    <w:rsid w:val="00F92DF4"/>
    <w:rsid w:val="00F92F0C"/>
    <w:rsid w:val="00F9415D"/>
    <w:rsid w:val="00F9431B"/>
    <w:rsid w:val="00F94D0E"/>
    <w:rsid w:val="00F9532B"/>
    <w:rsid w:val="00F9608E"/>
    <w:rsid w:val="00F968CC"/>
    <w:rsid w:val="00FA010F"/>
    <w:rsid w:val="00FA04D5"/>
    <w:rsid w:val="00FA105A"/>
    <w:rsid w:val="00FA153E"/>
    <w:rsid w:val="00FA2BF1"/>
    <w:rsid w:val="00FA33A9"/>
    <w:rsid w:val="00FA3723"/>
    <w:rsid w:val="00FA38AC"/>
    <w:rsid w:val="00FA3C31"/>
    <w:rsid w:val="00FA3F36"/>
    <w:rsid w:val="00FA48A4"/>
    <w:rsid w:val="00FA520B"/>
    <w:rsid w:val="00FA595A"/>
    <w:rsid w:val="00FB119D"/>
    <w:rsid w:val="00FB1A7A"/>
    <w:rsid w:val="00FB1C4D"/>
    <w:rsid w:val="00FB23AD"/>
    <w:rsid w:val="00FB243C"/>
    <w:rsid w:val="00FB2AC5"/>
    <w:rsid w:val="00FB3112"/>
    <w:rsid w:val="00FB3959"/>
    <w:rsid w:val="00FB4091"/>
    <w:rsid w:val="00FB4C13"/>
    <w:rsid w:val="00FB5253"/>
    <w:rsid w:val="00FB566D"/>
    <w:rsid w:val="00FB580A"/>
    <w:rsid w:val="00FC012B"/>
    <w:rsid w:val="00FC0517"/>
    <w:rsid w:val="00FC1023"/>
    <w:rsid w:val="00FC1667"/>
    <w:rsid w:val="00FC17AC"/>
    <w:rsid w:val="00FC1924"/>
    <w:rsid w:val="00FC2704"/>
    <w:rsid w:val="00FC2E92"/>
    <w:rsid w:val="00FC388A"/>
    <w:rsid w:val="00FC45D7"/>
    <w:rsid w:val="00FC4EFD"/>
    <w:rsid w:val="00FC513F"/>
    <w:rsid w:val="00FC55EC"/>
    <w:rsid w:val="00FC5FFC"/>
    <w:rsid w:val="00FC7798"/>
    <w:rsid w:val="00FD043B"/>
    <w:rsid w:val="00FD0C04"/>
    <w:rsid w:val="00FD19F8"/>
    <w:rsid w:val="00FD309B"/>
    <w:rsid w:val="00FD5820"/>
    <w:rsid w:val="00FD5E0A"/>
    <w:rsid w:val="00FE0914"/>
    <w:rsid w:val="00FE096F"/>
    <w:rsid w:val="00FE1980"/>
    <w:rsid w:val="00FE19FA"/>
    <w:rsid w:val="00FE1DD4"/>
    <w:rsid w:val="00FE2AF1"/>
    <w:rsid w:val="00FE317D"/>
    <w:rsid w:val="00FE4368"/>
    <w:rsid w:val="00FE5504"/>
    <w:rsid w:val="00FE59C3"/>
    <w:rsid w:val="00FE5D1F"/>
    <w:rsid w:val="00FE6033"/>
    <w:rsid w:val="00FE694B"/>
    <w:rsid w:val="00FE7AB7"/>
    <w:rsid w:val="00FF0BFA"/>
    <w:rsid w:val="00FF16D1"/>
    <w:rsid w:val="00FF28C2"/>
    <w:rsid w:val="00FF2D55"/>
    <w:rsid w:val="00FF33DA"/>
    <w:rsid w:val="00FF37D4"/>
    <w:rsid w:val="00FF3FE8"/>
    <w:rsid w:val="00FF4459"/>
    <w:rsid w:val="00FF469D"/>
    <w:rsid w:val="00FF5493"/>
    <w:rsid w:val="00FF5801"/>
    <w:rsid w:val="00FF68FC"/>
    <w:rsid w:val="00FF7B7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3FA95"/>
  <w15:docId w15:val="{DCC323EE-D4A4-4B01-B6F0-83D8A847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D6B21"/>
    <w:pPr>
      <w:spacing w:line="276" w:lineRule="auto"/>
      <w:jc w:val="both"/>
    </w:pPr>
    <w:rPr>
      <w:rFonts w:ascii="Garamond" w:eastAsia="Times New Roman" w:hAnsi="Garamond"/>
      <w:sz w:val="24"/>
      <w:szCs w:val="22"/>
      <w:lang w:eastAsia="en-US"/>
    </w:rPr>
  </w:style>
  <w:style w:type="paragraph" w:styleId="Titolo1">
    <w:name w:val="heading 1"/>
    <w:basedOn w:val="Normale"/>
    <w:next w:val="Titolo2"/>
    <w:qFormat/>
    <w:pPr>
      <w:keepNext/>
      <w:keepLines/>
      <w:spacing w:before="280" w:after="280"/>
      <w:jc w:val="center"/>
      <w:outlineLvl w:val="0"/>
    </w:pPr>
    <w:rPr>
      <w:rFonts w:eastAsia="Calibri"/>
      <w:b/>
      <w:bCs/>
      <w:sz w:val="28"/>
      <w:szCs w:val="28"/>
      <w:lang w:val="x-none" w:eastAsia="x-none"/>
    </w:rPr>
  </w:style>
  <w:style w:type="paragraph" w:styleId="Titolo2">
    <w:name w:val="heading 2"/>
    <w:basedOn w:val="Normale"/>
    <w:next w:val="Titolo3"/>
    <w:qFormat/>
    <w:pPr>
      <w:keepNext/>
      <w:spacing w:before="560" w:after="120"/>
      <w:outlineLvl w:val="1"/>
    </w:pPr>
    <w:rPr>
      <w:b/>
      <w:bCs/>
      <w:iCs/>
      <w:caps/>
      <w:szCs w:val="28"/>
      <w:lang w:val="x-none"/>
    </w:rPr>
  </w:style>
  <w:style w:type="paragraph" w:styleId="Titolo3">
    <w:name w:val="heading 3"/>
    <w:basedOn w:val="Normale"/>
    <w:next w:val="Normale"/>
    <w:qFormat/>
    <w:pPr>
      <w:keepNext/>
      <w:spacing w:before="240" w:after="60"/>
      <w:outlineLvl w:val="2"/>
    </w:pPr>
    <w:rPr>
      <w:b/>
      <w:bCs/>
      <w:caps/>
      <w:sz w:val="22"/>
      <w:szCs w:val="26"/>
      <w:lang w:val="x-none"/>
    </w:rPr>
  </w:style>
  <w:style w:type="paragraph" w:styleId="Titolo4">
    <w:name w:val="heading 4"/>
    <w:basedOn w:val="Normale"/>
    <w:next w:val="Normale"/>
    <w:qFormat/>
    <w:pPr>
      <w:keepNext/>
      <w:keepLines/>
      <w:spacing w:before="200"/>
      <w:outlineLvl w:val="3"/>
    </w:pPr>
    <w:rPr>
      <w:rFonts w:ascii="Cambria" w:eastAsia="Calibri" w:hAnsi="Cambria"/>
      <w:b/>
      <w:bCs/>
      <w:i/>
      <w:iCs/>
      <w:color w:val="4F81BD"/>
    </w:rPr>
  </w:style>
  <w:style w:type="paragraph" w:styleId="Titolo5">
    <w:name w:val="heading 5"/>
    <w:basedOn w:val="Normale"/>
    <w:next w:val="Normale"/>
    <w:qFormat/>
    <w:pPr>
      <w:spacing w:before="240" w:after="60"/>
      <w:outlineLvl w:val="4"/>
    </w:pPr>
    <w:rPr>
      <w:b/>
      <w:bCs/>
      <w:i/>
      <w:iCs/>
      <w:sz w:val="26"/>
      <w:szCs w:val="2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qFormat/>
    <w:rPr>
      <w:rFonts w:ascii="Garamond" w:hAnsi="Garamond"/>
      <w:b/>
      <w:bCs/>
      <w:sz w:val="28"/>
      <w:szCs w:val="28"/>
      <w:lang w:val="x-none" w:eastAsia="x-none"/>
    </w:rPr>
  </w:style>
  <w:style w:type="character" w:customStyle="1" w:styleId="Titolo3Carattere">
    <w:name w:val="Titolo 3 Carattere"/>
    <w:qFormat/>
    <w:rPr>
      <w:rFonts w:ascii="Garamond" w:eastAsia="Times New Roman" w:hAnsi="Garamond"/>
      <w:b/>
      <w:bCs/>
      <w:caps/>
      <w:sz w:val="22"/>
      <w:szCs w:val="26"/>
      <w:lang w:val="x-none" w:eastAsia="en-US"/>
    </w:rPr>
  </w:style>
  <w:style w:type="character" w:customStyle="1" w:styleId="Titolo5Carattere">
    <w:name w:val="Titolo 5 Carattere"/>
    <w:qFormat/>
    <w:rPr>
      <w:rFonts w:ascii="Calibri" w:eastAsia="Times New Roman" w:hAnsi="Calibri" w:cs="Times New Roman"/>
      <w:b/>
      <w:bCs/>
      <w:i/>
      <w:iCs/>
      <w:sz w:val="26"/>
      <w:szCs w:val="26"/>
      <w:lang w:eastAsia="en-US"/>
    </w:rPr>
  </w:style>
  <w:style w:type="character" w:customStyle="1" w:styleId="TestofumettoCarattere">
    <w:name w:val="Testo fumetto Carattere"/>
    <w:qFormat/>
    <w:rPr>
      <w:rFonts w:ascii="Tahoma" w:hAnsi="Tahoma" w:cs="Tahoma"/>
      <w:sz w:val="16"/>
      <w:szCs w:val="16"/>
    </w:rPr>
  </w:style>
  <w:style w:type="character" w:customStyle="1" w:styleId="IntestazioneCarattere">
    <w:name w:val="Intestazione Carattere"/>
    <w:qFormat/>
    <w:rPr>
      <w:rFonts w:eastAsia="Times New Roman" w:cs="Times New Roman"/>
      <w:lang w:val="x-none" w:eastAsia="it-IT"/>
    </w:rPr>
  </w:style>
  <w:style w:type="character" w:customStyle="1" w:styleId="PidipaginaCarattere">
    <w:name w:val="Piè di pagina Carattere"/>
    <w:qFormat/>
    <w:rPr>
      <w:rFonts w:eastAsia="Times New Roman" w:cs="Times New Roman"/>
      <w:lang w:val="x-none" w:eastAsia="it-IT"/>
    </w:rPr>
  </w:style>
  <w:style w:type="character" w:customStyle="1" w:styleId="TestonotaapidipaginaCarattere">
    <w:name w:val="Testo nota a piè di pagina Carattere"/>
    <w:qFormat/>
    <w:rPr>
      <w:rFonts w:eastAsia="Times New Roman" w:cs="Times New Roman"/>
      <w:sz w:val="20"/>
      <w:szCs w:val="20"/>
      <w:lang w:val="x-none" w:eastAsia="it-IT"/>
    </w:rPr>
  </w:style>
  <w:style w:type="character" w:customStyle="1" w:styleId="Richiamoallanotaapidipagina">
    <w:name w:val="Richiamo alla nota a piè di pagina"/>
    <w:rPr>
      <w:rFonts w:cs="Times New Roman"/>
      <w:vertAlign w:val="superscript"/>
    </w:rPr>
  </w:style>
  <w:style w:type="character" w:customStyle="1" w:styleId="FootnoteCharacters">
    <w:name w:val="Footnote Characters"/>
    <w:basedOn w:val="Carpredefinitoparagrafo"/>
    <w:uiPriority w:val="99"/>
    <w:semiHidden/>
    <w:unhideWhenUsed/>
    <w:qFormat/>
    <w:rsid w:val="00CE51F7"/>
    <w:rPr>
      <w:vertAlign w:val="superscript"/>
    </w:rPr>
  </w:style>
  <w:style w:type="character" w:customStyle="1" w:styleId="CollegamentoInternet">
    <w:name w:val="Collegamento Internet"/>
    <w:basedOn w:val="Carpredefinitoparagrafo"/>
    <w:uiPriority w:val="99"/>
    <w:unhideWhenUsed/>
    <w:rsid w:val="00D24928"/>
    <w:rPr>
      <w:color w:val="0563C1" w:themeColor="hyperlink"/>
      <w:u w:val="single"/>
    </w:rPr>
  </w:style>
  <w:style w:type="character" w:customStyle="1" w:styleId="Stile1Carattere">
    <w:name w:val="Stile1 Carattere"/>
    <w:qFormat/>
    <w:rPr>
      <w:rFonts w:ascii="Times New Roman" w:hAnsi="Times New Roman" w:cs="Times New Roman"/>
      <w:b/>
      <w:bCs/>
      <w:color w:val="365F91"/>
      <w:sz w:val="28"/>
      <w:szCs w:val="28"/>
      <w:lang w:val="x-none" w:eastAsia="it-IT"/>
    </w:rPr>
  </w:style>
  <w:style w:type="character" w:customStyle="1" w:styleId="NoSpacingChar">
    <w:name w:val="No Spacing Char"/>
    <w:qFormat/>
    <w:rPr>
      <w:sz w:val="22"/>
      <w:szCs w:val="22"/>
      <w:lang w:val="it-IT" w:eastAsia="en-US" w:bidi="ar-SA"/>
    </w:rPr>
  </w:style>
  <w:style w:type="character" w:customStyle="1" w:styleId="Enfasi">
    <w:name w:val="Enfasi"/>
    <w:qFormat/>
    <w:rPr>
      <w:rFonts w:cs="Times New Roman"/>
      <w:i/>
      <w:iCs/>
    </w:rPr>
  </w:style>
  <w:style w:type="character" w:customStyle="1" w:styleId="TestonotadichiusuraCarattere">
    <w:name w:val="Testo nota di chiusura Carattere"/>
    <w:qFormat/>
    <w:rPr>
      <w:rFonts w:eastAsia="Times New Roman"/>
      <w:lang w:eastAsia="en-US"/>
    </w:rPr>
  </w:style>
  <w:style w:type="character" w:customStyle="1" w:styleId="Richiamoallanotadichiusura">
    <w:name w:val="Richiamo alla nota di chiusura"/>
    <w:rPr>
      <w:vertAlign w:val="superscript"/>
    </w:rPr>
  </w:style>
  <w:style w:type="character" w:customStyle="1" w:styleId="EndnoteCharacters">
    <w:name w:val="Endnote Characters"/>
    <w:qFormat/>
    <w:rPr>
      <w:vertAlign w:val="superscript"/>
    </w:rPr>
  </w:style>
  <w:style w:type="character" w:customStyle="1" w:styleId="descrizione">
    <w:name w:val="descrizione"/>
    <w:qFormat/>
    <w:rPr>
      <w:b/>
      <w:bCs/>
      <w:color w:val="5B76A0"/>
      <w:sz w:val="28"/>
      <w:szCs w:val="28"/>
    </w:rPr>
  </w:style>
  <w:style w:type="character" w:styleId="Enfasigrassetto">
    <w:name w:val="Strong"/>
    <w:uiPriority w:val="22"/>
    <w:qFormat/>
    <w:rPr>
      <w:b/>
      <w:bCs/>
    </w:rPr>
  </w:style>
  <w:style w:type="character" w:customStyle="1" w:styleId="provvrubrica">
    <w:name w:val="provv_rubrica"/>
    <w:qFormat/>
    <w:rPr>
      <w:i/>
      <w:iCs/>
    </w:rPr>
  </w:style>
  <w:style w:type="character" w:styleId="Rimandocommento">
    <w:name w:val="annotation reference"/>
    <w:qFormat/>
    <w:rPr>
      <w:sz w:val="16"/>
      <w:szCs w:val="16"/>
    </w:rPr>
  </w:style>
  <w:style w:type="character" w:customStyle="1" w:styleId="TestocommentoCarattere">
    <w:name w:val="Testo commento Carattere"/>
    <w:qFormat/>
    <w:rPr>
      <w:rFonts w:eastAsia="Times New Roman"/>
      <w:lang w:eastAsia="en-US"/>
    </w:rPr>
  </w:style>
  <w:style w:type="character" w:customStyle="1" w:styleId="SoggettocommentoCarattere">
    <w:name w:val="Soggetto commento Carattere"/>
    <w:qFormat/>
    <w:rPr>
      <w:rFonts w:eastAsia="Times New Roman"/>
      <w:b/>
      <w:bCs/>
      <w:lang w:eastAsia="en-US"/>
    </w:rPr>
  </w:style>
  <w:style w:type="character" w:customStyle="1" w:styleId="provvnumcomma">
    <w:name w:val="provv_numcomma"/>
    <w:basedOn w:val="Carpredefinitoparagrafo"/>
    <w:qFormat/>
  </w:style>
  <w:style w:type="character" w:customStyle="1" w:styleId="anchorantimarker">
    <w:name w:val="anchor_anti_marker"/>
    <w:qFormat/>
    <w:rPr>
      <w:color w:val="000000"/>
    </w:rPr>
  </w:style>
  <w:style w:type="character" w:customStyle="1" w:styleId="linkneltesto">
    <w:name w:val="link_nel_testo"/>
    <w:qFormat/>
    <w:rPr>
      <w:i/>
      <w:iCs/>
    </w:rPr>
  </w:style>
  <w:style w:type="character" w:customStyle="1" w:styleId="CorpotestoCarattere1">
    <w:name w:val="Corpo testo Carattere1"/>
    <w:qFormat/>
    <w:rPr>
      <w:rFonts w:ascii="Times New Roman" w:eastAsia="Times New Roman" w:hAnsi="Times New Roman"/>
      <w:sz w:val="26"/>
    </w:rPr>
  </w:style>
  <w:style w:type="character" w:customStyle="1" w:styleId="Rientrocorpodeltesto3Carattere">
    <w:name w:val="Rientro corpo del testo 3 Carattere"/>
    <w:qFormat/>
    <w:rPr>
      <w:rFonts w:eastAsia="Times New Roman"/>
      <w:sz w:val="16"/>
      <w:szCs w:val="16"/>
      <w:lang w:eastAsia="en-US"/>
    </w:rPr>
  </w:style>
  <w:style w:type="character" w:customStyle="1" w:styleId="Corpodeltesto2Carattere">
    <w:name w:val="Corpo del testo 2 Carattere"/>
    <w:qFormat/>
    <w:rPr>
      <w:rFonts w:eastAsia="Times New Roman"/>
      <w:sz w:val="22"/>
      <w:szCs w:val="22"/>
      <w:lang w:eastAsia="en-US"/>
    </w:rPr>
  </w:style>
  <w:style w:type="character" w:customStyle="1" w:styleId="Titolo2Carattere">
    <w:name w:val="Titolo 2 Carattere"/>
    <w:qFormat/>
    <w:rPr>
      <w:rFonts w:ascii="Garamond" w:eastAsia="Times New Roman" w:hAnsi="Garamond"/>
      <w:b/>
      <w:bCs/>
      <w:iCs/>
      <w:caps/>
      <w:sz w:val="24"/>
      <w:szCs w:val="28"/>
      <w:lang w:val="x-none" w:eastAsia="en-US"/>
    </w:rPr>
  </w:style>
  <w:style w:type="character" w:customStyle="1" w:styleId="noteapiCarattere">
    <w:name w:val="note a piè Carattere"/>
    <w:qFormat/>
    <w:rPr>
      <w:rFonts w:ascii="Times New Roman" w:eastAsia="Times New Roman" w:hAnsi="Times New Roman" w:cs="Times New Roman"/>
      <w:sz w:val="20"/>
      <w:szCs w:val="20"/>
      <w:lang w:val="x-none" w:eastAsia="it-IT"/>
    </w:rPr>
  </w:style>
  <w:style w:type="character" w:customStyle="1" w:styleId="provvnumart">
    <w:name w:val="provv_numart"/>
    <w:qFormat/>
    <w:rPr>
      <w:b/>
      <w:bCs/>
    </w:rPr>
  </w:style>
  <w:style w:type="character" w:customStyle="1" w:styleId="MappadocumentoCarattere">
    <w:name w:val="Mappa documento Carattere"/>
    <w:qFormat/>
    <w:rPr>
      <w:rFonts w:ascii="Tahoma" w:eastAsia="Times New Roman" w:hAnsi="Tahoma" w:cs="Tahoma"/>
      <w:sz w:val="16"/>
      <w:szCs w:val="16"/>
      <w:lang w:eastAsia="en-US"/>
    </w:rPr>
  </w:style>
  <w:style w:type="character" w:customStyle="1" w:styleId="provvvigore">
    <w:name w:val="provv_vigore"/>
    <w:qFormat/>
    <w:rPr>
      <w:vanish w:val="0"/>
    </w:rPr>
  </w:style>
  <w:style w:type="character" w:customStyle="1" w:styleId="riferimento1">
    <w:name w:val="riferimento1"/>
    <w:qFormat/>
    <w:rPr>
      <w:i/>
      <w:iCs/>
      <w:color w:val="058940"/>
    </w:rPr>
  </w:style>
  <w:style w:type="character" w:customStyle="1" w:styleId="SottotitoloCarattere">
    <w:name w:val="Sottotitolo Carattere"/>
    <w:qFormat/>
    <w:rPr>
      <w:rFonts w:ascii="Cambria" w:eastAsia="Times New Roman" w:hAnsi="Cambria" w:cs="Times New Roman"/>
      <w:sz w:val="24"/>
      <w:szCs w:val="24"/>
      <w:lang w:eastAsia="en-US"/>
    </w:rPr>
  </w:style>
  <w:style w:type="character" w:customStyle="1" w:styleId="TitoloCarattere">
    <w:name w:val="Titolo Carattere"/>
    <w:qFormat/>
    <w:rPr>
      <w:rFonts w:ascii="Cambria" w:eastAsia="Times New Roman" w:hAnsi="Cambria" w:cs="Times New Roman"/>
      <w:b/>
      <w:bCs/>
      <w:kern w:val="2"/>
      <w:sz w:val="32"/>
      <w:szCs w:val="32"/>
      <w:lang w:eastAsia="en-US"/>
    </w:rPr>
  </w:style>
  <w:style w:type="character" w:customStyle="1" w:styleId="CollegamentoInternetvisitato">
    <w:name w:val="Collegamento Internet visitato"/>
    <w:rPr>
      <w:color w:val="800080"/>
      <w:u w:val="single"/>
    </w:rPr>
  </w:style>
  <w:style w:type="character" w:customStyle="1" w:styleId="Rientrocorpodeltesto2Carattere">
    <w:name w:val="Rientro corpo del testo 2 Carattere"/>
    <w:qFormat/>
    <w:rPr>
      <w:rFonts w:ascii="Times New Roman" w:eastAsia="Times New Roman" w:hAnsi="Times New Roman"/>
      <w:sz w:val="24"/>
      <w:szCs w:val="24"/>
    </w:rPr>
  </w:style>
  <w:style w:type="character" w:customStyle="1" w:styleId="CorpotestoCarattere">
    <w:name w:val="Corpo testo Carattere"/>
    <w:qFormat/>
    <w:rPr>
      <w:rFonts w:ascii="Times New Roman" w:eastAsia="Times New Roman" w:hAnsi="Times New Roman" w:cs="Times New Roman"/>
      <w:sz w:val="26"/>
      <w:szCs w:val="24"/>
      <w:lang w:eastAsia="it-IT"/>
    </w:rPr>
  </w:style>
  <w:style w:type="character" w:styleId="Numeropagina">
    <w:name w:val="page number"/>
    <w:qFormat/>
  </w:style>
  <w:style w:type="character" w:customStyle="1" w:styleId="RientrocorpodeltestoCarattere">
    <w:name w:val="Rientro corpo del testo Carattere"/>
    <w:qFormat/>
    <w:rPr>
      <w:rFonts w:ascii="Times New Roman" w:eastAsia="Times New Roman" w:hAnsi="Times New Roman"/>
      <w:b/>
      <w:bCs/>
      <w:i/>
      <w:iCs/>
    </w:rPr>
  </w:style>
  <w:style w:type="character" w:customStyle="1" w:styleId="Corpodeltesto3Carattere">
    <w:name w:val="Corpo del testo 3 Carattere"/>
    <w:qFormat/>
    <w:rPr>
      <w:rFonts w:ascii="Times New Roman" w:eastAsia="Times New Roman" w:hAnsi="Times New Roman"/>
      <w:b/>
      <w:bCs/>
      <w:i/>
      <w:iCs/>
      <w:szCs w:val="24"/>
    </w:rPr>
  </w:style>
  <w:style w:type="character" w:customStyle="1" w:styleId="CarattereCarattere2">
    <w:name w:val="Carattere Carattere2"/>
    <w:qFormat/>
    <w:rPr>
      <w:sz w:val="26"/>
      <w:szCs w:val="24"/>
      <w:lang w:val="it-IT" w:eastAsia="it-IT" w:bidi="ar-SA"/>
    </w:rPr>
  </w:style>
  <w:style w:type="character" w:customStyle="1" w:styleId="st1">
    <w:name w:val="st1"/>
    <w:qFormat/>
  </w:style>
  <w:style w:type="character" w:customStyle="1" w:styleId="Titolo4Carattere">
    <w:name w:val="Titolo 4 Carattere"/>
    <w:basedOn w:val="Carpredefinitoparagrafo"/>
    <w:qFormat/>
    <w:rPr>
      <w:rFonts w:ascii="Cambria" w:eastAsia="Calibri" w:hAnsi="Cambria" w:cs="Times New Roman"/>
      <w:b/>
      <w:bCs/>
      <w:i/>
      <w:iCs/>
      <w:color w:val="4F81BD"/>
      <w:sz w:val="22"/>
      <w:szCs w:val="22"/>
      <w:lang w:eastAsia="en-US"/>
    </w:rPr>
  </w:style>
  <w:style w:type="character" w:customStyle="1" w:styleId="TestonormaleCarattere">
    <w:name w:val="Testo normale Carattere"/>
    <w:basedOn w:val="Carpredefinitoparagrafo"/>
    <w:qFormat/>
    <w:rPr>
      <w:rFonts w:ascii="Garamond" w:eastAsia="Times New Roman" w:hAnsi="Garamond" w:cs="Consolas"/>
      <w:sz w:val="24"/>
      <w:szCs w:val="21"/>
      <w:lang w:eastAsia="en-US"/>
    </w:rPr>
  </w:style>
  <w:style w:type="character" w:styleId="Testosegnaposto">
    <w:name w:val="Placeholder Text"/>
    <w:basedOn w:val="Carpredefinitoparagrafo"/>
    <w:qFormat/>
    <w:rPr>
      <w:color w:val="808080"/>
    </w:rPr>
  </w:style>
  <w:style w:type="character" w:customStyle="1" w:styleId="SommariodisciplinareCarattere">
    <w:name w:val="Sommario disciplinare Carattere"/>
    <w:basedOn w:val="Titolo1Carattere"/>
    <w:qFormat/>
    <w:rPr>
      <w:rFonts w:ascii="Garamond" w:eastAsia="Times New Roman" w:hAnsi="Garamond" w:cs="Calibri"/>
      <w:b/>
      <w:bCs/>
      <w:sz w:val="22"/>
      <w:szCs w:val="24"/>
      <w:lang w:val="x-none" w:eastAsia="x-none"/>
    </w:rPr>
  </w:style>
  <w:style w:type="character" w:customStyle="1" w:styleId="apple-converted-space">
    <w:name w:val="apple-converted-space"/>
    <w:basedOn w:val="Carpredefinitoparagrafo"/>
    <w:qFormat/>
  </w:style>
  <w:style w:type="character" w:customStyle="1" w:styleId="Saltoaindice">
    <w:name w:val="Salto a indice"/>
    <w:qFormat/>
  </w:style>
  <w:style w:type="character" w:customStyle="1" w:styleId="WW8Num27z0">
    <w:name w:val="WW8Num27z0"/>
    <w:qFormat/>
    <w:rPr>
      <w:rFonts w:ascii="Calibri" w:hAnsi="Calibri" w:cs="Calibri"/>
      <w:sz w:val="22"/>
      <w:szCs w:val="22"/>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uiPriority w:val="34"/>
    <w:qFormat/>
  </w:style>
  <w:style w:type="character" w:customStyle="1" w:styleId="ANAC-TitoloSottoparagrafoCarattere">
    <w:name w:val="ANAC - Titolo Sottoparagrafo Carattere"/>
    <w:qFormat/>
    <w:rPr>
      <w:rFonts w:ascii="Calibri Light" w:eastAsia="0" w:hAnsi="Calibri Light"/>
      <w:color w:val="2F5496"/>
      <w:sz w:val="28"/>
      <w:szCs w:val="22"/>
    </w:rPr>
  </w:style>
  <w:style w:type="character" w:customStyle="1" w:styleId="ANAC-TitoloParagrafoCarattere">
    <w:name w:val="ANAC - Titolo Paragrafo Carattere"/>
    <w:qFormat/>
    <w:rPr>
      <w:rFonts w:ascii="Gotham Light" w:eastAsia="0" w:hAnsi="Gotham Light"/>
      <w:color w:val="2770B7"/>
      <w:sz w:val="28"/>
    </w:rPr>
  </w:style>
  <w:style w:type="character" w:customStyle="1" w:styleId="ANAC-TitoloCapitoloCarattere">
    <w:name w:val="ANAC - Titolo Capitolo Carattere"/>
    <w:qFormat/>
    <w:rPr>
      <w:rFonts w:ascii="Gotham Light" w:eastAsia="0" w:hAnsi="Gotham Light"/>
      <w:iCs/>
      <w:color w:val="2F5496"/>
      <w:sz w:val="36"/>
      <w:szCs w:val="40"/>
    </w:rPr>
  </w:style>
  <w:style w:type="character" w:customStyle="1" w:styleId="ANAC-CapitoloCarattere">
    <w:name w:val="ANAC - Capitolo Carattere"/>
    <w:qFormat/>
    <w:rPr>
      <w:rFonts w:ascii="Calibri Light" w:eastAsia="0" w:hAnsi="Calibri Light"/>
      <w:color w:val="2F5496"/>
      <w:sz w:val="32"/>
      <w:szCs w:val="32"/>
    </w:rPr>
  </w:style>
  <w:style w:type="character" w:customStyle="1" w:styleId="TitoloParagrafoChar">
    <w:name w:val="Titolo Paragrafo Char"/>
    <w:qFormat/>
    <w:rPr>
      <w:rFonts w:ascii="Calibri Light" w:eastAsia="0" w:hAnsi="Calibri Light"/>
      <w:color w:val="2F5496"/>
      <w:sz w:val="28"/>
    </w:rPr>
  </w:style>
  <w:style w:type="character" w:customStyle="1" w:styleId="Titolo7Carattere">
    <w:name w:val="Titolo 7 Carattere"/>
    <w:qFormat/>
    <w:rPr>
      <w:rFonts w:ascii="Calibri Light" w:eastAsia="0" w:hAnsi="Calibri Light"/>
      <w:i/>
      <w:iCs/>
      <w:color w:val="1F3763"/>
    </w:rPr>
  </w:style>
  <w:style w:type="character" w:customStyle="1" w:styleId="Titolo6Carattere">
    <w:name w:val="Titolo 6 Carattere"/>
    <w:qFormat/>
    <w:rPr>
      <w:rFonts w:ascii="Calibri Light" w:eastAsia="0" w:hAnsi="Calibri Light"/>
      <w:color w:val="1F3763"/>
    </w:rPr>
  </w:style>
  <w:style w:type="character" w:customStyle="1" w:styleId="TitoloCapitoloChar">
    <w:name w:val="Titolo Capitolo Char"/>
    <w:qFormat/>
    <w:rPr>
      <w:rFonts w:ascii="Gotham Light" w:eastAsia="0" w:hAnsi="Gotham Light"/>
      <w:iCs/>
      <w:color w:val="2F5496"/>
      <w:sz w:val="36"/>
      <w:szCs w:val="40"/>
    </w:rPr>
  </w:style>
  <w:style w:type="character" w:customStyle="1" w:styleId="NumeroCapitoloChar">
    <w:name w:val="Numero Capitolo Char"/>
    <w:qFormat/>
    <w:rPr>
      <w:rFonts w:ascii="Gotham Light" w:eastAsia="0" w:hAnsi="Gotham Light"/>
      <w:color w:val="2770B7"/>
      <w:sz w:val="48"/>
      <w:szCs w:val="36"/>
    </w:rPr>
  </w:style>
  <w:style w:type="character" w:customStyle="1" w:styleId="TitoloParteChar">
    <w:name w:val="Titolo Parte Char"/>
    <w:qFormat/>
    <w:rPr>
      <w:rFonts w:ascii="Gotham Book" w:eastAsia="Times New Roman (Corpo CS)" w:hAnsi="Gotham Book"/>
      <w:caps/>
      <w:color w:val="FFFFFF"/>
      <w:sz w:val="40"/>
      <w:szCs w:val="40"/>
      <w:lang w:eastAsia="zh-CN"/>
    </w:rPr>
  </w:style>
  <w:style w:type="character" w:customStyle="1" w:styleId="ParteNumeroChar">
    <w:name w:val="Parte Numero Char"/>
    <w:qFormat/>
    <w:rPr>
      <w:rFonts w:ascii="Gotham Medium" w:eastAsia="Times New Roman (Corpo CS)" w:hAnsi="Gotham Medium"/>
      <w:caps/>
      <w:color w:val="FFFFFF"/>
      <w:sz w:val="28"/>
      <w:szCs w:val="28"/>
    </w:rPr>
  </w:style>
  <w:style w:type="character" w:customStyle="1" w:styleId="ParagrafobaseChar">
    <w:name w:val="[Paragrafo base] Char"/>
    <w:qFormat/>
    <w:rPr>
      <w:rFonts w:ascii="Minion Pro" w:eastAsia="Minion Pro" w:hAnsi="Minion Pro"/>
      <w:color w:val="000000"/>
    </w:rPr>
  </w:style>
  <w:style w:type="character" w:customStyle="1" w:styleId="NessunaspaziaturaCarattere">
    <w:name w:val="Nessuna spaziatura Carattere"/>
    <w:qFormat/>
    <w:rPr>
      <w:rFonts w:eastAsia="0"/>
      <w:szCs w:val="22"/>
      <w:lang w:eastAsia="en-US"/>
    </w:rPr>
  </w:style>
  <w:style w:type="character" w:customStyle="1" w:styleId="Caratteridinumerazione">
    <w:name w:val="Caratteri di numerazione"/>
    <w:qFormat/>
  </w:style>
  <w:style w:type="character" w:customStyle="1" w:styleId="Menzionenonrisolta1">
    <w:name w:val="Menzione non risolta1"/>
    <w:basedOn w:val="Carpredefinitoparagrafo"/>
    <w:qFormat/>
    <w:rPr>
      <w:color w:val="605E5C"/>
      <w:highlight w:val="lightGray"/>
    </w:rPr>
  </w:style>
  <w:style w:type="character" w:customStyle="1" w:styleId="Punti">
    <w:name w:val="Punti"/>
    <w:qFormat/>
    <w:rPr>
      <w:rFonts w:ascii="OpenSymbol" w:eastAsia="OpenSymbol" w:hAnsi="OpenSymbol" w:cs="OpenSymbol"/>
    </w:rPr>
  </w:style>
  <w:style w:type="character" w:customStyle="1" w:styleId="Caratterinotaapidipagina">
    <w:name w:val="Caratteri nota a piè di pagina"/>
    <w:qFormat/>
  </w:style>
  <w:style w:type="character" w:customStyle="1" w:styleId="Caratterinotadichiusura">
    <w:name w:val="Caratteri nota di chiusura"/>
    <w:qFormat/>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paragraph" w:styleId="Titolo">
    <w:name w:val="Title"/>
    <w:basedOn w:val="Normale"/>
    <w:next w:val="Corpotesto"/>
    <w:qFormat/>
    <w:pPr>
      <w:spacing w:before="240" w:after="60"/>
      <w:jc w:val="center"/>
      <w:outlineLvl w:val="0"/>
    </w:pPr>
    <w:rPr>
      <w:rFonts w:ascii="Cambria" w:hAnsi="Cambria"/>
      <w:b/>
      <w:bCs/>
      <w:kern w:val="2"/>
      <w:sz w:val="32"/>
      <w:szCs w:val="32"/>
      <w:lang w:val="x-none"/>
    </w:rPr>
  </w:style>
  <w:style w:type="paragraph" w:styleId="Corpotesto">
    <w:name w:val="Body Text"/>
    <w:basedOn w:val="Normale"/>
    <w:pPr>
      <w:widowControl w:val="0"/>
      <w:spacing w:line="259" w:lineRule="exact"/>
    </w:pPr>
    <w:rPr>
      <w:rFonts w:ascii="Times New Roman" w:hAnsi="Times New Roman"/>
      <w:sz w:val="26"/>
      <w:szCs w:val="20"/>
      <w:lang w:val="x-none" w:eastAsia="x-none"/>
    </w:rPr>
  </w:style>
  <w:style w:type="paragraph" w:styleId="Elenco">
    <w:name w:val="List"/>
    <w:basedOn w:val="Corpotesto"/>
    <w:rPr>
      <w:rFonts w:cs="Lucida Sans"/>
    </w:rPr>
  </w:style>
  <w:style w:type="paragraph" w:styleId="Didascalia">
    <w:name w:val="caption"/>
    <w:basedOn w:val="Normale"/>
    <w:next w:val="Normale"/>
    <w:qFormat/>
    <w:pPr>
      <w:spacing w:before="120"/>
    </w:pPr>
    <w:rPr>
      <w:iCs/>
      <w:szCs w:val="18"/>
    </w:rPr>
  </w:style>
  <w:style w:type="paragraph" w:customStyle="1" w:styleId="Indice">
    <w:name w:val="Indice"/>
    <w:basedOn w:val="Normale"/>
    <w:qFormat/>
    <w:pPr>
      <w:suppressLineNumbers/>
    </w:pPr>
    <w:rPr>
      <w:rFonts w:cs="Lucida Sans"/>
    </w:rPr>
  </w:style>
  <w:style w:type="paragraph" w:customStyle="1" w:styleId="Default">
    <w:name w:val="Default"/>
    <w:qFormat/>
    <w:pPr>
      <w:widowControl w:val="0"/>
      <w:spacing w:line="276" w:lineRule="auto"/>
      <w:jc w:val="both"/>
    </w:pPr>
    <w:rPr>
      <w:rFonts w:ascii="Book-Antiqua,Bold" w:hAnsi="Book-Antiqua,Bold" w:cs="Book-Antiqua,Bold"/>
      <w:color w:val="000000"/>
      <w:sz w:val="24"/>
      <w:szCs w:val="24"/>
    </w:rPr>
  </w:style>
  <w:style w:type="paragraph" w:styleId="Testofumetto">
    <w:name w:val="Balloon Text"/>
    <w:basedOn w:val="Normale"/>
    <w:qFormat/>
    <w:pPr>
      <w:spacing w:line="240" w:lineRule="auto"/>
    </w:pPr>
    <w:rPr>
      <w:rFonts w:ascii="Tahoma" w:eastAsia="Calibri" w:hAnsi="Tahoma"/>
      <w:sz w:val="16"/>
      <w:szCs w:val="16"/>
      <w:lang w:val="x-none" w:eastAsia="x-none"/>
    </w:rPr>
  </w:style>
  <w:style w:type="paragraph" w:customStyle="1" w:styleId="Paragrafoelenco1">
    <w:name w:val="Paragrafo elenco1"/>
    <w:basedOn w:val="Normale"/>
    <w:qFormat/>
    <w:pPr>
      <w:spacing w:before="280" w:after="280" w:line="240" w:lineRule="atLeast"/>
      <w:ind w:left="720"/>
      <w:contextualSpacing/>
    </w:pPr>
    <w:rPr>
      <w:rFonts w:eastAsia="Calibri"/>
      <w:lang w:eastAsia="it-IT"/>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spacing w:before="280" w:after="280" w:line="240" w:lineRule="auto"/>
    </w:pPr>
    <w:rPr>
      <w:sz w:val="20"/>
      <w:szCs w:val="20"/>
      <w:lang w:val="x-none" w:eastAsia="it-IT"/>
    </w:rPr>
  </w:style>
  <w:style w:type="paragraph" w:styleId="Pidipagina">
    <w:name w:val="footer"/>
    <w:basedOn w:val="Normale"/>
    <w:pPr>
      <w:tabs>
        <w:tab w:val="center" w:pos="4819"/>
        <w:tab w:val="right" w:pos="9638"/>
      </w:tabs>
      <w:spacing w:before="280" w:after="280" w:line="240" w:lineRule="auto"/>
    </w:pPr>
    <w:rPr>
      <w:sz w:val="20"/>
      <w:szCs w:val="20"/>
      <w:lang w:val="x-none" w:eastAsia="it-IT"/>
    </w:rPr>
  </w:style>
  <w:style w:type="paragraph" w:styleId="Testonotaapidipagina">
    <w:name w:val="footnote text"/>
    <w:basedOn w:val="Normale"/>
    <w:pPr>
      <w:spacing w:before="280" w:after="280" w:line="240" w:lineRule="auto"/>
    </w:pPr>
    <w:rPr>
      <w:sz w:val="20"/>
      <w:szCs w:val="20"/>
      <w:lang w:val="x-none" w:eastAsia="it-IT"/>
    </w:rPr>
  </w:style>
  <w:style w:type="paragraph" w:customStyle="1" w:styleId="provvr0">
    <w:name w:val="provv_r0"/>
    <w:basedOn w:val="Normale"/>
    <w:qFormat/>
    <w:pPr>
      <w:spacing w:before="280" w:after="280" w:line="240" w:lineRule="auto"/>
    </w:pPr>
    <w:rPr>
      <w:rFonts w:ascii="Times New Roman" w:eastAsia="Calibri" w:hAnsi="Times New Roman"/>
      <w:szCs w:val="24"/>
      <w:lang w:eastAsia="it-IT"/>
    </w:rPr>
  </w:style>
  <w:style w:type="paragraph" w:customStyle="1" w:styleId="popolo">
    <w:name w:val="popolo"/>
    <w:basedOn w:val="Normale"/>
    <w:qFormat/>
    <w:pPr>
      <w:spacing w:before="280" w:after="280" w:line="240" w:lineRule="auto"/>
    </w:pPr>
    <w:rPr>
      <w:rFonts w:eastAsia="Calibri"/>
      <w:sz w:val="30"/>
      <w:szCs w:val="30"/>
      <w:lang w:eastAsia="it-IT"/>
    </w:rPr>
  </w:style>
  <w:style w:type="paragraph" w:customStyle="1" w:styleId="Stile1">
    <w:name w:val="Stile1"/>
    <w:basedOn w:val="Titolo1"/>
    <w:qFormat/>
    <w:pPr>
      <w:spacing w:line="240" w:lineRule="atLeast"/>
    </w:pPr>
    <w:rPr>
      <w:rFonts w:ascii="Times New Roman" w:hAnsi="Times New Roman"/>
      <w:lang w:eastAsia="it-IT"/>
    </w:rPr>
  </w:style>
  <w:style w:type="paragraph" w:styleId="Sommario1">
    <w:name w:val="toc 1"/>
    <w:basedOn w:val="Normale"/>
    <w:next w:val="Normale"/>
    <w:autoRedefine/>
    <w:uiPriority w:val="39"/>
    <w:rsid w:val="00BC51C4"/>
    <w:pPr>
      <w:tabs>
        <w:tab w:val="left" w:leader="dot" w:pos="284"/>
        <w:tab w:val="right" w:leader="dot" w:pos="9629"/>
      </w:tabs>
      <w:jc w:val="left"/>
    </w:pPr>
    <w:rPr>
      <w:bCs/>
      <w:sz w:val="20"/>
      <w:szCs w:val="20"/>
    </w:rPr>
  </w:style>
  <w:style w:type="paragraph" w:styleId="Sommario2">
    <w:name w:val="toc 2"/>
    <w:basedOn w:val="Normale"/>
    <w:next w:val="Sommario3"/>
    <w:autoRedefine/>
    <w:uiPriority w:val="39"/>
    <w:pPr>
      <w:tabs>
        <w:tab w:val="left" w:pos="440"/>
        <w:tab w:val="right" w:leader="dot" w:pos="9629"/>
      </w:tabs>
      <w:spacing w:line="336" w:lineRule="auto"/>
      <w:ind w:left="442" w:hanging="442"/>
    </w:pPr>
    <w:rPr>
      <w:smallCaps/>
      <w:sz w:val="20"/>
      <w:szCs w:val="20"/>
    </w:rPr>
  </w:style>
  <w:style w:type="paragraph" w:customStyle="1" w:styleId="Nessunaspaziatura1">
    <w:name w:val="Nessuna spaziatura1"/>
    <w:qFormat/>
    <w:pPr>
      <w:spacing w:line="276" w:lineRule="auto"/>
      <w:jc w:val="both"/>
    </w:pPr>
    <w:rPr>
      <w:sz w:val="22"/>
      <w:szCs w:val="22"/>
      <w:lang w:eastAsia="en-US"/>
    </w:rPr>
  </w:style>
  <w:style w:type="paragraph" w:styleId="NormaleWeb">
    <w:name w:val="Normal (Web)"/>
    <w:basedOn w:val="Normale"/>
    <w:uiPriority w:val="99"/>
    <w:qFormat/>
    <w:pPr>
      <w:spacing w:before="280" w:after="280"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qFormat/>
  </w:style>
  <w:style w:type="paragraph" w:styleId="Testonotadichiusura">
    <w:name w:val="endnote text"/>
    <w:basedOn w:val="Normale"/>
    <w:rPr>
      <w:sz w:val="20"/>
      <w:szCs w:val="20"/>
      <w:lang w:val="x-none"/>
    </w:rPr>
  </w:style>
  <w:style w:type="paragraph" w:customStyle="1" w:styleId="provvr1">
    <w:name w:val="provv_r1"/>
    <w:basedOn w:val="Normale"/>
    <w:qFormat/>
    <w:pPr>
      <w:spacing w:before="280" w:after="280" w:line="240" w:lineRule="auto"/>
      <w:ind w:firstLine="400"/>
    </w:pPr>
    <w:rPr>
      <w:rFonts w:ascii="Times New Roman" w:hAnsi="Times New Roman"/>
      <w:szCs w:val="24"/>
      <w:lang w:eastAsia="it-IT"/>
    </w:rPr>
  </w:style>
  <w:style w:type="paragraph" w:styleId="Testocommento">
    <w:name w:val="annotation text"/>
    <w:basedOn w:val="Normale"/>
    <w:qFormat/>
    <w:rPr>
      <w:sz w:val="20"/>
      <w:szCs w:val="20"/>
      <w:lang w:val="x-none"/>
    </w:rPr>
  </w:style>
  <w:style w:type="paragraph" w:styleId="Soggettocommento">
    <w:name w:val="annotation subject"/>
    <w:basedOn w:val="Testocommento"/>
    <w:next w:val="Testocommento"/>
    <w:qFormat/>
    <w:rPr>
      <w:b/>
      <w:bCs/>
    </w:rPr>
  </w:style>
  <w:style w:type="paragraph" w:customStyle="1" w:styleId="stile10">
    <w:name w:val="stile1"/>
    <w:basedOn w:val="Normale"/>
    <w:qFormat/>
    <w:pPr>
      <w:spacing w:before="280" w:after="280" w:line="240" w:lineRule="auto"/>
    </w:pPr>
    <w:rPr>
      <w:rFonts w:ascii="Times New Roman" w:hAnsi="Times New Roman"/>
      <w:szCs w:val="24"/>
      <w:lang w:eastAsia="it-IT"/>
    </w:rPr>
  </w:style>
  <w:style w:type="paragraph" w:customStyle="1" w:styleId="bollo">
    <w:name w:val="bollo"/>
    <w:basedOn w:val="Normale"/>
    <w:qFormat/>
    <w:pPr>
      <w:spacing w:line="567" w:lineRule="atLeast"/>
    </w:pPr>
    <w:rPr>
      <w:rFonts w:ascii="Times New Roman" w:hAnsi="Times New Roman"/>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pPr>
      <w:ind w:left="720"/>
    </w:pPr>
    <w:rPr>
      <w:rFonts w:eastAsia="Calibri"/>
      <w:lang w:eastAsia="it-IT"/>
    </w:rPr>
  </w:style>
  <w:style w:type="paragraph" w:customStyle="1" w:styleId="provvnota">
    <w:name w:val="provv_nota"/>
    <w:basedOn w:val="Normale"/>
    <w:qFormat/>
    <w:pPr>
      <w:spacing w:before="280" w:after="280" w:line="240" w:lineRule="auto"/>
    </w:pPr>
    <w:rPr>
      <w:rFonts w:ascii="Times New Roman" w:hAnsi="Times New Roman"/>
      <w:szCs w:val="24"/>
      <w:lang w:eastAsia="it-IT"/>
    </w:rPr>
  </w:style>
  <w:style w:type="paragraph" w:customStyle="1" w:styleId="provvestremo">
    <w:name w:val="provv_estremo"/>
    <w:basedOn w:val="Normale"/>
    <w:qFormat/>
    <w:pPr>
      <w:spacing w:before="280" w:after="280" w:line="240" w:lineRule="auto"/>
    </w:pPr>
    <w:rPr>
      <w:rFonts w:ascii="Times New Roman" w:hAnsi="Times New Roman"/>
      <w:b/>
      <w:bCs/>
      <w:szCs w:val="24"/>
      <w:lang w:eastAsia="it-IT"/>
    </w:rPr>
  </w:style>
  <w:style w:type="paragraph" w:customStyle="1" w:styleId="Paragrafoelenco11">
    <w:name w:val="Paragrafo elenco11"/>
    <w:basedOn w:val="Normale"/>
    <w:qFormat/>
    <w:pPr>
      <w:spacing w:before="280" w:after="280" w:line="240" w:lineRule="atLeast"/>
      <w:ind w:left="720"/>
      <w:contextualSpacing/>
    </w:pPr>
    <w:rPr>
      <w:rFonts w:eastAsia="Calibri"/>
      <w:lang w:eastAsia="it-IT"/>
    </w:rPr>
  </w:style>
  <w:style w:type="paragraph" w:styleId="Revisione">
    <w:name w:val="Revision"/>
    <w:qFormat/>
    <w:pPr>
      <w:spacing w:line="276" w:lineRule="auto"/>
      <w:jc w:val="both"/>
    </w:pPr>
    <w:rPr>
      <w:rFonts w:eastAsia="Times New Roman"/>
      <w:sz w:val="22"/>
      <w:szCs w:val="22"/>
      <w:lang w:eastAsia="en-US"/>
    </w:rPr>
  </w:style>
  <w:style w:type="paragraph" w:styleId="Rientrocorpodeltesto3">
    <w:name w:val="Body Text Indent 3"/>
    <w:basedOn w:val="Normale"/>
    <w:qFormat/>
    <w:pPr>
      <w:spacing w:after="120"/>
      <w:ind w:left="283"/>
    </w:pPr>
    <w:rPr>
      <w:sz w:val="16"/>
      <w:szCs w:val="16"/>
      <w:lang w:val="x-none"/>
    </w:rPr>
  </w:style>
  <w:style w:type="paragraph" w:customStyle="1" w:styleId="Rub1">
    <w:name w:val="Rub1"/>
    <w:basedOn w:val="Normale"/>
    <w:qFormat/>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qFormat/>
    <w:pPr>
      <w:spacing w:after="120" w:line="480" w:lineRule="auto"/>
    </w:pPr>
    <w:rPr>
      <w:lang w:val="x-none"/>
    </w:rPr>
  </w:style>
  <w:style w:type="paragraph" w:customStyle="1" w:styleId="Rientrocorpodeltesto21">
    <w:name w:val="Rientro corpo del testo 21"/>
    <w:basedOn w:val="Normale"/>
    <w:qFormat/>
    <w:pPr>
      <w:spacing w:line="240" w:lineRule="auto"/>
      <w:ind w:left="360"/>
    </w:pPr>
    <w:rPr>
      <w:rFonts w:ascii="Times New Roman" w:hAnsi="Times New Roman"/>
      <w:szCs w:val="20"/>
      <w:lang w:eastAsia="it-IT"/>
    </w:rPr>
  </w:style>
  <w:style w:type="paragraph" w:customStyle="1" w:styleId="noteapi">
    <w:name w:val="note a piè"/>
    <w:basedOn w:val="Testonotaapidipagina"/>
    <w:qFormat/>
    <w:rPr>
      <w:rFonts w:ascii="Times New Roman" w:hAnsi="Times New Roman"/>
    </w:rPr>
  </w:style>
  <w:style w:type="paragraph" w:styleId="Mappadocumento">
    <w:name w:val="Document Map"/>
    <w:basedOn w:val="Normale"/>
    <w:qFormat/>
    <w:rPr>
      <w:rFonts w:ascii="Tahoma" w:hAnsi="Tahoma"/>
      <w:sz w:val="16"/>
      <w:szCs w:val="16"/>
      <w:lang w:val="x-none"/>
    </w:rPr>
  </w:style>
  <w:style w:type="paragraph" w:customStyle="1" w:styleId="grassetto1">
    <w:name w:val="grassetto1"/>
    <w:basedOn w:val="Normale"/>
    <w:qFormat/>
    <w:pPr>
      <w:spacing w:after="24" w:line="240" w:lineRule="auto"/>
      <w:jc w:val="left"/>
    </w:pPr>
    <w:rPr>
      <w:rFonts w:ascii="Times New Roman" w:hAnsi="Times New Roman"/>
      <w:b/>
      <w:bCs/>
      <w:szCs w:val="24"/>
      <w:lang w:eastAsia="it-IT"/>
    </w:rPr>
  </w:style>
  <w:style w:type="paragraph" w:styleId="Sottotitolo">
    <w:name w:val="Subtitle"/>
    <w:basedOn w:val="Normale"/>
    <w:next w:val="Normale"/>
    <w:qFormat/>
    <w:pPr>
      <w:spacing w:after="60"/>
      <w:jc w:val="center"/>
      <w:outlineLvl w:val="1"/>
    </w:pPr>
    <w:rPr>
      <w:rFonts w:ascii="Cambria" w:hAnsi="Cambria"/>
      <w:szCs w:val="24"/>
      <w:lang w:val="x-none"/>
    </w:rPr>
  </w:style>
  <w:style w:type="paragraph" w:styleId="Titolosommario">
    <w:name w:val="TOC Heading"/>
    <w:basedOn w:val="Titolo1"/>
    <w:next w:val="Normale"/>
    <w:qFormat/>
    <w:pPr>
      <w:jc w:val="left"/>
    </w:pPr>
    <w:rPr>
      <w:rFonts w:eastAsia="Times New Roman"/>
      <w:lang w:val="it-IT" w:eastAsia="it-IT"/>
    </w:rPr>
  </w:style>
  <w:style w:type="paragraph" w:customStyle="1" w:styleId="provvc">
    <w:name w:val="provv_c"/>
    <w:basedOn w:val="Normale"/>
    <w:qFormat/>
    <w:pPr>
      <w:spacing w:before="280" w:after="280" w:line="240" w:lineRule="auto"/>
      <w:jc w:val="center"/>
    </w:pPr>
    <w:rPr>
      <w:rFonts w:ascii="Times New Roman" w:hAnsi="Times New Roman"/>
      <w:szCs w:val="24"/>
      <w:lang w:eastAsia="it-IT"/>
    </w:rPr>
  </w:style>
  <w:style w:type="paragraph" w:styleId="Sommario3">
    <w:name w:val="toc 3"/>
    <w:basedOn w:val="Normale"/>
    <w:next w:val="Normale"/>
    <w:autoRedefine/>
    <w:uiPriority w:val="39"/>
    <w:rsid w:val="00BC51C4"/>
    <w:pPr>
      <w:tabs>
        <w:tab w:val="left" w:pos="1100"/>
        <w:tab w:val="right" w:leader="dot" w:pos="9629"/>
      </w:tabs>
      <w:spacing w:line="240" w:lineRule="auto"/>
      <w:ind w:left="896" w:hanging="454"/>
      <w:jc w:val="left"/>
    </w:pPr>
    <w:rPr>
      <w:iCs/>
      <w:sz w:val="20"/>
      <w:szCs w:val="20"/>
    </w:rPr>
  </w:style>
  <w:style w:type="paragraph" w:customStyle="1" w:styleId="Rientrocorpodeltesto211">
    <w:name w:val="Rientro corpo del testo 211"/>
    <w:basedOn w:val="Normale"/>
    <w:qFormat/>
    <w:pPr>
      <w:spacing w:line="240" w:lineRule="auto"/>
      <w:ind w:left="360"/>
    </w:pPr>
    <w:rPr>
      <w:rFonts w:ascii="Times New Roman" w:hAnsi="Times New Roman"/>
      <w:szCs w:val="20"/>
      <w:lang w:eastAsia="it-IT"/>
    </w:rPr>
  </w:style>
  <w:style w:type="paragraph" w:styleId="Rientrocorpodeltesto2">
    <w:name w:val="Body Text Indent 2"/>
    <w:basedOn w:val="Normale"/>
    <w:qFormat/>
    <w:pPr>
      <w:tabs>
        <w:tab w:val="left" w:pos="1068"/>
      </w:tabs>
      <w:spacing w:line="240" w:lineRule="auto"/>
      <w:ind w:left="720"/>
    </w:pPr>
    <w:rPr>
      <w:rFonts w:ascii="Times New Roman" w:hAnsi="Times New Roman"/>
      <w:szCs w:val="24"/>
      <w:lang w:eastAsia="it-IT"/>
    </w:rPr>
  </w:style>
  <w:style w:type="paragraph" w:customStyle="1" w:styleId="sche3">
    <w:name w:val="sche_3"/>
    <w:qFormat/>
    <w:pPr>
      <w:widowControl w:val="0"/>
      <w:jc w:val="both"/>
      <w:textAlignment w:val="baseline"/>
    </w:pPr>
    <w:rPr>
      <w:rFonts w:ascii="Times New Roman" w:eastAsia="Times New Roman" w:hAnsi="Times New Roman"/>
      <w:sz w:val="24"/>
      <w:lang w:val="en-US"/>
    </w:rPr>
  </w:style>
  <w:style w:type="paragraph" w:customStyle="1" w:styleId="Text2">
    <w:name w:val="Text 2"/>
    <w:basedOn w:val="Normale"/>
    <w:qFormat/>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paragraph" w:styleId="Corpodeltesto3">
    <w:name w:val="Body Text 3"/>
    <w:basedOn w:val="Normale"/>
    <w:qFormat/>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paragraph" w:customStyle="1" w:styleId="Rub3">
    <w:name w:val="Rub3"/>
    <w:basedOn w:val="Normale"/>
    <w:next w:val="Normale"/>
    <w:qFormat/>
    <w:pPr>
      <w:tabs>
        <w:tab w:val="left" w:pos="709"/>
      </w:tabs>
      <w:spacing w:line="240" w:lineRule="auto"/>
    </w:pPr>
    <w:rPr>
      <w:rFonts w:ascii="Times New Roman" w:hAnsi="Times New Roman"/>
      <w:b/>
      <w:i/>
      <w:sz w:val="20"/>
      <w:szCs w:val="20"/>
      <w:lang w:eastAsia="it-IT"/>
    </w:rPr>
  </w:style>
  <w:style w:type="paragraph" w:customStyle="1" w:styleId="Titoloparagrafobandotipo">
    <w:name w:val="Titolo paragrafo bando tipo"/>
    <w:basedOn w:val="Sottotitolo"/>
    <w:autoRedefine/>
    <w:qFormat/>
    <w:pPr>
      <w:keepNext/>
      <w:spacing w:before="300" w:after="120" w:line="240" w:lineRule="auto"/>
      <w:ind w:left="-142"/>
      <w:jc w:val="left"/>
      <w:outlineLvl w:val="0"/>
    </w:pPr>
    <w:rPr>
      <w:rFonts w:ascii="Calibri" w:hAnsi="Calibri"/>
      <w:b/>
      <w:i/>
      <w:szCs w:val="22"/>
      <w:lang w:val="it-IT" w:eastAsia="it-IT"/>
    </w:rPr>
  </w:style>
  <w:style w:type="paragraph" w:customStyle="1" w:styleId="avviso">
    <w:name w:val="avviso"/>
    <w:basedOn w:val="Paragrafoelenco"/>
    <w:qFormat/>
    <w:pPr>
      <w:keepNext/>
      <w:spacing w:before="120" w:after="120" w:line="240" w:lineRule="auto"/>
      <w:ind w:left="0"/>
    </w:pPr>
    <w:rPr>
      <w:rFonts w:eastAsia="Times New Roman"/>
      <w:b/>
      <w:i/>
      <w:szCs w:val="24"/>
      <w:lang w:eastAsia="en-US"/>
    </w:rPr>
  </w:style>
  <w:style w:type="paragraph" w:customStyle="1" w:styleId="CM11">
    <w:name w:val="CM1+1"/>
    <w:basedOn w:val="Default"/>
    <w:next w:val="Default"/>
    <w:qFormat/>
    <w:pPr>
      <w:widowControl/>
      <w:spacing w:line="240" w:lineRule="auto"/>
      <w:jc w:val="left"/>
    </w:pPr>
    <w:rPr>
      <w:rFonts w:ascii="EUAlbertina" w:hAnsi="EUAlbertina" w:cs="Times New Roman"/>
      <w:color w:val="auto"/>
    </w:rPr>
  </w:style>
  <w:style w:type="paragraph" w:customStyle="1" w:styleId="CM31">
    <w:name w:val="CM3+1"/>
    <w:basedOn w:val="Default"/>
    <w:next w:val="Default"/>
    <w:qFormat/>
    <w:pPr>
      <w:widowControl/>
      <w:spacing w:line="240" w:lineRule="auto"/>
      <w:jc w:val="left"/>
    </w:pPr>
    <w:rPr>
      <w:rFonts w:ascii="EUAlbertina" w:hAnsi="EUAlbertina" w:cs="Times New Roman"/>
      <w:color w:val="auto"/>
    </w:rPr>
  </w:style>
  <w:style w:type="paragraph" w:styleId="Nessunaspaziatura">
    <w:name w:val="No Spacing"/>
    <w:qFormat/>
    <w:pPr>
      <w:jc w:val="both"/>
    </w:pPr>
    <w:rPr>
      <w:rFonts w:eastAsia="Times New Roman"/>
      <w:sz w:val="22"/>
      <w:szCs w:val="22"/>
      <w:lang w:eastAsia="en-US"/>
    </w:rPr>
  </w:style>
  <w:style w:type="paragraph" w:customStyle="1" w:styleId="Sommariodisciplinare">
    <w:name w:val="Sommario disciplinare"/>
    <w:basedOn w:val="Sommario1"/>
    <w:next w:val="Titolo2"/>
    <w:autoRedefine/>
    <w:qFormat/>
    <w:rPr>
      <w:rFonts w:cs="Calibri"/>
      <w:szCs w:val="24"/>
      <w:lang w:eastAsia="it-IT"/>
    </w:rPr>
  </w:style>
  <w:style w:type="paragraph" w:styleId="Sommario4">
    <w:name w:val="toc 4"/>
    <w:basedOn w:val="Normale"/>
    <w:next w:val="Normale"/>
    <w:autoRedefine/>
    <w:pPr>
      <w:ind w:left="660"/>
      <w:jc w:val="left"/>
    </w:pPr>
    <w:rPr>
      <w:rFonts w:ascii="Calibri" w:hAnsi="Calibri"/>
      <w:sz w:val="18"/>
      <w:szCs w:val="18"/>
    </w:rPr>
  </w:style>
  <w:style w:type="paragraph" w:styleId="Sommario5">
    <w:name w:val="toc 5"/>
    <w:basedOn w:val="Normale"/>
    <w:next w:val="Normale"/>
    <w:autoRedefine/>
    <w:pPr>
      <w:ind w:left="880"/>
      <w:jc w:val="left"/>
    </w:pPr>
    <w:rPr>
      <w:rFonts w:ascii="Calibri" w:hAnsi="Calibri"/>
      <w:sz w:val="18"/>
      <w:szCs w:val="18"/>
    </w:rPr>
  </w:style>
  <w:style w:type="paragraph" w:styleId="Sommario6">
    <w:name w:val="toc 6"/>
    <w:basedOn w:val="Normale"/>
    <w:next w:val="Normale"/>
    <w:autoRedefine/>
    <w:pPr>
      <w:ind w:left="1100"/>
      <w:jc w:val="left"/>
    </w:pPr>
    <w:rPr>
      <w:rFonts w:ascii="Calibri" w:hAnsi="Calibri"/>
      <w:sz w:val="18"/>
      <w:szCs w:val="18"/>
    </w:rPr>
  </w:style>
  <w:style w:type="paragraph" w:styleId="Sommario7">
    <w:name w:val="toc 7"/>
    <w:basedOn w:val="Normale"/>
    <w:next w:val="Normale"/>
    <w:autoRedefine/>
    <w:pPr>
      <w:ind w:left="1320"/>
      <w:jc w:val="left"/>
    </w:pPr>
    <w:rPr>
      <w:rFonts w:ascii="Calibri" w:hAnsi="Calibri"/>
      <w:sz w:val="18"/>
      <w:szCs w:val="18"/>
    </w:rPr>
  </w:style>
  <w:style w:type="paragraph" w:styleId="Sommario8">
    <w:name w:val="toc 8"/>
    <w:basedOn w:val="Normale"/>
    <w:next w:val="Normale"/>
    <w:autoRedefine/>
    <w:pPr>
      <w:ind w:left="1540"/>
      <w:jc w:val="left"/>
    </w:pPr>
    <w:rPr>
      <w:rFonts w:ascii="Calibri" w:hAnsi="Calibri"/>
      <w:sz w:val="18"/>
      <w:szCs w:val="18"/>
    </w:rPr>
  </w:style>
  <w:style w:type="paragraph" w:styleId="Sommario9">
    <w:name w:val="toc 9"/>
    <w:basedOn w:val="Normale"/>
    <w:next w:val="Normale"/>
    <w:autoRedefine/>
    <w:pPr>
      <w:ind w:left="1760"/>
      <w:jc w:val="left"/>
    </w:pPr>
    <w:rPr>
      <w:rFonts w:ascii="Calibri" w:hAnsi="Calibri"/>
      <w:sz w:val="18"/>
      <w:szCs w:val="18"/>
    </w:rPr>
  </w:style>
  <w:style w:type="paragraph" w:styleId="Testonormale">
    <w:name w:val="Plain Text"/>
    <w:basedOn w:val="Normale"/>
    <w:qFormat/>
    <w:pPr>
      <w:jc w:val="left"/>
    </w:pPr>
    <w:rPr>
      <w:rFonts w:cs="Consolas"/>
      <w:szCs w:val="21"/>
    </w:rPr>
  </w:style>
  <w:style w:type="paragraph" w:customStyle="1" w:styleId="usoboll1">
    <w:name w:val="usoboll1"/>
    <w:basedOn w:val="Normale"/>
    <w:qFormat/>
    <w:pPr>
      <w:widowControl w:val="0"/>
      <w:suppressAutoHyphens/>
      <w:spacing w:line="482" w:lineRule="atLeast"/>
    </w:pPr>
    <w:rPr>
      <w:rFonts w:ascii="Times New Roman" w:hAnsi="Times New Roman"/>
      <w:szCs w:val="20"/>
      <w:lang w:eastAsia="ar-SA"/>
    </w:rPr>
  </w:style>
  <w:style w:type="paragraph" w:customStyle="1" w:styleId="ANCATABELLATITOLOBIANCO">
    <w:name w:val="ANCA_TABELLA_TITOLO BIANCO"/>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TABELLATESTOBIANCO">
    <w:name w:val="ANAC_TABELLA_TESTO_BIANCO"/>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DATA">
    <w:name w:val="ANAC_DATA"/>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24"/>
      <w:lang w:eastAsia="ar-SA"/>
    </w:rPr>
  </w:style>
  <w:style w:type="paragraph" w:customStyle="1" w:styleId="ANAC-TitoloSottoparagrafo">
    <w:name w:val="ANAC - Titolo Sottoparagraf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284"/>
    </w:pPr>
    <w:rPr>
      <w:rFonts w:ascii="Calibri Light" w:eastAsia="0" w:hAnsi="Calibri Light"/>
      <w:color w:val="2F5496"/>
      <w:sz w:val="24"/>
      <w:szCs w:val="22"/>
      <w:lang w:eastAsia="ar-SA"/>
    </w:rPr>
  </w:style>
  <w:style w:type="paragraph" w:customStyle="1" w:styleId="ANAC-TitoloParagrafo">
    <w:name w:val="ANAC - Titolo Paragraf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color w:val="2770B7"/>
      <w:sz w:val="28"/>
      <w:lang w:eastAsia="ar-SA"/>
    </w:rPr>
  </w:style>
  <w:style w:type="paragraph" w:customStyle="1" w:styleId="ANAC-TitoloCapitolo">
    <w:name w:val="ANAC - Titolo Capitol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36"/>
      <w:szCs w:val="40"/>
      <w:lang w:eastAsia="ar-SA"/>
    </w:rPr>
  </w:style>
  <w:style w:type="paragraph" w:customStyle="1" w:styleId="ANAC-Capitolo">
    <w:name w:val="ANAC - Capitolo"/>
    <w:basedOn w:val="Titolo1"/>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pPr>
    <w:rPr>
      <w:rFonts w:ascii="Calibri Light" w:eastAsia="0" w:hAnsi="Calibri Light"/>
      <w:color w:val="2F5496"/>
      <w:sz w:val="32"/>
      <w:szCs w:val="32"/>
      <w:lang w:eastAsia="ar-SA"/>
    </w:rPr>
  </w:style>
  <w:style w:type="paragraph" w:customStyle="1" w:styleId="TitoloParagrafo">
    <w:name w:val="Titolo Paragrafo"/>
    <w:basedOn w:val="Titolo5"/>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Calibri Light" w:eastAsia="0" w:hAnsi="Calibri Light"/>
      <w:color w:val="2F5496"/>
      <w:sz w:val="28"/>
      <w:lang w:eastAsia="ar-SA"/>
    </w:rPr>
  </w:style>
  <w:style w:type="paragraph" w:customStyle="1" w:styleId="TitoloCapitolo">
    <w:name w:val="Titolo Capitolo"/>
    <w:basedOn w:val="Titolo4"/>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 w:val="0"/>
      <w:sz w:val="36"/>
      <w:szCs w:val="40"/>
      <w:lang w:eastAsia="ar-SA"/>
    </w:rPr>
  </w:style>
  <w:style w:type="paragraph" w:customStyle="1" w:styleId="NumeroCapitolo">
    <w:name w:val="Numero Capitolo"/>
    <w:basedOn w:val="Titolo3"/>
    <w:qFormat/>
    <w:pPr>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Gotham Light" w:eastAsia="0" w:hAnsi="Gotham Light"/>
      <w:color w:val="2770B7"/>
      <w:sz w:val="48"/>
      <w:szCs w:val="36"/>
      <w:lang w:eastAsia="ar-SA"/>
    </w:rPr>
  </w:style>
  <w:style w:type="paragraph" w:customStyle="1" w:styleId="TitoloParte">
    <w:name w:val="Titolo Parte"/>
    <w:basedOn w:val="Titolo2"/>
    <w:qFormat/>
    <w:pPr>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hanging="357"/>
      <w:jc w:val="right"/>
    </w:pPr>
    <w:rPr>
      <w:rFonts w:ascii="Gotham Book" w:eastAsia="Times New Roman (Corpo CS)" w:hAnsi="Gotham Book"/>
      <w:color w:val="FFFFFF"/>
      <w:sz w:val="40"/>
      <w:szCs w:val="40"/>
      <w:lang w:eastAsia="ar-SA"/>
    </w:rPr>
  </w:style>
  <w:style w:type="paragraph" w:customStyle="1" w:styleId="ParteNumero">
    <w:name w:val="Parte Numero"/>
    <w:basedOn w:val="Titolo1"/>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jc w:val="right"/>
    </w:pPr>
    <w:rPr>
      <w:rFonts w:ascii="Gotham Medium" w:eastAsia="Times New Roman (Corpo CS)" w:hAnsi="Gotham Medium"/>
      <w:caps/>
      <w:color w:val="FFFFFF"/>
      <w:lang w:eastAsia="ar-SA"/>
    </w:rPr>
  </w:style>
  <w:style w:type="paragraph" w:customStyle="1" w:styleId="Paragrafobase">
    <w:name w:val="[Paragrafo base]"/>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line="288" w:lineRule="exact"/>
      <w:ind w:left="1560" w:right="142"/>
      <w:textAlignment w:val="center"/>
    </w:pPr>
    <w:rPr>
      <w:rFonts w:ascii="Minion Pro" w:eastAsia="Minion Pro" w:hAnsi="Minion Pro"/>
      <w:color w:val="000000"/>
      <w:lang w:eastAsia="ar-SA"/>
    </w:r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paragraph" w:customStyle="1" w:styleId="Standard">
    <w:name w:val="Standard"/>
    <w:qFormat/>
    <w:pPr>
      <w:suppressAutoHyphens/>
      <w:spacing w:after="160" w:line="259" w:lineRule="auto"/>
      <w:textAlignment w:val="baseline"/>
    </w:pPr>
    <w:rPr>
      <w:sz w:val="24"/>
      <w:lang w:eastAsia="en-US"/>
    </w:rPr>
  </w:style>
  <w:style w:type="paragraph" w:customStyle="1" w:styleId="Testopreformattato">
    <w:name w:val="Testo preformattato"/>
    <w:basedOn w:val="Normale"/>
    <w:qFormat/>
    <w:rPr>
      <w:rFonts w:ascii="Liberation Mono" w:eastAsia="Liberation Mono" w:hAnsi="Liberation Mono" w:cs="Liberation Mono"/>
      <w:sz w:val="20"/>
      <w:szCs w:val="20"/>
    </w:rPr>
  </w:style>
  <w:style w:type="paragraph" w:customStyle="1" w:styleId="Testocitato">
    <w:name w:val="Testo citato"/>
    <w:basedOn w:val="Normale"/>
    <w:qFormat/>
    <w:pPr>
      <w:spacing w:after="283"/>
      <w:ind w:left="567" w:right="567"/>
    </w:pPr>
  </w:style>
  <w:style w:type="paragraph" w:customStyle="1" w:styleId="DefinitionTerm">
    <w:name w:val="Definition Term"/>
    <w:basedOn w:val="Normale"/>
    <w:qFormat/>
  </w:style>
  <w:style w:type="paragraph" w:customStyle="1" w:styleId="DefinitionList">
    <w:name w:val="Definition List"/>
    <w:basedOn w:val="Normale"/>
    <w:qFormat/>
    <w:pPr>
      <w:ind w:left="360"/>
    </w:pPr>
  </w:style>
  <w:style w:type="paragraph" w:customStyle="1" w:styleId="H1">
    <w:name w:val="H1"/>
    <w:basedOn w:val="Normale"/>
    <w:qFormat/>
    <w:pPr>
      <w:keepNext/>
      <w:spacing w:before="100" w:after="100"/>
      <w:outlineLvl w:val="1"/>
    </w:pPr>
    <w:rPr>
      <w:b/>
      <w:kern w:val="2"/>
      <w:sz w:val="48"/>
    </w:rPr>
  </w:style>
  <w:style w:type="paragraph" w:customStyle="1" w:styleId="H2">
    <w:name w:val="H2"/>
    <w:basedOn w:val="Normale"/>
    <w:qFormat/>
    <w:pPr>
      <w:keepNext/>
      <w:spacing w:before="100" w:after="100"/>
      <w:outlineLvl w:val="2"/>
    </w:pPr>
    <w:rPr>
      <w:b/>
      <w:sz w:val="36"/>
    </w:rPr>
  </w:style>
  <w:style w:type="paragraph" w:customStyle="1" w:styleId="H3">
    <w:name w:val="H3"/>
    <w:basedOn w:val="Normale"/>
    <w:qFormat/>
    <w:pPr>
      <w:keepNext/>
      <w:spacing w:before="100" w:after="100"/>
      <w:outlineLvl w:val="3"/>
    </w:pPr>
    <w:rPr>
      <w:b/>
      <w:sz w:val="28"/>
    </w:rPr>
  </w:style>
  <w:style w:type="paragraph" w:customStyle="1" w:styleId="H4">
    <w:name w:val="H4"/>
    <w:basedOn w:val="Normale"/>
    <w:qFormat/>
    <w:pPr>
      <w:keepNext/>
      <w:spacing w:before="100" w:after="100"/>
      <w:outlineLvl w:val="4"/>
    </w:pPr>
    <w:rPr>
      <w:b/>
    </w:rPr>
  </w:style>
  <w:style w:type="paragraph" w:customStyle="1" w:styleId="H5">
    <w:name w:val="H5"/>
    <w:basedOn w:val="Normale"/>
    <w:qFormat/>
    <w:pPr>
      <w:keepNext/>
      <w:spacing w:before="100" w:after="100"/>
      <w:outlineLvl w:val="5"/>
    </w:pPr>
    <w:rPr>
      <w:b/>
      <w:sz w:val="20"/>
    </w:rPr>
  </w:style>
  <w:style w:type="paragraph" w:customStyle="1" w:styleId="H6">
    <w:name w:val="H6"/>
    <w:basedOn w:val="Normale"/>
    <w:qFormat/>
    <w:pPr>
      <w:keepNext/>
      <w:spacing w:before="100" w:after="100"/>
      <w:outlineLvl w:val="6"/>
    </w:pPr>
    <w:rPr>
      <w:b/>
      <w:sz w:val="16"/>
    </w:rPr>
  </w:style>
  <w:style w:type="paragraph" w:customStyle="1" w:styleId="Address">
    <w:name w:val="Address"/>
    <w:basedOn w:val="Normale"/>
    <w:qFormat/>
    <w:rPr>
      <w:i/>
    </w:rPr>
  </w:style>
  <w:style w:type="paragraph" w:customStyle="1" w:styleId="Blockquote">
    <w:name w:val="Blockquote"/>
    <w:basedOn w:val="Normale"/>
    <w:qFormat/>
    <w:pPr>
      <w:spacing w:before="100" w:after="100"/>
      <w:ind w:left="360" w:right="360"/>
    </w:pPr>
  </w:style>
  <w:style w:type="paragraph" w:customStyle="1" w:styleId="Preformatted">
    <w:name w:val="Preformatted"/>
    <w:basedOn w:val="Normale"/>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z-BottomofForm">
    <w:name w:val="z-Bottom of Form"/>
    <w:qFormat/>
    <w:pPr>
      <w:pBdr>
        <w:top w:val="double" w:sz="2" w:space="0" w:color="000000"/>
      </w:pBdr>
      <w:jc w:val="center"/>
    </w:pPr>
    <w:rPr>
      <w:rFonts w:ascii="Arial" w:eastAsia="Arial" w:hAnsi="Arial" w:cs="Courier New"/>
      <w:vanish/>
      <w:sz w:val="16"/>
      <w:szCs w:val="24"/>
    </w:rPr>
  </w:style>
  <w:style w:type="paragraph" w:customStyle="1" w:styleId="z-TopofForm">
    <w:name w:val="z-Top of Form"/>
    <w:qFormat/>
    <w:pPr>
      <w:pBdr>
        <w:bottom w:val="double" w:sz="2" w:space="0" w:color="000000"/>
      </w:pBdr>
      <w:jc w:val="center"/>
    </w:pPr>
    <w:rPr>
      <w:rFonts w:ascii="Arial" w:eastAsia="Arial" w:hAnsi="Arial" w:cs="Courier New"/>
      <w:vanish/>
      <w:sz w:val="16"/>
      <w:szCs w:val="24"/>
    </w:rPr>
  </w:style>
  <w:style w:type="numbering" w:customStyle="1" w:styleId="Nessunelenco1">
    <w:name w:val="Nessun elenco1"/>
    <w:qFormat/>
  </w:style>
  <w:style w:type="numbering" w:customStyle="1" w:styleId="Stile2">
    <w:name w:val="Stile2"/>
    <w:qFormat/>
  </w:style>
  <w:style w:type="numbering" w:customStyle="1" w:styleId="WW8Num27">
    <w:name w:val="WW8Num27"/>
    <w:qFormat/>
  </w:style>
  <w:style w:type="table" w:styleId="Grigliatabella">
    <w:name w:val="Table Grid"/>
    <w:basedOn w:val="Tabellanormale"/>
    <w:uiPriority w:val="39"/>
    <w:rsid w:val="0051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C2E4A"/>
    <w:rPr>
      <w:color w:val="0563C1" w:themeColor="hyperlink"/>
      <w:u w:val="single"/>
    </w:rPr>
  </w:style>
  <w:style w:type="table" w:styleId="Grigliatabellachiara">
    <w:name w:val="Grid Table Light"/>
    <w:basedOn w:val="Tabellanormale"/>
    <w:uiPriority w:val="40"/>
    <w:rsid w:val="00D80C1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imandonotaapidipagina">
    <w:name w:val="footnote reference"/>
    <w:basedOn w:val="Carpredefinitoparagrafo"/>
    <w:uiPriority w:val="99"/>
    <w:semiHidden/>
    <w:unhideWhenUsed/>
    <w:rsid w:val="009B0C28"/>
    <w:rPr>
      <w:vertAlign w:val="superscript"/>
    </w:rPr>
  </w:style>
  <w:style w:type="character" w:styleId="Collegamentovisitato">
    <w:name w:val="FollowedHyperlink"/>
    <w:basedOn w:val="Carpredefinitoparagrafo"/>
    <w:uiPriority w:val="99"/>
    <w:semiHidden/>
    <w:unhideWhenUsed/>
    <w:rsid w:val="00201412"/>
    <w:rPr>
      <w:color w:val="954F72" w:themeColor="followedHyperlink"/>
      <w:u w:val="single"/>
    </w:rPr>
  </w:style>
  <w:style w:type="character" w:customStyle="1" w:styleId="Menzionenonrisolta2">
    <w:name w:val="Menzione non risolta2"/>
    <w:basedOn w:val="Carpredefinitoparagrafo"/>
    <w:uiPriority w:val="99"/>
    <w:semiHidden/>
    <w:unhideWhenUsed/>
    <w:rsid w:val="004E396B"/>
    <w:rPr>
      <w:color w:val="605E5C"/>
      <w:shd w:val="clear" w:color="auto" w:fill="E1DFDD"/>
    </w:rPr>
  </w:style>
  <w:style w:type="character" w:customStyle="1" w:styleId="Menzionenonrisolta3">
    <w:name w:val="Menzione non risolta3"/>
    <w:basedOn w:val="Carpredefinitoparagrafo"/>
    <w:uiPriority w:val="99"/>
    <w:semiHidden/>
    <w:unhideWhenUsed/>
    <w:rsid w:val="004B4C8D"/>
    <w:rPr>
      <w:color w:val="605E5C"/>
      <w:shd w:val="clear" w:color="auto" w:fill="E1DFDD"/>
    </w:rPr>
  </w:style>
  <w:style w:type="paragraph" w:customStyle="1" w:styleId="Paragrafoelenco3">
    <w:name w:val="Paragrafo elenco3"/>
    <w:basedOn w:val="Normale"/>
    <w:rsid w:val="00383B35"/>
    <w:pPr>
      <w:ind w:left="720"/>
    </w:pPr>
    <w:rPr>
      <w:lang w:eastAsia="it-IT"/>
    </w:rPr>
  </w:style>
  <w:style w:type="character" w:customStyle="1" w:styleId="Menzionenonrisolta4">
    <w:name w:val="Menzione non risolta4"/>
    <w:basedOn w:val="Carpredefinitoparagrafo"/>
    <w:uiPriority w:val="99"/>
    <w:semiHidden/>
    <w:unhideWhenUsed/>
    <w:rsid w:val="00494D29"/>
    <w:rPr>
      <w:color w:val="605E5C"/>
      <w:shd w:val="clear" w:color="auto" w:fill="E1DFDD"/>
    </w:rPr>
  </w:style>
  <w:style w:type="paragraph" w:customStyle="1" w:styleId="Paragrafoelenco2">
    <w:name w:val="Paragrafo elenco2"/>
    <w:basedOn w:val="Normale"/>
    <w:rsid w:val="0047544F"/>
    <w:pPr>
      <w:ind w:left="720"/>
    </w:pPr>
    <w:rPr>
      <w:lang w:eastAsia="it-IT"/>
    </w:rPr>
  </w:style>
  <w:style w:type="paragraph" w:customStyle="1" w:styleId="Paragrafoelenco4">
    <w:name w:val="Paragrafo elenco4"/>
    <w:basedOn w:val="Normale"/>
    <w:rsid w:val="0086379D"/>
    <w:pPr>
      <w:spacing w:after="5" w:line="249" w:lineRule="auto"/>
      <w:ind w:left="720" w:hanging="10"/>
      <w:contextualSpacing/>
    </w:pPr>
    <w:rPr>
      <w:rFonts w:ascii="Times New Roman" w:hAnsi="Times New Roman"/>
      <w:color w:val="000000"/>
      <w:lang w:eastAsia="it-IT"/>
    </w:rPr>
  </w:style>
  <w:style w:type="character" w:customStyle="1" w:styleId="Menzionenonrisolta5">
    <w:name w:val="Menzione non risolta5"/>
    <w:basedOn w:val="Carpredefinitoparagrafo"/>
    <w:uiPriority w:val="99"/>
    <w:semiHidden/>
    <w:unhideWhenUsed/>
    <w:rsid w:val="00181F71"/>
    <w:rPr>
      <w:color w:val="605E5C"/>
      <w:shd w:val="clear" w:color="auto" w:fill="E1DFDD"/>
    </w:rPr>
  </w:style>
  <w:style w:type="paragraph" w:customStyle="1" w:styleId="Paragrafoelenco5">
    <w:name w:val="Paragrafo elenco5"/>
    <w:basedOn w:val="Normale"/>
    <w:rsid w:val="007B440E"/>
    <w:pPr>
      <w:spacing w:after="5" w:line="249" w:lineRule="auto"/>
      <w:ind w:left="720" w:hanging="10"/>
      <w:contextualSpacing/>
    </w:pPr>
    <w:rPr>
      <w:rFonts w:ascii="Times New Roman" w:hAnsi="Times New Roman"/>
      <w:color w:val="000000"/>
      <w:lang w:eastAsia="it-IT"/>
    </w:rPr>
  </w:style>
  <w:style w:type="character" w:customStyle="1" w:styleId="Menzionenonrisolta6">
    <w:name w:val="Menzione non risolta6"/>
    <w:basedOn w:val="Carpredefinitoparagrafo"/>
    <w:uiPriority w:val="99"/>
    <w:semiHidden/>
    <w:unhideWhenUsed/>
    <w:rsid w:val="00A41D6E"/>
    <w:rPr>
      <w:color w:val="605E5C"/>
      <w:shd w:val="clear" w:color="auto" w:fill="E1DFDD"/>
    </w:rPr>
  </w:style>
  <w:style w:type="paragraph" w:customStyle="1" w:styleId="Paragrafoelenco6">
    <w:name w:val="Paragrafo elenco6"/>
    <w:basedOn w:val="Normale"/>
    <w:rsid w:val="002670A4"/>
    <w:pPr>
      <w:spacing w:after="5" w:line="249" w:lineRule="auto"/>
      <w:ind w:left="720" w:hanging="10"/>
      <w:contextualSpacing/>
    </w:pPr>
    <w:rPr>
      <w:rFonts w:ascii="Times New Roman" w:hAnsi="Times New Roman"/>
      <w:color w:val="000000"/>
      <w:lang w:eastAsia="it-IT"/>
    </w:rPr>
  </w:style>
  <w:style w:type="paragraph" w:customStyle="1" w:styleId="Paragrafoelenco7">
    <w:name w:val="Paragrafo elenco7"/>
    <w:basedOn w:val="Normale"/>
    <w:rsid w:val="00CD2272"/>
    <w:pPr>
      <w:spacing w:after="5" w:line="249" w:lineRule="auto"/>
      <w:ind w:left="720" w:hanging="10"/>
      <w:contextualSpacing/>
    </w:pPr>
    <w:rPr>
      <w:rFonts w:ascii="Times New Roman" w:hAnsi="Times New Roman"/>
      <w:color w:val="000000"/>
      <w:lang w:eastAsia="it-IT"/>
    </w:rPr>
  </w:style>
  <w:style w:type="character" w:customStyle="1" w:styleId="Menzionenonrisolta7">
    <w:name w:val="Menzione non risolta7"/>
    <w:basedOn w:val="Carpredefinitoparagrafo"/>
    <w:uiPriority w:val="99"/>
    <w:semiHidden/>
    <w:unhideWhenUsed/>
    <w:rsid w:val="00CB363E"/>
    <w:rPr>
      <w:color w:val="605E5C"/>
      <w:shd w:val="clear" w:color="auto" w:fill="E1DFDD"/>
    </w:rPr>
  </w:style>
  <w:style w:type="character" w:customStyle="1" w:styleId="Menzionenonrisolta8">
    <w:name w:val="Menzione non risolta8"/>
    <w:basedOn w:val="Carpredefinitoparagrafo"/>
    <w:uiPriority w:val="99"/>
    <w:semiHidden/>
    <w:unhideWhenUsed/>
    <w:rsid w:val="00BF55EB"/>
    <w:rPr>
      <w:color w:val="605E5C"/>
      <w:shd w:val="clear" w:color="auto" w:fill="E1DFDD"/>
    </w:rPr>
  </w:style>
  <w:style w:type="character" w:customStyle="1" w:styleId="Menzionenonrisolta9">
    <w:name w:val="Menzione non risolta9"/>
    <w:basedOn w:val="Carpredefinitoparagrafo"/>
    <w:uiPriority w:val="99"/>
    <w:semiHidden/>
    <w:unhideWhenUsed/>
    <w:rsid w:val="00FB1C4D"/>
    <w:rPr>
      <w:color w:val="605E5C"/>
      <w:shd w:val="clear" w:color="auto" w:fill="E1DFDD"/>
    </w:rPr>
  </w:style>
  <w:style w:type="character" w:customStyle="1" w:styleId="object">
    <w:name w:val="object"/>
    <w:basedOn w:val="Carpredefinitoparagrafo"/>
    <w:rsid w:val="0015181B"/>
  </w:style>
  <w:style w:type="character" w:customStyle="1" w:styleId="object-hover">
    <w:name w:val="object-hover"/>
    <w:basedOn w:val="Carpredefinitoparagrafo"/>
    <w:rsid w:val="0015181B"/>
  </w:style>
  <w:style w:type="paragraph" w:customStyle="1" w:styleId="Paragrafoelenco8">
    <w:name w:val="Paragrafo elenco8"/>
    <w:basedOn w:val="Normale"/>
    <w:rsid w:val="008E0585"/>
    <w:pPr>
      <w:spacing w:after="5" w:line="249" w:lineRule="auto"/>
      <w:ind w:left="720" w:hanging="10"/>
      <w:contextualSpacing/>
    </w:pPr>
    <w:rPr>
      <w:rFonts w:ascii="Times New Roman" w:hAnsi="Times New Roman"/>
      <w:color w:val="000000"/>
      <w:lang w:eastAsia="it-IT"/>
    </w:rPr>
  </w:style>
  <w:style w:type="paragraph" w:customStyle="1" w:styleId="Paragrafoelenco9">
    <w:name w:val="Paragrafo elenco9"/>
    <w:basedOn w:val="Normale"/>
    <w:rsid w:val="00102EF9"/>
    <w:pPr>
      <w:spacing w:after="5" w:line="249" w:lineRule="auto"/>
      <w:ind w:left="720" w:hanging="10"/>
      <w:contextualSpacing/>
    </w:pPr>
    <w:rPr>
      <w:rFonts w:ascii="Times New Roman" w:hAnsi="Times New Roman"/>
      <w:color w:val="000000"/>
      <w:lang w:eastAsia="it-IT"/>
    </w:rPr>
  </w:style>
  <w:style w:type="paragraph" w:customStyle="1" w:styleId="Paragrafoelenco10">
    <w:name w:val="Paragrafo elenco10"/>
    <w:basedOn w:val="Normale"/>
    <w:rsid w:val="00266BCA"/>
    <w:pPr>
      <w:spacing w:after="5" w:line="247" w:lineRule="auto"/>
      <w:ind w:left="720" w:hanging="10"/>
      <w:contextualSpacing/>
    </w:pPr>
    <w:rPr>
      <w:rFonts w:ascii="Times New Roman" w:hAnsi="Times New Roman"/>
      <w:color w:val="000000"/>
      <w:lang w:eastAsia="it-IT"/>
    </w:rPr>
  </w:style>
  <w:style w:type="character" w:customStyle="1" w:styleId="Menzionenonrisolta10">
    <w:name w:val="Menzione non risolta10"/>
    <w:basedOn w:val="Carpredefinitoparagrafo"/>
    <w:uiPriority w:val="99"/>
    <w:semiHidden/>
    <w:unhideWhenUsed/>
    <w:rsid w:val="00F14B1D"/>
    <w:rPr>
      <w:color w:val="605E5C"/>
      <w:shd w:val="clear" w:color="auto" w:fill="E1DFDD"/>
    </w:rPr>
  </w:style>
  <w:style w:type="character" w:customStyle="1" w:styleId="Menzionenonrisolta11">
    <w:name w:val="Menzione non risolta11"/>
    <w:basedOn w:val="Carpredefinitoparagrafo"/>
    <w:uiPriority w:val="99"/>
    <w:semiHidden/>
    <w:unhideWhenUsed/>
    <w:rsid w:val="00506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0748">
      <w:bodyDiv w:val="1"/>
      <w:marLeft w:val="0"/>
      <w:marRight w:val="0"/>
      <w:marTop w:val="0"/>
      <w:marBottom w:val="0"/>
      <w:divBdr>
        <w:top w:val="none" w:sz="0" w:space="0" w:color="auto"/>
        <w:left w:val="none" w:sz="0" w:space="0" w:color="auto"/>
        <w:bottom w:val="none" w:sz="0" w:space="0" w:color="auto"/>
        <w:right w:val="none" w:sz="0" w:space="0" w:color="auto"/>
      </w:divBdr>
    </w:div>
    <w:div w:id="100496119">
      <w:bodyDiv w:val="1"/>
      <w:marLeft w:val="0"/>
      <w:marRight w:val="0"/>
      <w:marTop w:val="0"/>
      <w:marBottom w:val="0"/>
      <w:divBdr>
        <w:top w:val="none" w:sz="0" w:space="0" w:color="auto"/>
        <w:left w:val="none" w:sz="0" w:space="0" w:color="auto"/>
        <w:bottom w:val="none" w:sz="0" w:space="0" w:color="auto"/>
        <w:right w:val="none" w:sz="0" w:space="0" w:color="auto"/>
      </w:divBdr>
    </w:div>
    <w:div w:id="223683947">
      <w:bodyDiv w:val="1"/>
      <w:marLeft w:val="0"/>
      <w:marRight w:val="0"/>
      <w:marTop w:val="0"/>
      <w:marBottom w:val="0"/>
      <w:divBdr>
        <w:top w:val="none" w:sz="0" w:space="0" w:color="auto"/>
        <w:left w:val="none" w:sz="0" w:space="0" w:color="auto"/>
        <w:bottom w:val="none" w:sz="0" w:space="0" w:color="auto"/>
        <w:right w:val="none" w:sz="0" w:space="0" w:color="auto"/>
      </w:divBdr>
    </w:div>
    <w:div w:id="274946685">
      <w:bodyDiv w:val="1"/>
      <w:marLeft w:val="0"/>
      <w:marRight w:val="0"/>
      <w:marTop w:val="0"/>
      <w:marBottom w:val="0"/>
      <w:divBdr>
        <w:top w:val="none" w:sz="0" w:space="0" w:color="auto"/>
        <w:left w:val="none" w:sz="0" w:space="0" w:color="auto"/>
        <w:bottom w:val="none" w:sz="0" w:space="0" w:color="auto"/>
        <w:right w:val="none" w:sz="0" w:space="0" w:color="auto"/>
      </w:divBdr>
    </w:div>
    <w:div w:id="369112057">
      <w:bodyDiv w:val="1"/>
      <w:marLeft w:val="0"/>
      <w:marRight w:val="0"/>
      <w:marTop w:val="0"/>
      <w:marBottom w:val="0"/>
      <w:divBdr>
        <w:top w:val="none" w:sz="0" w:space="0" w:color="auto"/>
        <w:left w:val="none" w:sz="0" w:space="0" w:color="auto"/>
        <w:bottom w:val="none" w:sz="0" w:space="0" w:color="auto"/>
        <w:right w:val="none" w:sz="0" w:space="0" w:color="auto"/>
      </w:divBdr>
    </w:div>
    <w:div w:id="373119581">
      <w:bodyDiv w:val="1"/>
      <w:marLeft w:val="0"/>
      <w:marRight w:val="0"/>
      <w:marTop w:val="0"/>
      <w:marBottom w:val="0"/>
      <w:divBdr>
        <w:top w:val="none" w:sz="0" w:space="0" w:color="auto"/>
        <w:left w:val="none" w:sz="0" w:space="0" w:color="auto"/>
        <w:bottom w:val="none" w:sz="0" w:space="0" w:color="auto"/>
        <w:right w:val="none" w:sz="0" w:space="0" w:color="auto"/>
      </w:divBdr>
    </w:div>
    <w:div w:id="511645752">
      <w:bodyDiv w:val="1"/>
      <w:marLeft w:val="0"/>
      <w:marRight w:val="0"/>
      <w:marTop w:val="0"/>
      <w:marBottom w:val="0"/>
      <w:divBdr>
        <w:top w:val="none" w:sz="0" w:space="0" w:color="auto"/>
        <w:left w:val="none" w:sz="0" w:space="0" w:color="auto"/>
        <w:bottom w:val="none" w:sz="0" w:space="0" w:color="auto"/>
        <w:right w:val="none" w:sz="0" w:space="0" w:color="auto"/>
      </w:divBdr>
    </w:div>
    <w:div w:id="570962877">
      <w:bodyDiv w:val="1"/>
      <w:marLeft w:val="0"/>
      <w:marRight w:val="0"/>
      <w:marTop w:val="0"/>
      <w:marBottom w:val="0"/>
      <w:divBdr>
        <w:top w:val="none" w:sz="0" w:space="0" w:color="auto"/>
        <w:left w:val="none" w:sz="0" w:space="0" w:color="auto"/>
        <w:bottom w:val="none" w:sz="0" w:space="0" w:color="auto"/>
        <w:right w:val="none" w:sz="0" w:space="0" w:color="auto"/>
      </w:divBdr>
    </w:div>
    <w:div w:id="615478402">
      <w:bodyDiv w:val="1"/>
      <w:marLeft w:val="0"/>
      <w:marRight w:val="0"/>
      <w:marTop w:val="0"/>
      <w:marBottom w:val="0"/>
      <w:divBdr>
        <w:top w:val="none" w:sz="0" w:space="0" w:color="auto"/>
        <w:left w:val="none" w:sz="0" w:space="0" w:color="auto"/>
        <w:bottom w:val="none" w:sz="0" w:space="0" w:color="auto"/>
        <w:right w:val="none" w:sz="0" w:space="0" w:color="auto"/>
      </w:divBdr>
    </w:div>
    <w:div w:id="649020497">
      <w:bodyDiv w:val="1"/>
      <w:marLeft w:val="0"/>
      <w:marRight w:val="0"/>
      <w:marTop w:val="0"/>
      <w:marBottom w:val="0"/>
      <w:divBdr>
        <w:top w:val="none" w:sz="0" w:space="0" w:color="auto"/>
        <w:left w:val="none" w:sz="0" w:space="0" w:color="auto"/>
        <w:bottom w:val="none" w:sz="0" w:space="0" w:color="auto"/>
        <w:right w:val="none" w:sz="0" w:space="0" w:color="auto"/>
      </w:divBdr>
    </w:div>
    <w:div w:id="879321098">
      <w:bodyDiv w:val="1"/>
      <w:marLeft w:val="0"/>
      <w:marRight w:val="0"/>
      <w:marTop w:val="0"/>
      <w:marBottom w:val="0"/>
      <w:divBdr>
        <w:top w:val="none" w:sz="0" w:space="0" w:color="auto"/>
        <w:left w:val="none" w:sz="0" w:space="0" w:color="auto"/>
        <w:bottom w:val="none" w:sz="0" w:space="0" w:color="auto"/>
        <w:right w:val="none" w:sz="0" w:space="0" w:color="auto"/>
      </w:divBdr>
    </w:div>
    <w:div w:id="893467469">
      <w:bodyDiv w:val="1"/>
      <w:marLeft w:val="0"/>
      <w:marRight w:val="0"/>
      <w:marTop w:val="0"/>
      <w:marBottom w:val="0"/>
      <w:divBdr>
        <w:top w:val="none" w:sz="0" w:space="0" w:color="auto"/>
        <w:left w:val="none" w:sz="0" w:space="0" w:color="auto"/>
        <w:bottom w:val="none" w:sz="0" w:space="0" w:color="auto"/>
        <w:right w:val="none" w:sz="0" w:space="0" w:color="auto"/>
      </w:divBdr>
    </w:div>
    <w:div w:id="896165886">
      <w:bodyDiv w:val="1"/>
      <w:marLeft w:val="0"/>
      <w:marRight w:val="0"/>
      <w:marTop w:val="0"/>
      <w:marBottom w:val="0"/>
      <w:divBdr>
        <w:top w:val="none" w:sz="0" w:space="0" w:color="auto"/>
        <w:left w:val="none" w:sz="0" w:space="0" w:color="auto"/>
        <w:bottom w:val="none" w:sz="0" w:space="0" w:color="auto"/>
        <w:right w:val="none" w:sz="0" w:space="0" w:color="auto"/>
      </w:divBdr>
    </w:div>
    <w:div w:id="911546615">
      <w:bodyDiv w:val="1"/>
      <w:marLeft w:val="0"/>
      <w:marRight w:val="0"/>
      <w:marTop w:val="0"/>
      <w:marBottom w:val="0"/>
      <w:divBdr>
        <w:top w:val="none" w:sz="0" w:space="0" w:color="auto"/>
        <w:left w:val="none" w:sz="0" w:space="0" w:color="auto"/>
        <w:bottom w:val="none" w:sz="0" w:space="0" w:color="auto"/>
        <w:right w:val="none" w:sz="0" w:space="0" w:color="auto"/>
      </w:divBdr>
      <w:divsChild>
        <w:div w:id="88041874">
          <w:marLeft w:val="0"/>
          <w:marRight w:val="0"/>
          <w:marTop w:val="0"/>
          <w:marBottom w:val="0"/>
          <w:divBdr>
            <w:top w:val="none" w:sz="0" w:space="0" w:color="auto"/>
            <w:left w:val="none" w:sz="0" w:space="0" w:color="auto"/>
            <w:bottom w:val="none" w:sz="0" w:space="0" w:color="auto"/>
            <w:right w:val="none" w:sz="0" w:space="0" w:color="auto"/>
          </w:divBdr>
          <w:divsChild>
            <w:div w:id="520508028">
              <w:marLeft w:val="0"/>
              <w:marRight w:val="0"/>
              <w:marTop w:val="0"/>
              <w:marBottom w:val="0"/>
              <w:divBdr>
                <w:top w:val="none" w:sz="0" w:space="0" w:color="auto"/>
                <w:left w:val="none" w:sz="0" w:space="0" w:color="auto"/>
                <w:bottom w:val="none" w:sz="0" w:space="0" w:color="auto"/>
                <w:right w:val="none" w:sz="0" w:space="0" w:color="auto"/>
              </w:divBdr>
              <w:divsChild>
                <w:div w:id="223295513">
                  <w:marLeft w:val="0"/>
                  <w:marRight w:val="0"/>
                  <w:marTop w:val="0"/>
                  <w:marBottom w:val="0"/>
                  <w:divBdr>
                    <w:top w:val="none" w:sz="0" w:space="0" w:color="auto"/>
                    <w:left w:val="none" w:sz="0" w:space="0" w:color="auto"/>
                    <w:bottom w:val="none" w:sz="0" w:space="0" w:color="auto"/>
                    <w:right w:val="none" w:sz="0" w:space="0" w:color="auto"/>
                  </w:divBdr>
                  <w:divsChild>
                    <w:div w:id="205770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614535">
      <w:bodyDiv w:val="1"/>
      <w:marLeft w:val="0"/>
      <w:marRight w:val="0"/>
      <w:marTop w:val="0"/>
      <w:marBottom w:val="0"/>
      <w:divBdr>
        <w:top w:val="none" w:sz="0" w:space="0" w:color="auto"/>
        <w:left w:val="none" w:sz="0" w:space="0" w:color="auto"/>
        <w:bottom w:val="none" w:sz="0" w:space="0" w:color="auto"/>
        <w:right w:val="none" w:sz="0" w:space="0" w:color="auto"/>
      </w:divBdr>
    </w:div>
    <w:div w:id="1119028561">
      <w:bodyDiv w:val="1"/>
      <w:marLeft w:val="0"/>
      <w:marRight w:val="0"/>
      <w:marTop w:val="0"/>
      <w:marBottom w:val="0"/>
      <w:divBdr>
        <w:top w:val="none" w:sz="0" w:space="0" w:color="auto"/>
        <w:left w:val="none" w:sz="0" w:space="0" w:color="auto"/>
        <w:bottom w:val="none" w:sz="0" w:space="0" w:color="auto"/>
        <w:right w:val="none" w:sz="0" w:space="0" w:color="auto"/>
      </w:divBdr>
    </w:div>
    <w:div w:id="1125852773">
      <w:bodyDiv w:val="1"/>
      <w:marLeft w:val="0"/>
      <w:marRight w:val="0"/>
      <w:marTop w:val="0"/>
      <w:marBottom w:val="0"/>
      <w:divBdr>
        <w:top w:val="none" w:sz="0" w:space="0" w:color="auto"/>
        <w:left w:val="none" w:sz="0" w:space="0" w:color="auto"/>
        <w:bottom w:val="none" w:sz="0" w:space="0" w:color="auto"/>
        <w:right w:val="none" w:sz="0" w:space="0" w:color="auto"/>
      </w:divBdr>
    </w:div>
    <w:div w:id="1202131274">
      <w:bodyDiv w:val="1"/>
      <w:marLeft w:val="0"/>
      <w:marRight w:val="0"/>
      <w:marTop w:val="0"/>
      <w:marBottom w:val="0"/>
      <w:divBdr>
        <w:top w:val="none" w:sz="0" w:space="0" w:color="auto"/>
        <w:left w:val="none" w:sz="0" w:space="0" w:color="auto"/>
        <w:bottom w:val="none" w:sz="0" w:space="0" w:color="auto"/>
        <w:right w:val="none" w:sz="0" w:space="0" w:color="auto"/>
      </w:divBdr>
      <w:divsChild>
        <w:div w:id="1132017773">
          <w:marLeft w:val="0"/>
          <w:marRight w:val="0"/>
          <w:marTop w:val="0"/>
          <w:marBottom w:val="0"/>
          <w:divBdr>
            <w:top w:val="none" w:sz="0" w:space="0" w:color="auto"/>
            <w:left w:val="none" w:sz="0" w:space="0" w:color="auto"/>
            <w:bottom w:val="none" w:sz="0" w:space="0" w:color="auto"/>
            <w:right w:val="none" w:sz="0" w:space="0" w:color="auto"/>
          </w:divBdr>
          <w:divsChild>
            <w:div w:id="615790464">
              <w:marLeft w:val="0"/>
              <w:marRight w:val="0"/>
              <w:marTop w:val="0"/>
              <w:marBottom w:val="0"/>
              <w:divBdr>
                <w:top w:val="none" w:sz="0" w:space="0" w:color="auto"/>
                <w:left w:val="none" w:sz="0" w:space="0" w:color="auto"/>
                <w:bottom w:val="none" w:sz="0" w:space="0" w:color="auto"/>
                <w:right w:val="none" w:sz="0" w:space="0" w:color="auto"/>
              </w:divBdr>
              <w:divsChild>
                <w:div w:id="682367199">
                  <w:marLeft w:val="0"/>
                  <w:marRight w:val="0"/>
                  <w:marTop w:val="0"/>
                  <w:marBottom w:val="0"/>
                  <w:divBdr>
                    <w:top w:val="none" w:sz="0" w:space="0" w:color="auto"/>
                    <w:left w:val="none" w:sz="0" w:space="0" w:color="auto"/>
                    <w:bottom w:val="none" w:sz="0" w:space="0" w:color="auto"/>
                    <w:right w:val="none" w:sz="0" w:space="0" w:color="auto"/>
                  </w:divBdr>
                  <w:divsChild>
                    <w:div w:id="150871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944337">
      <w:bodyDiv w:val="1"/>
      <w:marLeft w:val="0"/>
      <w:marRight w:val="0"/>
      <w:marTop w:val="0"/>
      <w:marBottom w:val="0"/>
      <w:divBdr>
        <w:top w:val="none" w:sz="0" w:space="0" w:color="auto"/>
        <w:left w:val="none" w:sz="0" w:space="0" w:color="auto"/>
        <w:bottom w:val="none" w:sz="0" w:space="0" w:color="auto"/>
        <w:right w:val="none" w:sz="0" w:space="0" w:color="auto"/>
      </w:divBdr>
    </w:div>
    <w:div w:id="1324431087">
      <w:bodyDiv w:val="1"/>
      <w:marLeft w:val="0"/>
      <w:marRight w:val="0"/>
      <w:marTop w:val="0"/>
      <w:marBottom w:val="0"/>
      <w:divBdr>
        <w:top w:val="none" w:sz="0" w:space="0" w:color="auto"/>
        <w:left w:val="none" w:sz="0" w:space="0" w:color="auto"/>
        <w:bottom w:val="none" w:sz="0" w:space="0" w:color="auto"/>
        <w:right w:val="none" w:sz="0" w:space="0" w:color="auto"/>
      </w:divBdr>
    </w:div>
    <w:div w:id="1407142869">
      <w:bodyDiv w:val="1"/>
      <w:marLeft w:val="0"/>
      <w:marRight w:val="0"/>
      <w:marTop w:val="0"/>
      <w:marBottom w:val="0"/>
      <w:divBdr>
        <w:top w:val="none" w:sz="0" w:space="0" w:color="auto"/>
        <w:left w:val="none" w:sz="0" w:space="0" w:color="auto"/>
        <w:bottom w:val="none" w:sz="0" w:space="0" w:color="auto"/>
        <w:right w:val="none" w:sz="0" w:space="0" w:color="auto"/>
      </w:divBdr>
    </w:div>
    <w:div w:id="1452237054">
      <w:bodyDiv w:val="1"/>
      <w:marLeft w:val="0"/>
      <w:marRight w:val="0"/>
      <w:marTop w:val="0"/>
      <w:marBottom w:val="0"/>
      <w:divBdr>
        <w:top w:val="none" w:sz="0" w:space="0" w:color="auto"/>
        <w:left w:val="none" w:sz="0" w:space="0" w:color="auto"/>
        <w:bottom w:val="none" w:sz="0" w:space="0" w:color="auto"/>
        <w:right w:val="none" w:sz="0" w:space="0" w:color="auto"/>
      </w:divBdr>
    </w:div>
    <w:div w:id="1735740779">
      <w:bodyDiv w:val="1"/>
      <w:marLeft w:val="0"/>
      <w:marRight w:val="0"/>
      <w:marTop w:val="0"/>
      <w:marBottom w:val="0"/>
      <w:divBdr>
        <w:top w:val="none" w:sz="0" w:space="0" w:color="auto"/>
        <w:left w:val="none" w:sz="0" w:space="0" w:color="auto"/>
        <w:bottom w:val="none" w:sz="0" w:space="0" w:color="auto"/>
        <w:right w:val="none" w:sz="0" w:space="0" w:color="auto"/>
      </w:divBdr>
    </w:div>
    <w:div w:id="1869444133">
      <w:bodyDiv w:val="1"/>
      <w:marLeft w:val="0"/>
      <w:marRight w:val="0"/>
      <w:marTop w:val="0"/>
      <w:marBottom w:val="0"/>
      <w:divBdr>
        <w:top w:val="none" w:sz="0" w:space="0" w:color="auto"/>
        <w:left w:val="none" w:sz="0" w:space="0" w:color="auto"/>
        <w:bottom w:val="none" w:sz="0" w:space="0" w:color="auto"/>
        <w:right w:val="none" w:sz="0" w:space="0" w:color="auto"/>
      </w:divBdr>
    </w:div>
    <w:div w:id="1903713500">
      <w:bodyDiv w:val="1"/>
      <w:marLeft w:val="0"/>
      <w:marRight w:val="0"/>
      <w:marTop w:val="0"/>
      <w:marBottom w:val="0"/>
      <w:divBdr>
        <w:top w:val="none" w:sz="0" w:space="0" w:color="auto"/>
        <w:left w:val="none" w:sz="0" w:space="0" w:color="auto"/>
        <w:bottom w:val="none" w:sz="0" w:space="0" w:color="auto"/>
        <w:right w:val="none" w:sz="0" w:space="0" w:color="auto"/>
      </w:divBdr>
    </w:div>
    <w:div w:id="2049722079">
      <w:bodyDiv w:val="1"/>
      <w:marLeft w:val="0"/>
      <w:marRight w:val="0"/>
      <w:marTop w:val="0"/>
      <w:marBottom w:val="0"/>
      <w:divBdr>
        <w:top w:val="none" w:sz="0" w:space="0" w:color="auto"/>
        <w:left w:val="none" w:sz="0" w:space="0" w:color="auto"/>
        <w:bottom w:val="none" w:sz="0" w:space="0" w:color="auto"/>
        <w:right w:val="none" w:sz="0" w:space="0" w:color="auto"/>
      </w:divBdr>
    </w:div>
    <w:div w:id="2072540280">
      <w:bodyDiv w:val="1"/>
      <w:marLeft w:val="0"/>
      <w:marRight w:val="0"/>
      <w:marTop w:val="0"/>
      <w:marBottom w:val="0"/>
      <w:divBdr>
        <w:top w:val="none" w:sz="0" w:space="0" w:color="auto"/>
        <w:left w:val="none" w:sz="0" w:space="0" w:color="auto"/>
        <w:bottom w:val="none" w:sz="0" w:space="0" w:color="auto"/>
        <w:right w:val="none" w:sz="0" w:space="0" w:color="auto"/>
      </w:divBdr>
    </w:div>
    <w:div w:id="2073195335">
      <w:bodyDiv w:val="1"/>
      <w:marLeft w:val="0"/>
      <w:marRight w:val="0"/>
      <w:marTop w:val="0"/>
      <w:marBottom w:val="0"/>
      <w:divBdr>
        <w:top w:val="none" w:sz="0" w:space="0" w:color="auto"/>
        <w:left w:val="none" w:sz="0" w:space="0" w:color="auto"/>
        <w:bottom w:val="none" w:sz="0" w:space="0" w:color="auto"/>
        <w:right w:val="none" w:sz="0" w:space="0" w:color="auto"/>
      </w:divBdr>
    </w:div>
    <w:div w:id="2120248131">
      <w:bodyDiv w:val="1"/>
      <w:marLeft w:val="0"/>
      <w:marRight w:val="0"/>
      <w:marTop w:val="0"/>
      <w:marBottom w:val="0"/>
      <w:divBdr>
        <w:top w:val="none" w:sz="0" w:space="0" w:color="auto"/>
        <w:left w:val="none" w:sz="0" w:space="0" w:color="auto"/>
        <w:bottom w:val="none" w:sz="0" w:space="0" w:color="auto"/>
        <w:right w:val="none" w:sz="0" w:space="0" w:color="auto"/>
      </w:divBdr>
    </w:div>
    <w:div w:id="2143376375">
      <w:bodyDiv w:val="1"/>
      <w:marLeft w:val="0"/>
      <w:marRight w:val="0"/>
      <w:marTop w:val="0"/>
      <w:marBottom w:val="0"/>
      <w:divBdr>
        <w:top w:val="none" w:sz="0" w:space="0" w:color="auto"/>
        <w:left w:val="none" w:sz="0" w:space="0" w:color="auto"/>
        <w:bottom w:val="none" w:sz="0" w:space="0" w:color="auto"/>
        <w:right w:val="none" w:sz="0" w:space="0" w:color="auto"/>
      </w:divBdr>
    </w:div>
    <w:div w:id="2147044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rovincia.parma.it" TargetMode="External"/><Relationship Id="rId13" Type="http://schemas.openxmlformats.org/officeDocument/2006/relationships/hyperlink" Target="https://www.bosettiegatti.eu/info/norme/statali/1993_0385.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pinardi@provincia.parma.it%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iudice@provincia.parma.i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rotocollo@postacert.comune.busseto.pr.it" TargetMode="External"/><Relationship Id="rId4" Type="http://schemas.openxmlformats.org/officeDocument/2006/relationships/settings" Target="settings.xml"/><Relationship Id="rId9" Type="http://schemas.openxmlformats.org/officeDocument/2006/relationships/hyperlink" Target="mailto:protocollo@postacert.provincia.parma.it" TargetMode="External"/><Relationship Id="rId14" Type="http://schemas.openxmlformats.org/officeDocument/2006/relationships/hyperlink" Target="http://bd01.leggiditalia.it/cgi-bin/FulShow?TIPO=5&amp;NOTXT=1&amp;KEY=01LX0000107749ART67"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218A9-A6E4-400D-BCEA-1F3017919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31</Pages>
  <Words>15913</Words>
  <Characters>90710</Characters>
  <Application>Microsoft Office Word</Application>
  <DocSecurity>0</DocSecurity>
  <Lines>755</Lines>
  <Paragraphs>212</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AVCP</Company>
  <LinksUpToDate>false</LinksUpToDate>
  <CharactersWithSpaces>106411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keywords/>
  <dc:description/>
  <cp:lastModifiedBy>Giordana Pinardi</cp:lastModifiedBy>
  <cp:revision>84</cp:revision>
  <cp:lastPrinted>2026-03-05T08:28:00Z</cp:lastPrinted>
  <dcterms:created xsi:type="dcterms:W3CDTF">2026-05-13T11:20:00Z</dcterms:created>
  <dcterms:modified xsi:type="dcterms:W3CDTF">2026-10-14T08:38:00Z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AVCP</vt:lpwstr>
  </property>
  <property fmtid="{D5CDD505-2E9C-101B-9397-08002B2CF9AE}" pid="4" name="DocSecurity">
    <vt:i4>0</vt:i4>
  </property>
  <property fmtid="{D5CDD505-2E9C-101B-9397-08002B2CF9AE}" pid="5" name="DocumentEncoding">
    <vt:lpwstr>utf-8</vt:lpwstr>
  </property>
  <property fmtid="{D5CDD505-2E9C-101B-9397-08002B2CF9AE}" pid="6" name="HTML">
    <vt:bool>true</vt:bool>
  </property>
  <property fmtid="{D5CDD505-2E9C-101B-9397-08002B2CF9AE}" pid="7" name="HyperlinksChanged">
    <vt:bool>false</vt:bool>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