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E7214" w14:textId="1B3148D6" w:rsidR="00D756BF" w:rsidRPr="00683FEE" w:rsidRDefault="00D756BF" w:rsidP="00D756BF">
      <w:pPr>
        <w:spacing w:line="259" w:lineRule="auto"/>
        <w:jc w:val="center"/>
        <w:rPr>
          <w:rFonts w:ascii="Times New Roman" w:hAnsi="Times New Roman"/>
          <w:b/>
          <w:szCs w:val="24"/>
        </w:rPr>
      </w:pPr>
      <w:r w:rsidRPr="00683FEE">
        <w:rPr>
          <w:rFonts w:ascii="Times New Roman" w:hAnsi="Times New Roman"/>
          <w:b/>
          <w:szCs w:val="24"/>
        </w:rPr>
        <w:t>STAZIONE UNICA APPALTANTE</w:t>
      </w:r>
    </w:p>
    <w:p w14:paraId="0B6B2C54" w14:textId="77777777" w:rsidR="00D756BF" w:rsidRPr="00683FEE" w:rsidRDefault="00D756BF" w:rsidP="00D756BF">
      <w:pPr>
        <w:spacing w:line="259" w:lineRule="auto"/>
        <w:jc w:val="center"/>
        <w:rPr>
          <w:rFonts w:ascii="Times New Roman" w:hAnsi="Times New Roman"/>
          <w:b/>
          <w:szCs w:val="24"/>
        </w:rPr>
      </w:pPr>
      <w:r w:rsidRPr="00683FEE">
        <w:rPr>
          <w:rFonts w:ascii="Times New Roman" w:hAnsi="Times New Roman"/>
          <w:b/>
          <w:szCs w:val="24"/>
        </w:rPr>
        <w:t>PROVINCIA DI PARMA</w:t>
      </w:r>
    </w:p>
    <w:p w14:paraId="29905BCC" w14:textId="77777777" w:rsidR="00D756BF" w:rsidRPr="00683FEE" w:rsidRDefault="00D756BF" w:rsidP="00D756BF">
      <w:pPr>
        <w:spacing w:line="259" w:lineRule="auto"/>
        <w:rPr>
          <w:rFonts w:ascii="Times New Roman" w:hAnsi="Times New Roman"/>
          <w:szCs w:val="24"/>
        </w:rPr>
      </w:pPr>
      <w:bookmarkStart w:id="0" w:name="_Hlk197606004"/>
    </w:p>
    <w:tbl>
      <w:tblPr>
        <w:tblW w:w="9463" w:type="dxa"/>
        <w:tblInd w:w="-112" w:type="dxa"/>
        <w:tblCellMar>
          <w:top w:w="32" w:type="dxa"/>
          <w:left w:w="115" w:type="dxa"/>
          <w:right w:w="115" w:type="dxa"/>
        </w:tblCellMar>
        <w:tblLook w:val="00A0" w:firstRow="1" w:lastRow="0" w:firstColumn="1" w:lastColumn="0" w:noHBand="0" w:noVBand="0"/>
      </w:tblPr>
      <w:tblGrid>
        <w:gridCol w:w="9463"/>
      </w:tblGrid>
      <w:tr w:rsidR="00D756BF" w:rsidRPr="00683FEE" w14:paraId="283556EE" w14:textId="77777777" w:rsidTr="00C979A7">
        <w:trPr>
          <w:trHeight w:val="1143"/>
        </w:trPr>
        <w:tc>
          <w:tcPr>
            <w:tcW w:w="9463" w:type="dxa"/>
            <w:tcBorders>
              <w:top w:val="single" w:sz="4" w:space="0" w:color="000000"/>
              <w:left w:val="single" w:sz="4" w:space="0" w:color="000000"/>
              <w:bottom w:val="single" w:sz="4" w:space="0" w:color="000000"/>
              <w:right w:val="single" w:sz="4" w:space="0" w:color="000000"/>
            </w:tcBorders>
            <w:shd w:val="clear" w:color="auto" w:fill="E6E6E6"/>
          </w:tcPr>
          <w:p w14:paraId="0551A656" w14:textId="79F99CF6" w:rsidR="004F3BA9" w:rsidRPr="00683FEE" w:rsidRDefault="00760C8B" w:rsidP="004F3BA9">
            <w:pPr>
              <w:jc w:val="center"/>
              <w:rPr>
                <w:rFonts w:ascii="Times New Roman" w:hAnsi="Times New Roman"/>
                <w:b/>
                <w:szCs w:val="24"/>
              </w:rPr>
            </w:pPr>
            <w:r w:rsidRPr="00683FEE">
              <w:rPr>
                <w:rFonts w:ascii="Times New Roman" w:hAnsi="Times New Roman"/>
                <w:b/>
                <w:szCs w:val="24"/>
              </w:rPr>
              <w:t>DISCIPLINARE</w:t>
            </w:r>
            <w:r w:rsidR="004F3BA9" w:rsidRPr="00683FEE">
              <w:rPr>
                <w:rFonts w:ascii="Times New Roman" w:hAnsi="Times New Roman"/>
                <w:b/>
                <w:szCs w:val="24"/>
              </w:rPr>
              <w:t xml:space="preserve"> DI GARA</w:t>
            </w:r>
          </w:p>
          <w:p w14:paraId="32DB7572" w14:textId="03CEC718" w:rsidR="00D756BF" w:rsidRPr="00683FEE" w:rsidRDefault="006C6EB9" w:rsidP="006C6EB9">
            <w:pPr>
              <w:rPr>
                <w:rFonts w:ascii="Times New Roman" w:hAnsi="Times New Roman"/>
                <w:b/>
              </w:rPr>
            </w:pPr>
            <w:bookmarkStart w:id="1" w:name="_Hlk197605938"/>
            <w:r w:rsidRPr="006C6EB9">
              <w:rPr>
                <w:rFonts w:ascii="Times New Roman" w:hAnsi="Times New Roman"/>
                <w:b/>
                <w:szCs w:val="24"/>
              </w:rPr>
              <w:t>PROCEDURA APERTA PER L'AFFIDAMENTO IN CONCESSIONE, AI SENSI DELL’ART. 176</w:t>
            </w:r>
            <w:r>
              <w:rPr>
                <w:rFonts w:ascii="Times New Roman" w:hAnsi="Times New Roman"/>
                <w:b/>
                <w:szCs w:val="24"/>
              </w:rPr>
              <w:t xml:space="preserve"> DEL D.LGS. N.36/2023, DEL </w:t>
            </w:r>
            <w:r w:rsidRPr="006C6EB9">
              <w:rPr>
                <w:rFonts w:ascii="Times New Roman" w:hAnsi="Times New Roman"/>
                <w:b/>
                <w:szCs w:val="24"/>
              </w:rPr>
              <w:t>SERVIZIO DI DISTRIBUZIONE AUTOMATICA DI BEVANDE</w:t>
            </w:r>
            <w:r>
              <w:rPr>
                <w:rFonts w:ascii="Times New Roman" w:hAnsi="Times New Roman"/>
                <w:b/>
                <w:szCs w:val="24"/>
              </w:rPr>
              <w:t xml:space="preserve"> </w:t>
            </w:r>
            <w:r w:rsidRPr="006C6EB9">
              <w:rPr>
                <w:rFonts w:ascii="Times New Roman" w:hAnsi="Times New Roman"/>
                <w:b/>
                <w:szCs w:val="24"/>
              </w:rPr>
              <w:t>CALDE, FREDDE ED ALIMENTI UBICATI PRESSO LE SEDI DEL CONSERVATORIO BOITO</w:t>
            </w:r>
            <w:r>
              <w:rPr>
                <w:rFonts w:ascii="Times New Roman" w:hAnsi="Times New Roman"/>
                <w:b/>
                <w:szCs w:val="24"/>
              </w:rPr>
              <w:t xml:space="preserve"> IN PARMA </w:t>
            </w:r>
            <w:r w:rsidR="007F417D" w:rsidRPr="00683FEE">
              <w:rPr>
                <w:rFonts w:ascii="Times New Roman" w:hAnsi="Times New Roman"/>
                <w:b/>
                <w:szCs w:val="24"/>
              </w:rPr>
              <w:t>PERIODO 60 MESI</w:t>
            </w:r>
            <w:r w:rsidR="009129BE" w:rsidRPr="00683FEE">
              <w:rPr>
                <w:rFonts w:ascii="Times New Roman" w:hAnsi="Times New Roman"/>
                <w:b/>
                <w:szCs w:val="24"/>
              </w:rPr>
              <w:t xml:space="preserve"> </w:t>
            </w:r>
            <w:r w:rsidR="00760C8B" w:rsidRPr="00683FEE">
              <w:rPr>
                <w:rFonts w:ascii="Times New Roman" w:hAnsi="Times New Roman"/>
                <w:b/>
                <w:szCs w:val="24"/>
              </w:rPr>
              <w:t xml:space="preserve">CIG </w:t>
            </w:r>
            <w:bookmarkEnd w:id="1"/>
            <w:r w:rsidR="0036585B" w:rsidRPr="0036585B">
              <w:rPr>
                <w:rFonts w:ascii="Times New Roman" w:hAnsi="Times New Roman"/>
                <w:b/>
                <w:szCs w:val="24"/>
              </w:rPr>
              <w:t>BD509F78A5</w:t>
            </w:r>
          </w:p>
        </w:tc>
      </w:tr>
      <w:bookmarkEnd w:id="0"/>
    </w:tbl>
    <w:p w14:paraId="434DD558" w14:textId="77777777" w:rsidR="00D756BF" w:rsidRPr="00683FEE" w:rsidRDefault="00D756BF">
      <w:pPr>
        <w:pStyle w:val="Sommario1"/>
        <w:rPr>
          <w:rFonts w:ascii="Times New Roman" w:hAnsi="Times New Roman"/>
          <w:b/>
          <w:bCs w:val="0"/>
          <w:smallCaps/>
        </w:rPr>
      </w:pPr>
    </w:p>
    <w:sdt>
      <w:sdtPr>
        <w:rPr>
          <w:rFonts w:ascii="Times New Roman" w:hAnsi="Times New Roman"/>
          <w:b/>
          <w:bCs w:val="0"/>
          <w:smallCaps/>
        </w:rPr>
        <w:id w:val="150880778"/>
        <w:docPartObj>
          <w:docPartGallery w:val="Table of Contents"/>
          <w:docPartUnique/>
        </w:docPartObj>
      </w:sdtPr>
      <w:sdtEndPr>
        <w:rPr>
          <w:b w:val="0"/>
        </w:rPr>
      </w:sdtEndPr>
      <w:sdtContent>
        <w:p w14:paraId="32104B19" w14:textId="137AEE66" w:rsidR="00ED1C88" w:rsidRDefault="00870286">
          <w:pPr>
            <w:pStyle w:val="Sommario1"/>
            <w:rPr>
              <w:rFonts w:asciiTheme="minorHAnsi" w:eastAsiaTheme="minorEastAsia" w:hAnsiTheme="minorHAnsi" w:cstheme="minorBidi"/>
              <w:bCs w:val="0"/>
              <w:noProof/>
              <w:sz w:val="22"/>
              <w:szCs w:val="22"/>
              <w:lang w:eastAsia="it-IT"/>
            </w:rPr>
          </w:pPr>
          <w:r w:rsidRPr="00683FEE">
            <w:rPr>
              <w:b/>
              <w:sz w:val="22"/>
            </w:rPr>
            <w:fldChar w:fldCharType="begin"/>
          </w:r>
          <w:r w:rsidRPr="00683FEE">
            <w:rPr>
              <w:rStyle w:val="Saltoaindice"/>
              <w:rFonts w:ascii="Times New Roman" w:hAnsi="Times New Roman"/>
            </w:rPr>
            <w:instrText>TOC \o "1-3" \h</w:instrText>
          </w:r>
          <w:r w:rsidRPr="00683FEE">
            <w:rPr>
              <w:rStyle w:val="Saltoaindice"/>
              <w:rFonts w:ascii="Times New Roman" w:hAnsi="Times New Roman"/>
              <w:b/>
              <w:sz w:val="22"/>
            </w:rPr>
            <w:fldChar w:fldCharType="separate"/>
          </w:r>
          <w:hyperlink w:anchor="_Toc242256107" w:history="1">
            <w:r w:rsidR="00ED1C88" w:rsidRPr="00E50DC1">
              <w:rPr>
                <w:rStyle w:val="Collegamentoipertestuale"/>
                <w:rFonts w:ascii="Times New Roman" w:hAnsi="Times New Roman"/>
                <w:noProof/>
              </w:rPr>
              <w:t>DISCIPLINARE DI GARA</w:t>
            </w:r>
            <w:r w:rsidR="00ED1C88">
              <w:rPr>
                <w:noProof/>
              </w:rPr>
              <w:tab/>
            </w:r>
            <w:r w:rsidR="00ED1C88">
              <w:rPr>
                <w:noProof/>
              </w:rPr>
              <w:fldChar w:fldCharType="begin"/>
            </w:r>
            <w:r w:rsidR="00ED1C88">
              <w:rPr>
                <w:noProof/>
              </w:rPr>
              <w:instrText xml:space="preserve"> PAGEREF _Toc242256107 \h </w:instrText>
            </w:r>
            <w:r w:rsidR="00ED1C88">
              <w:rPr>
                <w:noProof/>
              </w:rPr>
            </w:r>
            <w:r w:rsidR="00ED1C88">
              <w:rPr>
                <w:noProof/>
              </w:rPr>
              <w:fldChar w:fldCharType="separate"/>
            </w:r>
            <w:r w:rsidR="00ED1C88">
              <w:rPr>
                <w:noProof/>
              </w:rPr>
              <w:t>3</w:t>
            </w:r>
            <w:r w:rsidR="00ED1C88">
              <w:rPr>
                <w:noProof/>
              </w:rPr>
              <w:fldChar w:fldCharType="end"/>
            </w:r>
          </w:hyperlink>
        </w:p>
        <w:p w14:paraId="361DD29A" w14:textId="0CC40A4C" w:rsidR="00ED1C88" w:rsidRDefault="00DA1DFF">
          <w:pPr>
            <w:pStyle w:val="Sommario3"/>
            <w:rPr>
              <w:rFonts w:asciiTheme="minorHAnsi" w:eastAsiaTheme="minorEastAsia" w:hAnsiTheme="minorHAnsi" w:cstheme="minorBidi"/>
              <w:iCs w:val="0"/>
              <w:noProof/>
              <w:sz w:val="22"/>
              <w:szCs w:val="22"/>
              <w:lang w:eastAsia="it-IT"/>
            </w:rPr>
          </w:pPr>
          <w:hyperlink w:anchor="_Toc242256108" w:history="1">
            <w:r w:rsidR="00ED1C88" w:rsidRPr="00E50DC1">
              <w:rPr>
                <w:rStyle w:val="Collegamentoipertestuale"/>
                <w:rFonts w:ascii="Times New Roman Grassetto" w:hAnsi="Times New Roman Grassetto"/>
                <w:noProof/>
              </w:rPr>
              <w:t>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spacing w:val="-1"/>
              </w:rPr>
              <w:t>PIATTAFORMA</w:t>
            </w:r>
            <w:r w:rsidR="00ED1C88" w:rsidRPr="00E50DC1">
              <w:rPr>
                <w:rStyle w:val="Collegamentoipertestuale"/>
                <w:rFonts w:ascii="Times New Roman" w:hAnsi="Times New Roman"/>
                <w:noProof/>
                <w:spacing w:val="-9"/>
              </w:rPr>
              <w:t xml:space="preserve"> </w:t>
            </w:r>
            <w:r w:rsidR="00ED1C88" w:rsidRPr="00E50DC1">
              <w:rPr>
                <w:rStyle w:val="Collegamentoipertestuale"/>
                <w:rFonts w:ascii="Times New Roman" w:hAnsi="Times New Roman"/>
                <w:noProof/>
              </w:rPr>
              <w:t>TELEMATICA</w:t>
            </w:r>
            <w:r w:rsidR="00ED1C88">
              <w:rPr>
                <w:noProof/>
              </w:rPr>
              <w:tab/>
            </w:r>
            <w:r w:rsidR="00ED1C88">
              <w:rPr>
                <w:noProof/>
              </w:rPr>
              <w:fldChar w:fldCharType="begin"/>
            </w:r>
            <w:r w:rsidR="00ED1C88">
              <w:rPr>
                <w:noProof/>
              </w:rPr>
              <w:instrText xml:space="preserve"> PAGEREF _Toc242256108 \h </w:instrText>
            </w:r>
            <w:r w:rsidR="00ED1C88">
              <w:rPr>
                <w:noProof/>
              </w:rPr>
            </w:r>
            <w:r w:rsidR="00ED1C88">
              <w:rPr>
                <w:noProof/>
              </w:rPr>
              <w:fldChar w:fldCharType="separate"/>
            </w:r>
            <w:r w:rsidR="00ED1C88">
              <w:rPr>
                <w:noProof/>
              </w:rPr>
              <w:t>3</w:t>
            </w:r>
            <w:r w:rsidR="00ED1C88">
              <w:rPr>
                <w:noProof/>
              </w:rPr>
              <w:fldChar w:fldCharType="end"/>
            </w:r>
          </w:hyperlink>
        </w:p>
        <w:p w14:paraId="31253397" w14:textId="5A5B95A9" w:rsidR="00ED1C88" w:rsidRDefault="00DA1DFF">
          <w:pPr>
            <w:pStyle w:val="Sommario3"/>
            <w:rPr>
              <w:rFonts w:asciiTheme="minorHAnsi" w:eastAsiaTheme="minorEastAsia" w:hAnsiTheme="minorHAnsi" w:cstheme="minorBidi"/>
              <w:iCs w:val="0"/>
              <w:noProof/>
              <w:sz w:val="22"/>
              <w:szCs w:val="22"/>
              <w:lang w:eastAsia="it-IT"/>
            </w:rPr>
          </w:pPr>
          <w:hyperlink w:anchor="_Toc242256109" w:history="1">
            <w:r w:rsidR="00ED1C88" w:rsidRPr="00E50DC1">
              <w:rPr>
                <w:rStyle w:val="Collegamentoipertestuale"/>
                <w:rFonts w:ascii="Times New Roman Grassetto" w:hAnsi="Times New Roman Grassetto"/>
                <w:noProof/>
              </w:rPr>
              <w:t>1.1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spacing w:val="-1"/>
              </w:rPr>
              <w:t>DOTAZIONI</w:t>
            </w:r>
            <w:r w:rsidR="00ED1C88" w:rsidRPr="00E50DC1">
              <w:rPr>
                <w:rStyle w:val="Collegamentoipertestuale"/>
                <w:rFonts w:ascii="Times New Roman" w:hAnsi="Times New Roman"/>
                <w:noProof/>
                <w:spacing w:val="-12"/>
              </w:rPr>
              <w:t xml:space="preserve"> </w:t>
            </w:r>
            <w:r w:rsidR="00ED1C88" w:rsidRPr="00E50DC1">
              <w:rPr>
                <w:rStyle w:val="Collegamentoipertestuale"/>
                <w:rFonts w:ascii="Times New Roman" w:hAnsi="Times New Roman"/>
                <w:noProof/>
              </w:rPr>
              <w:t>TECNICHE</w:t>
            </w:r>
            <w:r w:rsidR="00ED1C88">
              <w:rPr>
                <w:noProof/>
              </w:rPr>
              <w:tab/>
            </w:r>
            <w:r w:rsidR="00ED1C88">
              <w:rPr>
                <w:noProof/>
              </w:rPr>
              <w:fldChar w:fldCharType="begin"/>
            </w:r>
            <w:r w:rsidR="00ED1C88">
              <w:rPr>
                <w:noProof/>
              </w:rPr>
              <w:instrText xml:space="preserve"> PAGEREF _Toc242256109 \h </w:instrText>
            </w:r>
            <w:r w:rsidR="00ED1C88">
              <w:rPr>
                <w:noProof/>
              </w:rPr>
            </w:r>
            <w:r w:rsidR="00ED1C88">
              <w:rPr>
                <w:noProof/>
              </w:rPr>
              <w:fldChar w:fldCharType="separate"/>
            </w:r>
            <w:r w:rsidR="00ED1C88">
              <w:rPr>
                <w:noProof/>
              </w:rPr>
              <w:t>4</w:t>
            </w:r>
            <w:r w:rsidR="00ED1C88">
              <w:rPr>
                <w:noProof/>
              </w:rPr>
              <w:fldChar w:fldCharType="end"/>
            </w:r>
          </w:hyperlink>
        </w:p>
        <w:p w14:paraId="7B38F2EE" w14:textId="5E7D2151" w:rsidR="00ED1C88" w:rsidRDefault="00DA1DFF">
          <w:pPr>
            <w:pStyle w:val="Sommario3"/>
            <w:rPr>
              <w:rFonts w:asciiTheme="minorHAnsi" w:eastAsiaTheme="minorEastAsia" w:hAnsiTheme="minorHAnsi" w:cstheme="minorBidi"/>
              <w:iCs w:val="0"/>
              <w:noProof/>
              <w:sz w:val="22"/>
              <w:szCs w:val="22"/>
              <w:lang w:eastAsia="it-IT"/>
            </w:rPr>
          </w:pPr>
          <w:hyperlink w:anchor="_Toc242256110" w:history="1">
            <w:r w:rsidR="00ED1C88" w:rsidRPr="00E50DC1">
              <w:rPr>
                <w:rStyle w:val="Collegamentoipertestuale"/>
                <w:rFonts w:ascii="Times New Roman Grassetto" w:hAnsi="Times New Roman Grassetto"/>
                <w:noProof/>
              </w:rPr>
              <w:t>1.2</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IDENTIFICAZIONE</w:t>
            </w:r>
            <w:r w:rsidR="00ED1C88">
              <w:rPr>
                <w:noProof/>
              </w:rPr>
              <w:tab/>
            </w:r>
            <w:r w:rsidR="00ED1C88">
              <w:rPr>
                <w:noProof/>
              </w:rPr>
              <w:fldChar w:fldCharType="begin"/>
            </w:r>
            <w:r w:rsidR="00ED1C88">
              <w:rPr>
                <w:noProof/>
              </w:rPr>
              <w:instrText xml:space="preserve"> PAGEREF _Toc242256110 \h </w:instrText>
            </w:r>
            <w:r w:rsidR="00ED1C88">
              <w:rPr>
                <w:noProof/>
              </w:rPr>
            </w:r>
            <w:r w:rsidR="00ED1C88">
              <w:rPr>
                <w:noProof/>
              </w:rPr>
              <w:fldChar w:fldCharType="separate"/>
            </w:r>
            <w:r w:rsidR="00ED1C88">
              <w:rPr>
                <w:noProof/>
              </w:rPr>
              <w:t>5</w:t>
            </w:r>
            <w:r w:rsidR="00ED1C88">
              <w:rPr>
                <w:noProof/>
              </w:rPr>
              <w:fldChar w:fldCharType="end"/>
            </w:r>
          </w:hyperlink>
        </w:p>
        <w:p w14:paraId="52CC94D0" w14:textId="167C6CAE" w:rsidR="00ED1C88" w:rsidRDefault="00DA1DFF">
          <w:pPr>
            <w:pStyle w:val="Sommario2"/>
            <w:rPr>
              <w:rFonts w:asciiTheme="minorHAnsi" w:eastAsiaTheme="minorEastAsia" w:hAnsiTheme="minorHAnsi" w:cstheme="minorBidi"/>
              <w:smallCaps w:val="0"/>
              <w:noProof/>
              <w:sz w:val="22"/>
              <w:szCs w:val="22"/>
              <w:lang w:eastAsia="it-IT"/>
            </w:rPr>
          </w:pPr>
          <w:hyperlink w:anchor="_Toc242256111" w:history="1">
            <w:r w:rsidR="00ED1C88" w:rsidRPr="00E50DC1">
              <w:rPr>
                <w:rStyle w:val="Collegamentoipertestuale"/>
                <w:rFonts w:ascii="Times New Roman Grassetto" w:hAnsi="Times New Roman Grassetto"/>
                <w:noProof/>
              </w:rPr>
              <w:t>2.</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DOCUMENTAZIONE DI GARA, CHIARIMENTI E COMUNICAZIONI</w:t>
            </w:r>
            <w:r w:rsidR="00ED1C88">
              <w:rPr>
                <w:noProof/>
              </w:rPr>
              <w:tab/>
            </w:r>
            <w:r w:rsidR="00ED1C88">
              <w:rPr>
                <w:noProof/>
              </w:rPr>
              <w:fldChar w:fldCharType="begin"/>
            </w:r>
            <w:r w:rsidR="00ED1C88">
              <w:rPr>
                <w:noProof/>
              </w:rPr>
              <w:instrText xml:space="preserve"> PAGEREF _Toc242256111 \h </w:instrText>
            </w:r>
            <w:r w:rsidR="00ED1C88">
              <w:rPr>
                <w:noProof/>
              </w:rPr>
            </w:r>
            <w:r w:rsidR="00ED1C88">
              <w:rPr>
                <w:noProof/>
              </w:rPr>
              <w:fldChar w:fldCharType="separate"/>
            </w:r>
            <w:r w:rsidR="00ED1C88">
              <w:rPr>
                <w:noProof/>
              </w:rPr>
              <w:t>5</w:t>
            </w:r>
            <w:r w:rsidR="00ED1C88">
              <w:rPr>
                <w:noProof/>
              </w:rPr>
              <w:fldChar w:fldCharType="end"/>
            </w:r>
          </w:hyperlink>
        </w:p>
        <w:p w14:paraId="0D75CF40" w14:textId="1DDECB45" w:rsidR="00ED1C88" w:rsidRDefault="00DA1DFF">
          <w:pPr>
            <w:pStyle w:val="Sommario3"/>
            <w:rPr>
              <w:rFonts w:asciiTheme="minorHAnsi" w:eastAsiaTheme="minorEastAsia" w:hAnsiTheme="minorHAnsi" w:cstheme="minorBidi"/>
              <w:iCs w:val="0"/>
              <w:noProof/>
              <w:sz w:val="22"/>
              <w:szCs w:val="22"/>
              <w:lang w:eastAsia="it-IT"/>
            </w:rPr>
          </w:pPr>
          <w:hyperlink w:anchor="_Toc242256112" w:history="1">
            <w:r w:rsidR="00ED1C88" w:rsidRPr="00E50DC1">
              <w:rPr>
                <w:rStyle w:val="Collegamentoipertestuale"/>
                <w:rFonts w:ascii="Times New Roman" w:hAnsi="Times New Roman"/>
                <w:noProof/>
              </w:rPr>
              <w:t>2.1.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DOCUMENTI DI GARA</w:t>
            </w:r>
            <w:r w:rsidR="00ED1C88">
              <w:rPr>
                <w:noProof/>
              </w:rPr>
              <w:tab/>
            </w:r>
            <w:r w:rsidR="00ED1C88">
              <w:rPr>
                <w:noProof/>
              </w:rPr>
              <w:fldChar w:fldCharType="begin"/>
            </w:r>
            <w:r w:rsidR="00ED1C88">
              <w:rPr>
                <w:noProof/>
              </w:rPr>
              <w:instrText xml:space="preserve"> PAGEREF _Toc242256112 \h </w:instrText>
            </w:r>
            <w:r w:rsidR="00ED1C88">
              <w:rPr>
                <w:noProof/>
              </w:rPr>
            </w:r>
            <w:r w:rsidR="00ED1C88">
              <w:rPr>
                <w:noProof/>
              </w:rPr>
              <w:fldChar w:fldCharType="separate"/>
            </w:r>
            <w:r w:rsidR="00ED1C88">
              <w:rPr>
                <w:noProof/>
              </w:rPr>
              <w:t>5</w:t>
            </w:r>
            <w:r w:rsidR="00ED1C88">
              <w:rPr>
                <w:noProof/>
              </w:rPr>
              <w:fldChar w:fldCharType="end"/>
            </w:r>
          </w:hyperlink>
        </w:p>
        <w:p w14:paraId="7B9C7C00" w14:textId="07EC06FF" w:rsidR="00ED1C88" w:rsidRDefault="00DA1DFF">
          <w:pPr>
            <w:pStyle w:val="Sommario3"/>
            <w:rPr>
              <w:rFonts w:asciiTheme="minorHAnsi" w:eastAsiaTheme="minorEastAsia" w:hAnsiTheme="minorHAnsi" w:cstheme="minorBidi"/>
              <w:iCs w:val="0"/>
              <w:noProof/>
              <w:sz w:val="22"/>
              <w:szCs w:val="22"/>
              <w:lang w:eastAsia="it-IT"/>
            </w:rPr>
          </w:pPr>
          <w:hyperlink w:anchor="_Toc242256113" w:history="1">
            <w:r w:rsidR="00ED1C88" w:rsidRPr="00E50DC1">
              <w:rPr>
                <w:rStyle w:val="Collegamentoipertestuale"/>
                <w:rFonts w:ascii="Times New Roman" w:hAnsi="Times New Roman"/>
                <w:noProof/>
              </w:rPr>
              <w:t>2.2.</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CHIARIMENTI</w:t>
            </w:r>
            <w:r w:rsidR="00ED1C88">
              <w:rPr>
                <w:noProof/>
              </w:rPr>
              <w:tab/>
            </w:r>
            <w:r w:rsidR="00ED1C88">
              <w:rPr>
                <w:noProof/>
              </w:rPr>
              <w:fldChar w:fldCharType="begin"/>
            </w:r>
            <w:r w:rsidR="00ED1C88">
              <w:rPr>
                <w:noProof/>
              </w:rPr>
              <w:instrText xml:space="preserve"> PAGEREF _Toc242256113 \h </w:instrText>
            </w:r>
            <w:r w:rsidR="00ED1C88">
              <w:rPr>
                <w:noProof/>
              </w:rPr>
            </w:r>
            <w:r w:rsidR="00ED1C88">
              <w:rPr>
                <w:noProof/>
              </w:rPr>
              <w:fldChar w:fldCharType="separate"/>
            </w:r>
            <w:r w:rsidR="00ED1C88">
              <w:rPr>
                <w:noProof/>
              </w:rPr>
              <w:t>6</w:t>
            </w:r>
            <w:r w:rsidR="00ED1C88">
              <w:rPr>
                <w:noProof/>
              </w:rPr>
              <w:fldChar w:fldCharType="end"/>
            </w:r>
          </w:hyperlink>
        </w:p>
        <w:p w14:paraId="3D4DFD38" w14:textId="6046BCD3" w:rsidR="00ED1C88" w:rsidRDefault="00DA1DFF">
          <w:pPr>
            <w:pStyle w:val="Sommario3"/>
            <w:rPr>
              <w:rFonts w:asciiTheme="minorHAnsi" w:eastAsiaTheme="minorEastAsia" w:hAnsiTheme="minorHAnsi" w:cstheme="minorBidi"/>
              <w:iCs w:val="0"/>
              <w:noProof/>
              <w:sz w:val="22"/>
              <w:szCs w:val="22"/>
              <w:lang w:eastAsia="it-IT"/>
            </w:rPr>
          </w:pPr>
          <w:hyperlink w:anchor="_Toc242256114" w:history="1">
            <w:r w:rsidR="00ED1C88" w:rsidRPr="00E50DC1">
              <w:rPr>
                <w:rStyle w:val="Collegamentoipertestuale"/>
                <w:rFonts w:ascii="Times New Roman" w:hAnsi="Times New Roman"/>
                <w:noProof/>
              </w:rPr>
              <w:t>2.3.</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COMUNICAZIONI</w:t>
            </w:r>
            <w:r w:rsidR="00ED1C88">
              <w:rPr>
                <w:noProof/>
              </w:rPr>
              <w:tab/>
            </w:r>
            <w:r w:rsidR="00ED1C88">
              <w:rPr>
                <w:noProof/>
              </w:rPr>
              <w:fldChar w:fldCharType="begin"/>
            </w:r>
            <w:r w:rsidR="00ED1C88">
              <w:rPr>
                <w:noProof/>
              </w:rPr>
              <w:instrText xml:space="preserve"> PAGEREF _Toc242256114 \h </w:instrText>
            </w:r>
            <w:r w:rsidR="00ED1C88">
              <w:rPr>
                <w:noProof/>
              </w:rPr>
            </w:r>
            <w:r w:rsidR="00ED1C88">
              <w:rPr>
                <w:noProof/>
              </w:rPr>
              <w:fldChar w:fldCharType="separate"/>
            </w:r>
            <w:r w:rsidR="00ED1C88">
              <w:rPr>
                <w:noProof/>
              </w:rPr>
              <w:t>6</w:t>
            </w:r>
            <w:r w:rsidR="00ED1C88">
              <w:rPr>
                <w:noProof/>
              </w:rPr>
              <w:fldChar w:fldCharType="end"/>
            </w:r>
          </w:hyperlink>
        </w:p>
        <w:p w14:paraId="73F81280" w14:textId="2FBBCDC6" w:rsidR="00ED1C88" w:rsidRDefault="00DA1DFF">
          <w:pPr>
            <w:pStyle w:val="Sommario2"/>
            <w:rPr>
              <w:rFonts w:asciiTheme="minorHAnsi" w:eastAsiaTheme="minorEastAsia" w:hAnsiTheme="minorHAnsi" w:cstheme="minorBidi"/>
              <w:smallCaps w:val="0"/>
              <w:noProof/>
              <w:sz w:val="22"/>
              <w:szCs w:val="22"/>
              <w:lang w:eastAsia="it-IT"/>
            </w:rPr>
          </w:pPr>
          <w:hyperlink w:anchor="_Toc242256115" w:history="1">
            <w:r w:rsidR="00ED1C88" w:rsidRPr="00E50DC1">
              <w:rPr>
                <w:rStyle w:val="Collegamentoipertestuale"/>
                <w:rFonts w:ascii="Times New Roman Grassetto" w:hAnsi="Times New Roman Grassetto"/>
                <w:noProof/>
              </w:rPr>
              <w:t>3.</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OGGETTO DELLA CONCESSIONE, IMPORTO E SUDDIVISIONE IN LOTTI</w:t>
            </w:r>
            <w:r w:rsidR="00ED1C88">
              <w:rPr>
                <w:noProof/>
              </w:rPr>
              <w:tab/>
            </w:r>
            <w:r w:rsidR="00ED1C88">
              <w:rPr>
                <w:noProof/>
              </w:rPr>
              <w:fldChar w:fldCharType="begin"/>
            </w:r>
            <w:r w:rsidR="00ED1C88">
              <w:rPr>
                <w:noProof/>
              </w:rPr>
              <w:instrText xml:space="preserve"> PAGEREF _Toc242256115 \h </w:instrText>
            </w:r>
            <w:r w:rsidR="00ED1C88">
              <w:rPr>
                <w:noProof/>
              </w:rPr>
            </w:r>
            <w:r w:rsidR="00ED1C88">
              <w:rPr>
                <w:noProof/>
              </w:rPr>
              <w:fldChar w:fldCharType="separate"/>
            </w:r>
            <w:r w:rsidR="00ED1C88">
              <w:rPr>
                <w:noProof/>
              </w:rPr>
              <w:t>6</w:t>
            </w:r>
            <w:r w:rsidR="00ED1C88">
              <w:rPr>
                <w:noProof/>
              </w:rPr>
              <w:fldChar w:fldCharType="end"/>
            </w:r>
          </w:hyperlink>
        </w:p>
        <w:p w14:paraId="0EEAAB71" w14:textId="152610EC" w:rsidR="00ED1C88" w:rsidRDefault="00DA1DFF">
          <w:pPr>
            <w:pStyle w:val="Sommario3"/>
            <w:rPr>
              <w:rFonts w:asciiTheme="minorHAnsi" w:eastAsiaTheme="minorEastAsia" w:hAnsiTheme="minorHAnsi" w:cstheme="minorBidi"/>
              <w:iCs w:val="0"/>
              <w:noProof/>
              <w:sz w:val="22"/>
              <w:szCs w:val="22"/>
              <w:lang w:eastAsia="it-IT"/>
            </w:rPr>
          </w:pPr>
          <w:hyperlink w:anchor="_Toc242256116" w:history="1">
            <w:r w:rsidR="00ED1C88" w:rsidRPr="00E50DC1">
              <w:rPr>
                <w:rStyle w:val="Collegamentoipertestuale"/>
                <w:rFonts w:ascii="Times New Roman" w:hAnsi="Times New Roman"/>
                <w:noProof/>
              </w:rPr>
              <w:t>3.1.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DURATA</w:t>
            </w:r>
            <w:r w:rsidR="00ED1C88">
              <w:rPr>
                <w:noProof/>
              </w:rPr>
              <w:tab/>
            </w:r>
            <w:r w:rsidR="00ED1C88">
              <w:rPr>
                <w:noProof/>
              </w:rPr>
              <w:fldChar w:fldCharType="begin"/>
            </w:r>
            <w:r w:rsidR="00ED1C88">
              <w:rPr>
                <w:noProof/>
              </w:rPr>
              <w:instrText xml:space="preserve"> PAGEREF _Toc242256116 \h </w:instrText>
            </w:r>
            <w:r w:rsidR="00ED1C88">
              <w:rPr>
                <w:noProof/>
              </w:rPr>
            </w:r>
            <w:r w:rsidR="00ED1C88">
              <w:rPr>
                <w:noProof/>
              </w:rPr>
              <w:fldChar w:fldCharType="separate"/>
            </w:r>
            <w:r w:rsidR="00ED1C88">
              <w:rPr>
                <w:noProof/>
              </w:rPr>
              <w:t>7</w:t>
            </w:r>
            <w:r w:rsidR="00ED1C88">
              <w:rPr>
                <w:noProof/>
              </w:rPr>
              <w:fldChar w:fldCharType="end"/>
            </w:r>
          </w:hyperlink>
        </w:p>
        <w:p w14:paraId="5BBFDA1A" w14:textId="5CF0DB73" w:rsidR="00ED1C88" w:rsidRDefault="00DA1DFF">
          <w:pPr>
            <w:pStyle w:val="Sommario3"/>
            <w:rPr>
              <w:rFonts w:asciiTheme="minorHAnsi" w:eastAsiaTheme="minorEastAsia" w:hAnsiTheme="minorHAnsi" w:cstheme="minorBidi"/>
              <w:iCs w:val="0"/>
              <w:noProof/>
              <w:sz w:val="22"/>
              <w:szCs w:val="22"/>
              <w:lang w:eastAsia="it-IT"/>
            </w:rPr>
          </w:pPr>
          <w:hyperlink w:anchor="_Toc242256117" w:history="1">
            <w:r w:rsidR="00ED1C88" w:rsidRPr="00E50DC1">
              <w:rPr>
                <w:rStyle w:val="Collegamentoipertestuale"/>
                <w:rFonts w:ascii="Times New Roman" w:hAnsi="Times New Roman"/>
                <w:noProof/>
              </w:rPr>
              <w:t>3.2.</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REVISIONE PREZZI. REVISIONE DEL CONTRATTO DI CONCESSIONE.</w:t>
            </w:r>
            <w:r w:rsidR="00ED1C88">
              <w:rPr>
                <w:noProof/>
              </w:rPr>
              <w:tab/>
            </w:r>
            <w:r w:rsidR="00ED1C88">
              <w:rPr>
                <w:noProof/>
              </w:rPr>
              <w:fldChar w:fldCharType="begin"/>
            </w:r>
            <w:r w:rsidR="00ED1C88">
              <w:rPr>
                <w:noProof/>
              </w:rPr>
              <w:instrText xml:space="preserve"> PAGEREF _Toc242256117 \h </w:instrText>
            </w:r>
            <w:r w:rsidR="00ED1C88">
              <w:rPr>
                <w:noProof/>
              </w:rPr>
            </w:r>
            <w:r w:rsidR="00ED1C88">
              <w:rPr>
                <w:noProof/>
              </w:rPr>
              <w:fldChar w:fldCharType="separate"/>
            </w:r>
            <w:r w:rsidR="00ED1C88">
              <w:rPr>
                <w:noProof/>
              </w:rPr>
              <w:t>7</w:t>
            </w:r>
            <w:r w:rsidR="00ED1C88">
              <w:rPr>
                <w:noProof/>
              </w:rPr>
              <w:fldChar w:fldCharType="end"/>
            </w:r>
          </w:hyperlink>
        </w:p>
        <w:p w14:paraId="6A1EFF4B" w14:textId="5CC5DD4F" w:rsidR="00ED1C88" w:rsidRDefault="00DA1DFF">
          <w:pPr>
            <w:pStyle w:val="Sommario3"/>
            <w:rPr>
              <w:rFonts w:asciiTheme="minorHAnsi" w:eastAsiaTheme="minorEastAsia" w:hAnsiTheme="minorHAnsi" w:cstheme="minorBidi"/>
              <w:iCs w:val="0"/>
              <w:noProof/>
              <w:sz w:val="22"/>
              <w:szCs w:val="22"/>
              <w:lang w:eastAsia="it-IT"/>
            </w:rPr>
          </w:pPr>
          <w:hyperlink w:anchor="_Toc242256118" w:history="1">
            <w:r w:rsidR="00ED1C88" w:rsidRPr="00E50DC1">
              <w:rPr>
                <w:rStyle w:val="Collegamentoipertestuale"/>
                <w:rFonts w:ascii="Times New Roman" w:hAnsi="Times New Roman"/>
                <w:noProof/>
              </w:rPr>
              <w:t>3.3.</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MODIFICA DEL CONTRATTO IN FASE DI ESECUZIONE</w:t>
            </w:r>
            <w:r w:rsidR="00ED1C88">
              <w:rPr>
                <w:noProof/>
              </w:rPr>
              <w:tab/>
            </w:r>
            <w:r w:rsidR="00ED1C88">
              <w:rPr>
                <w:noProof/>
              </w:rPr>
              <w:fldChar w:fldCharType="begin"/>
            </w:r>
            <w:r w:rsidR="00ED1C88">
              <w:rPr>
                <w:noProof/>
              </w:rPr>
              <w:instrText xml:space="preserve"> PAGEREF _Toc242256118 \h </w:instrText>
            </w:r>
            <w:r w:rsidR="00ED1C88">
              <w:rPr>
                <w:noProof/>
              </w:rPr>
            </w:r>
            <w:r w:rsidR="00ED1C88">
              <w:rPr>
                <w:noProof/>
              </w:rPr>
              <w:fldChar w:fldCharType="separate"/>
            </w:r>
            <w:r w:rsidR="00ED1C88">
              <w:rPr>
                <w:noProof/>
              </w:rPr>
              <w:t>7</w:t>
            </w:r>
            <w:r w:rsidR="00ED1C88">
              <w:rPr>
                <w:noProof/>
              </w:rPr>
              <w:fldChar w:fldCharType="end"/>
            </w:r>
          </w:hyperlink>
        </w:p>
        <w:p w14:paraId="4234D702" w14:textId="62E42578" w:rsidR="00ED1C88" w:rsidRDefault="00DA1DFF">
          <w:pPr>
            <w:pStyle w:val="Sommario2"/>
            <w:rPr>
              <w:rFonts w:asciiTheme="minorHAnsi" w:eastAsiaTheme="minorEastAsia" w:hAnsiTheme="minorHAnsi" w:cstheme="minorBidi"/>
              <w:smallCaps w:val="0"/>
              <w:noProof/>
              <w:sz w:val="22"/>
              <w:szCs w:val="22"/>
              <w:lang w:eastAsia="it-IT"/>
            </w:rPr>
          </w:pPr>
          <w:hyperlink w:anchor="_Toc242256119" w:history="1">
            <w:r w:rsidR="00ED1C88" w:rsidRPr="00E50DC1">
              <w:rPr>
                <w:rStyle w:val="Collegamentoipertestuale"/>
                <w:rFonts w:ascii="Times New Roman Grassetto" w:hAnsi="Times New Roman Grassetto"/>
                <w:noProof/>
              </w:rPr>
              <w:t>4.</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SOGGETTI AMMESSI IN FORMA SINGOLA E ASSOCIATA E CONDIZIONI DI PARTECIPAZIONE</w:t>
            </w:r>
            <w:r w:rsidR="00ED1C88">
              <w:rPr>
                <w:noProof/>
              </w:rPr>
              <w:tab/>
            </w:r>
            <w:r w:rsidR="00ED1C88">
              <w:rPr>
                <w:noProof/>
              </w:rPr>
              <w:fldChar w:fldCharType="begin"/>
            </w:r>
            <w:r w:rsidR="00ED1C88">
              <w:rPr>
                <w:noProof/>
              </w:rPr>
              <w:instrText xml:space="preserve"> PAGEREF _Toc242256119 \h </w:instrText>
            </w:r>
            <w:r w:rsidR="00ED1C88">
              <w:rPr>
                <w:noProof/>
              </w:rPr>
            </w:r>
            <w:r w:rsidR="00ED1C88">
              <w:rPr>
                <w:noProof/>
              </w:rPr>
              <w:fldChar w:fldCharType="separate"/>
            </w:r>
            <w:r w:rsidR="00ED1C88">
              <w:rPr>
                <w:noProof/>
              </w:rPr>
              <w:t>7</w:t>
            </w:r>
            <w:r w:rsidR="00ED1C88">
              <w:rPr>
                <w:noProof/>
              </w:rPr>
              <w:fldChar w:fldCharType="end"/>
            </w:r>
          </w:hyperlink>
        </w:p>
        <w:p w14:paraId="00293DC0" w14:textId="796069D7" w:rsidR="00ED1C88" w:rsidRDefault="00DA1DFF">
          <w:pPr>
            <w:pStyle w:val="Sommario2"/>
            <w:rPr>
              <w:rFonts w:asciiTheme="minorHAnsi" w:eastAsiaTheme="minorEastAsia" w:hAnsiTheme="minorHAnsi" w:cstheme="minorBidi"/>
              <w:smallCaps w:val="0"/>
              <w:noProof/>
              <w:sz w:val="22"/>
              <w:szCs w:val="22"/>
              <w:lang w:eastAsia="it-IT"/>
            </w:rPr>
          </w:pPr>
          <w:hyperlink w:anchor="_Toc242256120" w:history="1">
            <w:r w:rsidR="00ED1C88" w:rsidRPr="00E50DC1">
              <w:rPr>
                <w:rStyle w:val="Collegamentoipertestuale"/>
                <w:rFonts w:ascii="Times New Roman Grassetto" w:hAnsi="Times New Roman Grassetto"/>
                <w:noProof/>
              </w:rPr>
              <w:t>5.</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REQUISITI DI ORDINE GENERALE E ALTRE CAUSE DI ESCLUSIONE</w:t>
            </w:r>
            <w:r w:rsidR="00ED1C88">
              <w:rPr>
                <w:noProof/>
              </w:rPr>
              <w:tab/>
            </w:r>
            <w:r w:rsidR="00ED1C88">
              <w:rPr>
                <w:noProof/>
              </w:rPr>
              <w:fldChar w:fldCharType="begin"/>
            </w:r>
            <w:r w:rsidR="00ED1C88">
              <w:rPr>
                <w:noProof/>
              </w:rPr>
              <w:instrText xml:space="preserve"> PAGEREF _Toc242256120 \h </w:instrText>
            </w:r>
            <w:r w:rsidR="00ED1C88">
              <w:rPr>
                <w:noProof/>
              </w:rPr>
            </w:r>
            <w:r w:rsidR="00ED1C88">
              <w:rPr>
                <w:noProof/>
              </w:rPr>
              <w:fldChar w:fldCharType="separate"/>
            </w:r>
            <w:r w:rsidR="00ED1C88">
              <w:rPr>
                <w:noProof/>
              </w:rPr>
              <w:t>9</w:t>
            </w:r>
            <w:r w:rsidR="00ED1C88">
              <w:rPr>
                <w:noProof/>
              </w:rPr>
              <w:fldChar w:fldCharType="end"/>
            </w:r>
          </w:hyperlink>
        </w:p>
        <w:p w14:paraId="49328FF1" w14:textId="62DC7F89" w:rsidR="00ED1C88" w:rsidRDefault="00DA1DFF">
          <w:pPr>
            <w:pStyle w:val="Sommario2"/>
            <w:rPr>
              <w:rFonts w:asciiTheme="minorHAnsi" w:eastAsiaTheme="minorEastAsia" w:hAnsiTheme="minorHAnsi" w:cstheme="minorBidi"/>
              <w:smallCaps w:val="0"/>
              <w:noProof/>
              <w:sz w:val="22"/>
              <w:szCs w:val="22"/>
              <w:lang w:eastAsia="it-IT"/>
            </w:rPr>
          </w:pPr>
          <w:hyperlink w:anchor="_Toc242256121" w:history="1">
            <w:r w:rsidR="00ED1C88" w:rsidRPr="00E50DC1">
              <w:rPr>
                <w:rStyle w:val="Collegamentoipertestuale"/>
                <w:rFonts w:ascii="Times New Roman Grassetto" w:hAnsi="Times New Roman Grassetto"/>
                <w:noProof/>
              </w:rPr>
              <w:t>6.</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REQUISITI DI ORDINE SPECIALE E MEZZI DI PROVA</w:t>
            </w:r>
            <w:r w:rsidR="00ED1C88">
              <w:rPr>
                <w:noProof/>
              </w:rPr>
              <w:tab/>
            </w:r>
            <w:r w:rsidR="00ED1C88">
              <w:rPr>
                <w:noProof/>
              </w:rPr>
              <w:fldChar w:fldCharType="begin"/>
            </w:r>
            <w:r w:rsidR="00ED1C88">
              <w:rPr>
                <w:noProof/>
              </w:rPr>
              <w:instrText xml:space="preserve"> PAGEREF _Toc242256121 \h </w:instrText>
            </w:r>
            <w:r w:rsidR="00ED1C88">
              <w:rPr>
                <w:noProof/>
              </w:rPr>
            </w:r>
            <w:r w:rsidR="00ED1C88">
              <w:rPr>
                <w:noProof/>
              </w:rPr>
              <w:fldChar w:fldCharType="separate"/>
            </w:r>
            <w:r w:rsidR="00ED1C88">
              <w:rPr>
                <w:noProof/>
              </w:rPr>
              <w:t>10</w:t>
            </w:r>
            <w:r w:rsidR="00ED1C88">
              <w:rPr>
                <w:noProof/>
              </w:rPr>
              <w:fldChar w:fldCharType="end"/>
            </w:r>
          </w:hyperlink>
        </w:p>
        <w:p w14:paraId="33C8FC4D" w14:textId="611E4F8F" w:rsidR="00ED1C88" w:rsidRDefault="00DA1DFF">
          <w:pPr>
            <w:pStyle w:val="Sommario3"/>
            <w:rPr>
              <w:rFonts w:asciiTheme="minorHAnsi" w:eastAsiaTheme="minorEastAsia" w:hAnsiTheme="minorHAnsi" w:cstheme="minorBidi"/>
              <w:iCs w:val="0"/>
              <w:noProof/>
              <w:sz w:val="22"/>
              <w:szCs w:val="22"/>
              <w:lang w:eastAsia="it-IT"/>
            </w:rPr>
          </w:pPr>
          <w:hyperlink w:anchor="_Toc242256122" w:history="1">
            <w:r w:rsidR="00ED1C88" w:rsidRPr="00E50DC1">
              <w:rPr>
                <w:rStyle w:val="Collegamentoipertestuale"/>
                <w:rFonts w:ascii="Times New Roman" w:hAnsi="Times New Roman"/>
                <w:noProof/>
              </w:rPr>
              <w:t>6.1.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REQUISITI DI IDONEITÀ PROFESSIONALE</w:t>
            </w:r>
            <w:r w:rsidR="00ED1C88">
              <w:rPr>
                <w:noProof/>
              </w:rPr>
              <w:tab/>
            </w:r>
            <w:r w:rsidR="00ED1C88">
              <w:rPr>
                <w:noProof/>
              </w:rPr>
              <w:fldChar w:fldCharType="begin"/>
            </w:r>
            <w:r w:rsidR="00ED1C88">
              <w:rPr>
                <w:noProof/>
              </w:rPr>
              <w:instrText xml:space="preserve"> PAGEREF _Toc242256122 \h </w:instrText>
            </w:r>
            <w:r w:rsidR="00ED1C88">
              <w:rPr>
                <w:noProof/>
              </w:rPr>
            </w:r>
            <w:r w:rsidR="00ED1C88">
              <w:rPr>
                <w:noProof/>
              </w:rPr>
              <w:fldChar w:fldCharType="separate"/>
            </w:r>
            <w:r w:rsidR="00ED1C88">
              <w:rPr>
                <w:noProof/>
              </w:rPr>
              <w:t>10</w:t>
            </w:r>
            <w:r w:rsidR="00ED1C88">
              <w:rPr>
                <w:noProof/>
              </w:rPr>
              <w:fldChar w:fldCharType="end"/>
            </w:r>
          </w:hyperlink>
        </w:p>
        <w:p w14:paraId="4083DF7A" w14:textId="683CFA9E" w:rsidR="00ED1C88" w:rsidRDefault="00DA1DFF">
          <w:pPr>
            <w:pStyle w:val="Sommario3"/>
            <w:rPr>
              <w:rFonts w:asciiTheme="minorHAnsi" w:eastAsiaTheme="minorEastAsia" w:hAnsiTheme="minorHAnsi" w:cstheme="minorBidi"/>
              <w:iCs w:val="0"/>
              <w:noProof/>
              <w:sz w:val="22"/>
              <w:szCs w:val="22"/>
              <w:lang w:eastAsia="it-IT"/>
            </w:rPr>
          </w:pPr>
          <w:hyperlink w:anchor="_Toc242256123" w:history="1">
            <w:r w:rsidR="00ED1C88" w:rsidRPr="00E50DC1">
              <w:rPr>
                <w:rStyle w:val="Collegamentoipertestuale"/>
                <w:rFonts w:ascii="Times New Roman" w:hAnsi="Times New Roman"/>
                <w:noProof/>
              </w:rPr>
              <w:t>6.2.</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REQUISITI DI CAPACITÀ ECONOMICA E FINANZIARIA</w:t>
            </w:r>
            <w:r w:rsidR="00ED1C88">
              <w:rPr>
                <w:noProof/>
              </w:rPr>
              <w:tab/>
            </w:r>
            <w:r w:rsidR="00ED1C88">
              <w:rPr>
                <w:noProof/>
              </w:rPr>
              <w:fldChar w:fldCharType="begin"/>
            </w:r>
            <w:r w:rsidR="00ED1C88">
              <w:rPr>
                <w:noProof/>
              </w:rPr>
              <w:instrText xml:space="preserve"> PAGEREF _Toc242256123 \h </w:instrText>
            </w:r>
            <w:r w:rsidR="00ED1C88">
              <w:rPr>
                <w:noProof/>
              </w:rPr>
            </w:r>
            <w:r w:rsidR="00ED1C88">
              <w:rPr>
                <w:noProof/>
              </w:rPr>
              <w:fldChar w:fldCharType="separate"/>
            </w:r>
            <w:r w:rsidR="00ED1C88">
              <w:rPr>
                <w:noProof/>
              </w:rPr>
              <w:t>10</w:t>
            </w:r>
            <w:r w:rsidR="00ED1C88">
              <w:rPr>
                <w:noProof/>
              </w:rPr>
              <w:fldChar w:fldCharType="end"/>
            </w:r>
          </w:hyperlink>
        </w:p>
        <w:p w14:paraId="1E212C6E" w14:textId="19071BEE" w:rsidR="00ED1C88" w:rsidRDefault="00DA1DFF">
          <w:pPr>
            <w:pStyle w:val="Sommario3"/>
            <w:rPr>
              <w:rFonts w:asciiTheme="minorHAnsi" w:eastAsiaTheme="minorEastAsia" w:hAnsiTheme="minorHAnsi" w:cstheme="minorBidi"/>
              <w:iCs w:val="0"/>
              <w:noProof/>
              <w:sz w:val="22"/>
              <w:szCs w:val="22"/>
              <w:lang w:eastAsia="it-IT"/>
            </w:rPr>
          </w:pPr>
          <w:hyperlink w:anchor="_Toc242256124" w:history="1">
            <w:r w:rsidR="00ED1C88" w:rsidRPr="00E50DC1">
              <w:rPr>
                <w:rStyle w:val="Collegamentoipertestuale"/>
                <w:rFonts w:ascii="Times New Roman" w:hAnsi="Times New Roman"/>
                <w:noProof/>
              </w:rPr>
              <w:t>6.3.</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REQUISITI DI CAPACITÀ TECNICA E PROFESSIONALE</w:t>
            </w:r>
            <w:r w:rsidR="00ED1C88">
              <w:rPr>
                <w:noProof/>
              </w:rPr>
              <w:tab/>
            </w:r>
            <w:r w:rsidR="00ED1C88">
              <w:rPr>
                <w:noProof/>
              </w:rPr>
              <w:fldChar w:fldCharType="begin"/>
            </w:r>
            <w:r w:rsidR="00ED1C88">
              <w:rPr>
                <w:noProof/>
              </w:rPr>
              <w:instrText xml:space="preserve"> PAGEREF _Toc242256124 \h </w:instrText>
            </w:r>
            <w:r w:rsidR="00ED1C88">
              <w:rPr>
                <w:noProof/>
              </w:rPr>
            </w:r>
            <w:r w:rsidR="00ED1C88">
              <w:rPr>
                <w:noProof/>
              </w:rPr>
              <w:fldChar w:fldCharType="separate"/>
            </w:r>
            <w:r w:rsidR="00ED1C88">
              <w:rPr>
                <w:noProof/>
              </w:rPr>
              <w:t>10</w:t>
            </w:r>
            <w:r w:rsidR="00ED1C88">
              <w:rPr>
                <w:noProof/>
              </w:rPr>
              <w:fldChar w:fldCharType="end"/>
            </w:r>
          </w:hyperlink>
        </w:p>
        <w:p w14:paraId="79B23B05" w14:textId="597986FA" w:rsidR="00ED1C88" w:rsidRDefault="00DA1DFF">
          <w:pPr>
            <w:pStyle w:val="Sommario3"/>
            <w:rPr>
              <w:rFonts w:asciiTheme="minorHAnsi" w:eastAsiaTheme="minorEastAsia" w:hAnsiTheme="minorHAnsi" w:cstheme="minorBidi"/>
              <w:iCs w:val="0"/>
              <w:noProof/>
              <w:sz w:val="22"/>
              <w:szCs w:val="22"/>
              <w:lang w:eastAsia="it-IT"/>
            </w:rPr>
          </w:pPr>
          <w:hyperlink w:anchor="_Toc242256125" w:history="1">
            <w:r w:rsidR="00ED1C88" w:rsidRPr="00E50DC1">
              <w:rPr>
                <w:rStyle w:val="Collegamentoipertestuale"/>
                <w:rFonts w:ascii="Times New Roman" w:hAnsi="Times New Roman"/>
                <w:noProof/>
              </w:rPr>
              <w:t>6.4.</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INDICAZIONI SUI REQUISITI SPECIALI NEI RAGGRUPPAMENTI TEMPORANEI, CONSORZI ORDINARI, AGGREGAZIONI DI IMPRESE DI RETE, GEIE</w:t>
            </w:r>
            <w:r w:rsidR="00ED1C88">
              <w:rPr>
                <w:noProof/>
              </w:rPr>
              <w:tab/>
            </w:r>
            <w:r w:rsidR="00ED1C88">
              <w:rPr>
                <w:noProof/>
              </w:rPr>
              <w:fldChar w:fldCharType="begin"/>
            </w:r>
            <w:r w:rsidR="00ED1C88">
              <w:rPr>
                <w:noProof/>
              </w:rPr>
              <w:instrText xml:space="preserve"> PAGEREF _Toc242256125 \h </w:instrText>
            </w:r>
            <w:r w:rsidR="00ED1C88">
              <w:rPr>
                <w:noProof/>
              </w:rPr>
            </w:r>
            <w:r w:rsidR="00ED1C88">
              <w:rPr>
                <w:noProof/>
              </w:rPr>
              <w:fldChar w:fldCharType="separate"/>
            </w:r>
            <w:r w:rsidR="00ED1C88">
              <w:rPr>
                <w:noProof/>
              </w:rPr>
              <w:t>11</w:t>
            </w:r>
            <w:r w:rsidR="00ED1C88">
              <w:rPr>
                <w:noProof/>
              </w:rPr>
              <w:fldChar w:fldCharType="end"/>
            </w:r>
          </w:hyperlink>
        </w:p>
        <w:p w14:paraId="458F1E76" w14:textId="127BB4CA" w:rsidR="00ED1C88" w:rsidRDefault="00DA1DFF">
          <w:pPr>
            <w:pStyle w:val="Sommario3"/>
            <w:rPr>
              <w:rFonts w:asciiTheme="minorHAnsi" w:eastAsiaTheme="minorEastAsia" w:hAnsiTheme="minorHAnsi" w:cstheme="minorBidi"/>
              <w:iCs w:val="0"/>
              <w:noProof/>
              <w:sz w:val="22"/>
              <w:szCs w:val="22"/>
              <w:lang w:eastAsia="it-IT"/>
            </w:rPr>
          </w:pPr>
          <w:hyperlink w:anchor="_Toc242256126" w:history="1">
            <w:r w:rsidR="00ED1C88" w:rsidRPr="00E50DC1">
              <w:rPr>
                <w:rStyle w:val="Collegamentoipertestuale"/>
                <w:rFonts w:ascii="Times New Roman" w:hAnsi="Times New Roman"/>
                <w:noProof/>
              </w:rPr>
              <w:t>6.5.</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INDICAZIONI SUI REQUISITI SPECIALI NEI CONSORZI DI COOPERATIVE, CONSORZI DI IMPRESE ARTIGIANE, CONSORZI STABILI</w:t>
            </w:r>
            <w:r w:rsidR="00ED1C88">
              <w:rPr>
                <w:noProof/>
              </w:rPr>
              <w:tab/>
            </w:r>
            <w:r w:rsidR="00ED1C88">
              <w:rPr>
                <w:noProof/>
              </w:rPr>
              <w:fldChar w:fldCharType="begin"/>
            </w:r>
            <w:r w:rsidR="00ED1C88">
              <w:rPr>
                <w:noProof/>
              </w:rPr>
              <w:instrText xml:space="preserve"> PAGEREF _Toc242256126 \h </w:instrText>
            </w:r>
            <w:r w:rsidR="00ED1C88">
              <w:rPr>
                <w:noProof/>
              </w:rPr>
            </w:r>
            <w:r w:rsidR="00ED1C88">
              <w:rPr>
                <w:noProof/>
              </w:rPr>
              <w:fldChar w:fldCharType="separate"/>
            </w:r>
            <w:r w:rsidR="00ED1C88">
              <w:rPr>
                <w:noProof/>
              </w:rPr>
              <w:t>11</w:t>
            </w:r>
            <w:r w:rsidR="00ED1C88">
              <w:rPr>
                <w:noProof/>
              </w:rPr>
              <w:fldChar w:fldCharType="end"/>
            </w:r>
          </w:hyperlink>
        </w:p>
        <w:p w14:paraId="1E906139" w14:textId="1434EC5D" w:rsidR="00ED1C88" w:rsidRDefault="00DA1DFF">
          <w:pPr>
            <w:pStyle w:val="Sommario2"/>
            <w:rPr>
              <w:rFonts w:asciiTheme="minorHAnsi" w:eastAsiaTheme="minorEastAsia" w:hAnsiTheme="minorHAnsi" w:cstheme="minorBidi"/>
              <w:smallCaps w:val="0"/>
              <w:noProof/>
              <w:sz w:val="22"/>
              <w:szCs w:val="22"/>
              <w:lang w:eastAsia="it-IT"/>
            </w:rPr>
          </w:pPr>
          <w:hyperlink w:anchor="_Toc242256127" w:history="1">
            <w:r w:rsidR="00ED1C88" w:rsidRPr="00E50DC1">
              <w:rPr>
                <w:rStyle w:val="Collegamentoipertestuale"/>
                <w:rFonts w:ascii="Times New Roman Grassetto" w:hAnsi="Times New Roman Grassetto"/>
                <w:noProof/>
              </w:rPr>
              <w:t>7.</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AVVALIMENTO</w:t>
            </w:r>
            <w:r w:rsidR="00ED1C88">
              <w:rPr>
                <w:noProof/>
              </w:rPr>
              <w:tab/>
            </w:r>
            <w:r w:rsidR="00ED1C88">
              <w:rPr>
                <w:noProof/>
              </w:rPr>
              <w:fldChar w:fldCharType="begin"/>
            </w:r>
            <w:r w:rsidR="00ED1C88">
              <w:rPr>
                <w:noProof/>
              </w:rPr>
              <w:instrText xml:space="preserve"> PAGEREF _Toc242256127 \h </w:instrText>
            </w:r>
            <w:r w:rsidR="00ED1C88">
              <w:rPr>
                <w:noProof/>
              </w:rPr>
            </w:r>
            <w:r w:rsidR="00ED1C88">
              <w:rPr>
                <w:noProof/>
              </w:rPr>
              <w:fldChar w:fldCharType="separate"/>
            </w:r>
            <w:r w:rsidR="00ED1C88">
              <w:rPr>
                <w:noProof/>
              </w:rPr>
              <w:t>12</w:t>
            </w:r>
            <w:r w:rsidR="00ED1C88">
              <w:rPr>
                <w:noProof/>
              </w:rPr>
              <w:fldChar w:fldCharType="end"/>
            </w:r>
          </w:hyperlink>
        </w:p>
        <w:p w14:paraId="23EE7EB5" w14:textId="30C58CDB" w:rsidR="00ED1C88" w:rsidRDefault="00DA1DFF">
          <w:pPr>
            <w:pStyle w:val="Sommario2"/>
            <w:rPr>
              <w:rFonts w:asciiTheme="minorHAnsi" w:eastAsiaTheme="minorEastAsia" w:hAnsiTheme="minorHAnsi" w:cstheme="minorBidi"/>
              <w:smallCaps w:val="0"/>
              <w:noProof/>
              <w:sz w:val="22"/>
              <w:szCs w:val="22"/>
              <w:lang w:eastAsia="it-IT"/>
            </w:rPr>
          </w:pPr>
          <w:hyperlink w:anchor="_Toc242256128" w:history="1">
            <w:r w:rsidR="00ED1C88" w:rsidRPr="00E50DC1">
              <w:rPr>
                <w:rStyle w:val="Collegamentoipertestuale"/>
                <w:rFonts w:ascii="Times New Roman Grassetto" w:hAnsi="Times New Roman Grassetto"/>
                <w:noProof/>
              </w:rPr>
              <w:t>8.</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SUBAPPALTO</w:t>
            </w:r>
            <w:r w:rsidR="00ED1C88">
              <w:rPr>
                <w:noProof/>
              </w:rPr>
              <w:tab/>
            </w:r>
            <w:r w:rsidR="00ED1C88">
              <w:rPr>
                <w:noProof/>
              </w:rPr>
              <w:fldChar w:fldCharType="begin"/>
            </w:r>
            <w:r w:rsidR="00ED1C88">
              <w:rPr>
                <w:noProof/>
              </w:rPr>
              <w:instrText xml:space="preserve"> PAGEREF _Toc242256128 \h </w:instrText>
            </w:r>
            <w:r w:rsidR="00ED1C88">
              <w:rPr>
                <w:noProof/>
              </w:rPr>
            </w:r>
            <w:r w:rsidR="00ED1C88">
              <w:rPr>
                <w:noProof/>
              </w:rPr>
              <w:fldChar w:fldCharType="separate"/>
            </w:r>
            <w:r w:rsidR="00ED1C88">
              <w:rPr>
                <w:noProof/>
              </w:rPr>
              <w:t>13</w:t>
            </w:r>
            <w:r w:rsidR="00ED1C88">
              <w:rPr>
                <w:noProof/>
              </w:rPr>
              <w:fldChar w:fldCharType="end"/>
            </w:r>
          </w:hyperlink>
        </w:p>
        <w:p w14:paraId="0F7FA5AC" w14:textId="4252B95B" w:rsidR="00ED1C88" w:rsidRDefault="00DA1DFF">
          <w:pPr>
            <w:pStyle w:val="Sommario2"/>
            <w:rPr>
              <w:rFonts w:asciiTheme="minorHAnsi" w:eastAsiaTheme="minorEastAsia" w:hAnsiTheme="minorHAnsi" w:cstheme="minorBidi"/>
              <w:smallCaps w:val="0"/>
              <w:noProof/>
              <w:sz w:val="22"/>
              <w:szCs w:val="22"/>
              <w:lang w:eastAsia="it-IT"/>
            </w:rPr>
          </w:pPr>
          <w:hyperlink w:anchor="_Toc242256129" w:history="1">
            <w:r w:rsidR="00ED1C88" w:rsidRPr="00E50DC1">
              <w:rPr>
                <w:rStyle w:val="Collegamentoipertestuale"/>
                <w:rFonts w:ascii="Times New Roman Grassetto" w:hAnsi="Times New Roman Grassetto"/>
                <w:noProof/>
              </w:rPr>
              <w:t>9.</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REQUISITI DI PARTECIPAZIONE E/O CONDIZIONI DI ESECUZIONE</w:t>
            </w:r>
            <w:r w:rsidR="00ED1C88">
              <w:rPr>
                <w:noProof/>
              </w:rPr>
              <w:tab/>
            </w:r>
            <w:r w:rsidR="00ED1C88">
              <w:rPr>
                <w:noProof/>
              </w:rPr>
              <w:fldChar w:fldCharType="begin"/>
            </w:r>
            <w:r w:rsidR="00ED1C88">
              <w:rPr>
                <w:noProof/>
              </w:rPr>
              <w:instrText xml:space="preserve"> PAGEREF _Toc242256129 \h </w:instrText>
            </w:r>
            <w:r w:rsidR="00ED1C88">
              <w:rPr>
                <w:noProof/>
              </w:rPr>
            </w:r>
            <w:r w:rsidR="00ED1C88">
              <w:rPr>
                <w:noProof/>
              </w:rPr>
              <w:fldChar w:fldCharType="separate"/>
            </w:r>
            <w:r w:rsidR="00ED1C88">
              <w:rPr>
                <w:noProof/>
              </w:rPr>
              <w:t>13</w:t>
            </w:r>
            <w:r w:rsidR="00ED1C88">
              <w:rPr>
                <w:noProof/>
              </w:rPr>
              <w:fldChar w:fldCharType="end"/>
            </w:r>
          </w:hyperlink>
        </w:p>
        <w:p w14:paraId="2F0368A4" w14:textId="0A0759F0" w:rsidR="00ED1C88" w:rsidRDefault="00DA1DFF">
          <w:pPr>
            <w:pStyle w:val="Sommario2"/>
            <w:rPr>
              <w:rFonts w:asciiTheme="minorHAnsi" w:eastAsiaTheme="minorEastAsia" w:hAnsiTheme="minorHAnsi" w:cstheme="minorBidi"/>
              <w:smallCaps w:val="0"/>
              <w:noProof/>
              <w:sz w:val="22"/>
              <w:szCs w:val="22"/>
              <w:lang w:eastAsia="it-IT"/>
            </w:rPr>
          </w:pPr>
          <w:hyperlink w:anchor="_Toc242256130" w:history="1">
            <w:r w:rsidR="00ED1C88" w:rsidRPr="00E50DC1">
              <w:rPr>
                <w:rStyle w:val="Collegamentoipertestuale"/>
                <w:rFonts w:ascii="Times New Roman Grassetto" w:hAnsi="Times New Roman Grassetto"/>
                <w:noProof/>
              </w:rPr>
              <w:t>10.</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GARANZIA PROVVISORIA</w:t>
            </w:r>
            <w:r w:rsidR="00ED1C88">
              <w:rPr>
                <w:noProof/>
              </w:rPr>
              <w:tab/>
            </w:r>
            <w:r w:rsidR="00ED1C88">
              <w:rPr>
                <w:noProof/>
              </w:rPr>
              <w:fldChar w:fldCharType="begin"/>
            </w:r>
            <w:r w:rsidR="00ED1C88">
              <w:rPr>
                <w:noProof/>
              </w:rPr>
              <w:instrText xml:space="preserve"> PAGEREF _Toc242256130 \h </w:instrText>
            </w:r>
            <w:r w:rsidR="00ED1C88">
              <w:rPr>
                <w:noProof/>
              </w:rPr>
            </w:r>
            <w:r w:rsidR="00ED1C88">
              <w:rPr>
                <w:noProof/>
              </w:rPr>
              <w:fldChar w:fldCharType="separate"/>
            </w:r>
            <w:r w:rsidR="00ED1C88">
              <w:rPr>
                <w:noProof/>
              </w:rPr>
              <w:t>14</w:t>
            </w:r>
            <w:r w:rsidR="00ED1C88">
              <w:rPr>
                <w:noProof/>
              </w:rPr>
              <w:fldChar w:fldCharType="end"/>
            </w:r>
          </w:hyperlink>
        </w:p>
        <w:p w14:paraId="30D2150D" w14:textId="53D876B6" w:rsidR="00ED1C88" w:rsidRDefault="00DA1DFF">
          <w:pPr>
            <w:pStyle w:val="Sommario2"/>
            <w:rPr>
              <w:rFonts w:asciiTheme="minorHAnsi" w:eastAsiaTheme="minorEastAsia" w:hAnsiTheme="minorHAnsi" w:cstheme="minorBidi"/>
              <w:smallCaps w:val="0"/>
              <w:noProof/>
              <w:sz w:val="22"/>
              <w:szCs w:val="22"/>
              <w:lang w:eastAsia="it-IT"/>
            </w:rPr>
          </w:pPr>
          <w:hyperlink w:anchor="_Toc242256131" w:history="1">
            <w:r w:rsidR="00ED1C88" w:rsidRPr="00E50DC1">
              <w:rPr>
                <w:rStyle w:val="Collegamentoipertestuale"/>
                <w:rFonts w:ascii="Times New Roman Grassetto" w:hAnsi="Times New Roman Grassetto"/>
                <w:noProof/>
              </w:rPr>
              <w:t>11.</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SOPRALLUOGO</w:t>
            </w:r>
            <w:r w:rsidR="00ED1C88">
              <w:rPr>
                <w:noProof/>
              </w:rPr>
              <w:tab/>
            </w:r>
            <w:r w:rsidR="00ED1C88">
              <w:rPr>
                <w:noProof/>
              </w:rPr>
              <w:fldChar w:fldCharType="begin"/>
            </w:r>
            <w:r w:rsidR="00ED1C88">
              <w:rPr>
                <w:noProof/>
              </w:rPr>
              <w:instrText xml:space="preserve"> PAGEREF _Toc242256131 \h </w:instrText>
            </w:r>
            <w:r w:rsidR="00ED1C88">
              <w:rPr>
                <w:noProof/>
              </w:rPr>
            </w:r>
            <w:r w:rsidR="00ED1C88">
              <w:rPr>
                <w:noProof/>
              </w:rPr>
              <w:fldChar w:fldCharType="separate"/>
            </w:r>
            <w:r w:rsidR="00ED1C88">
              <w:rPr>
                <w:noProof/>
              </w:rPr>
              <w:t>15</w:t>
            </w:r>
            <w:r w:rsidR="00ED1C88">
              <w:rPr>
                <w:noProof/>
              </w:rPr>
              <w:fldChar w:fldCharType="end"/>
            </w:r>
          </w:hyperlink>
        </w:p>
        <w:p w14:paraId="067E536A" w14:textId="77FA1291" w:rsidR="00ED1C88" w:rsidRDefault="00DA1DFF">
          <w:pPr>
            <w:pStyle w:val="Sommario2"/>
            <w:rPr>
              <w:rFonts w:asciiTheme="minorHAnsi" w:eastAsiaTheme="minorEastAsia" w:hAnsiTheme="minorHAnsi" w:cstheme="minorBidi"/>
              <w:smallCaps w:val="0"/>
              <w:noProof/>
              <w:sz w:val="22"/>
              <w:szCs w:val="22"/>
              <w:lang w:eastAsia="it-IT"/>
            </w:rPr>
          </w:pPr>
          <w:hyperlink w:anchor="_Toc242256132" w:history="1">
            <w:r w:rsidR="00ED1C88" w:rsidRPr="00E50DC1">
              <w:rPr>
                <w:rStyle w:val="Collegamentoipertestuale"/>
                <w:rFonts w:ascii="Times New Roman Grassetto" w:hAnsi="Times New Roman Grassetto"/>
                <w:noProof/>
              </w:rPr>
              <w:t>12.</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PAGAMENTO DEL CONTRIBUTO A FAVORE DELL’ANAC</w:t>
            </w:r>
            <w:r w:rsidR="00ED1C88">
              <w:rPr>
                <w:noProof/>
              </w:rPr>
              <w:tab/>
            </w:r>
            <w:r w:rsidR="00ED1C88">
              <w:rPr>
                <w:noProof/>
              </w:rPr>
              <w:fldChar w:fldCharType="begin"/>
            </w:r>
            <w:r w:rsidR="00ED1C88">
              <w:rPr>
                <w:noProof/>
              </w:rPr>
              <w:instrText xml:space="preserve"> PAGEREF _Toc242256132 \h </w:instrText>
            </w:r>
            <w:r w:rsidR="00ED1C88">
              <w:rPr>
                <w:noProof/>
              </w:rPr>
            </w:r>
            <w:r w:rsidR="00ED1C88">
              <w:rPr>
                <w:noProof/>
              </w:rPr>
              <w:fldChar w:fldCharType="separate"/>
            </w:r>
            <w:r w:rsidR="00ED1C88">
              <w:rPr>
                <w:noProof/>
              </w:rPr>
              <w:t>15</w:t>
            </w:r>
            <w:r w:rsidR="00ED1C88">
              <w:rPr>
                <w:noProof/>
              </w:rPr>
              <w:fldChar w:fldCharType="end"/>
            </w:r>
          </w:hyperlink>
        </w:p>
        <w:p w14:paraId="3752CC1F" w14:textId="3B13B10E" w:rsidR="00ED1C88" w:rsidRDefault="00DA1DFF">
          <w:pPr>
            <w:pStyle w:val="Sommario2"/>
            <w:rPr>
              <w:rFonts w:asciiTheme="minorHAnsi" w:eastAsiaTheme="minorEastAsia" w:hAnsiTheme="minorHAnsi" w:cstheme="minorBidi"/>
              <w:smallCaps w:val="0"/>
              <w:noProof/>
              <w:sz w:val="22"/>
              <w:szCs w:val="22"/>
              <w:lang w:eastAsia="it-IT"/>
            </w:rPr>
          </w:pPr>
          <w:hyperlink w:anchor="_Toc242256133" w:history="1">
            <w:r w:rsidR="00ED1C88" w:rsidRPr="00E50DC1">
              <w:rPr>
                <w:rStyle w:val="Collegamentoipertestuale"/>
                <w:rFonts w:ascii="Times New Roman Grassetto" w:hAnsi="Times New Roman Grassetto"/>
                <w:noProof/>
              </w:rPr>
              <w:t>13.</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MODALITÀ DI PRESENTAZIONE DELL’OFFERTA E SOTTOSCRIZIONE DEI DOCUMENTI DI GARA</w:t>
            </w:r>
            <w:r w:rsidR="00ED1C88">
              <w:rPr>
                <w:noProof/>
              </w:rPr>
              <w:tab/>
            </w:r>
            <w:r w:rsidR="00ED1C88">
              <w:rPr>
                <w:noProof/>
              </w:rPr>
              <w:fldChar w:fldCharType="begin"/>
            </w:r>
            <w:r w:rsidR="00ED1C88">
              <w:rPr>
                <w:noProof/>
              </w:rPr>
              <w:instrText xml:space="preserve"> PAGEREF _Toc242256133 \h </w:instrText>
            </w:r>
            <w:r w:rsidR="00ED1C88">
              <w:rPr>
                <w:noProof/>
              </w:rPr>
            </w:r>
            <w:r w:rsidR="00ED1C88">
              <w:rPr>
                <w:noProof/>
              </w:rPr>
              <w:fldChar w:fldCharType="separate"/>
            </w:r>
            <w:r w:rsidR="00ED1C88">
              <w:rPr>
                <w:noProof/>
              </w:rPr>
              <w:t>16</w:t>
            </w:r>
            <w:r w:rsidR="00ED1C88">
              <w:rPr>
                <w:noProof/>
              </w:rPr>
              <w:fldChar w:fldCharType="end"/>
            </w:r>
          </w:hyperlink>
        </w:p>
        <w:p w14:paraId="7E6D8717" w14:textId="2F1C3811" w:rsidR="00ED1C88" w:rsidRDefault="00DA1DFF">
          <w:pPr>
            <w:pStyle w:val="Sommario2"/>
            <w:rPr>
              <w:rFonts w:asciiTheme="minorHAnsi" w:eastAsiaTheme="minorEastAsia" w:hAnsiTheme="minorHAnsi" w:cstheme="minorBidi"/>
              <w:smallCaps w:val="0"/>
              <w:noProof/>
              <w:sz w:val="22"/>
              <w:szCs w:val="22"/>
              <w:lang w:eastAsia="it-IT"/>
            </w:rPr>
          </w:pPr>
          <w:hyperlink w:anchor="_Toc242256134" w:history="1">
            <w:r w:rsidR="00ED1C88" w:rsidRPr="00E50DC1">
              <w:rPr>
                <w:rStyle w:val="Collegamentoipertestuale"/>
                <w:rFonts w:ascii="Times New Roman Grassetto" w:hAnsi="Times New Roman Grassetto"/>
                <w:noProof/>
              </w:rPr>
              <w:t>14.</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SOCCORSO ISTRUTTORIO</w:t>
            </w:r>
            <w:r w:rsidR="00ED1C88">
              <w:rPr>
                <w:noProof/>
              </w:rPr>
              <w:tab/>
            </w:r>
            <w:r w:rsidR="00ED1C88">
              <w:rPr>
                <w:noProof/>
              </w:rPr>
              <w:fldChar w:fldCharType="begin"/>
            </w:r>
            <w:r w:rsidR="00ED1C88">
              <w:rPr>
                <w:noProof/>
              </w:rPr>
              <w:instrText xml:space="preserve"> PAGEREF _Toc242256134 \h </w:instrText>
            </w:r>
            <w:r w:rsidR="00ED1C88">
              <w:rPr>
                <w:noProof/>
              </w:rPr>
            </w:r>
            <w:r w:rsidR="00ED1C88">
              <w:rPr>
                <w:noProof/>
              </w:rPr>
              <w:fldChar w:fldCharType="separate"/>
            </w:r>
            <w:r w:rsidR="00ED1C88">
              <w:rPr>
                <w:noProof/>
              </w:rPr>
              <w:t>17</w:t>
            </w:r>
            <w:r w:rsidR="00ED1C88">
              <w:rPr>
                <w:noProof/>
              </w:rPr>
              <w:fldChar w:fldCharType="end"/>
            </w:r>
          </w:hyperlink>
        </w:p>
        <w:p w14:paraId="4AE488A6" w14:textId="0EB0AD03" w:rsidR="00ED1C88" w:rsidRDefault="00DA1DFF">
          <w:pPr>
            <w:pStyle w:val="Sommario2"/>
            <w:rPr>
              <w:rFonts w:asciiTheme="minorHAnsi" w:eastAsiaTheme="minorEastAsia" w:hAnsiTheme="minorHAnsi" w:cstheme="minorBidi"/>
              <w:smallCaps w:val="0"/>
              <w:noProof/>
              <w:sz w:val="22"/>
              <w:szCs w:val="22"/>
              <w:lang w:eastAsia="it-IT"/>
            </w:rPr>
          </w:pPr>
          <w:hyperlink w:anchor="_Toc242256135" w:history="1">
            <w:r w:rsidR="00ED1C88" w:rsidRPr="00E50DC1">
              <w:rPr>
                <w:rStyle w:val="Collegamentoipertestuale"/>
                <w:rFonts w:ascii="Times New Roman Grassetto" w:hAnsi="Times New Roman Grassetto"/>
                <w:noProof/>
              </w:rPr>
              <w:t>15.</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DOMANDA DI PARTECIPAZIONE E DOCUMENTAZIONE AMMINISTRATIVA</w:t>
            </w:r>
            <w:r w:rsidR="00ED1C88">
              <w:rPr>
                <w:noProof/>
              </w:rPr>
              <w:tab/>
            </w:r>
            <w:r w:rsidR="00ED1C88">
              <w:rPr>
                <w:noProof/>
              </w:rPr>
              <w:fldChar w:fldCharType="begin"/>
            </w:r>
            <w:r w:rsidR="00ED1C88">
              <w:rPr>
                <w:noProof/>
              </w:rPr>
              <w:instrText xml:space="preserve"> PAGEREF _Toc242256135 \h </w:instrText>
            </w:r>
            <w:r w:rsidR="00ED1C88">
              <w:rPr>
                <w:noProof/>
              </w:rPr>
            </w:r>
            <w:r w:rsidR="00ED1C88">
              <w:rPr>
                <w:noProof/>
              </w:rPr>
              <w:fldChar w:fldCharType="separate"/>
            </w:r>
            <w:r w:rsidR="00ED1C88">
              <w:rPr>
                <w:noProof/>
              </w:rPr>
              <w:t>18</w:t>
            </w:r>
            <w:r w:rsidR="00ED1C88">
              <w:rPr>
                <w:noProof/>
              </w:rPr>
              <w:fldChar w:fldCharType="end"/>
            </w:r>
          </w:hyperlink>
        </w:p>
        <w:p w14:paraId="3C5B158E" w14:textId="2C271EC4" w:rsidR="00ED1C88" w:rsidRDefault="00DA1DFF">
          <w:pPr>
            <w:pStyle w:val="Sommario3"/>
            <w:rPr>
              <w:rFonts w:asciiTheme="minorHAnsi" w:eastAsiaTheme="minorEastAsia" w:hAnsiTheme="minorHAnsi" w:cstheme="minorBidi"/>
              <w:iCs w:val="0"/>
              <w:noProof/>
              <w:sz w:val="22"/>
              <w:szCs w:val="22"/>
              <w:lang w:eastAsia="it-IT"/>
            </w:rPr>
          </w:pPr>
          <w:hyperlink w:anchor="_Toc242256136" w:history="1">
            <w:r w:rsidR="00ED1C88" w:rsidRPr="00E50DC1">
              <w:rPr>
                <w:rStyle w:val="Collegamentoipertestuale"/>
                <w:rFonts w:ascii="Times New Roman" w:hAnsi="Times New Roman"/>
                <w:noProof/>
              </w:rPr>
              <w:t>15.1.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DOMANDA DI PARTECIPAZIONE ED EVENTUALE PROCURA</w:t>
            </w:r>
            <w:r w:rsidR="00ED1C88">
              <w:rPr>
                <w:noProof/>
              </w:rPr>
              <w:tab/>
            </w:r>
            <w:r w:rsidR="00ED1C88">
              <w:rPr>
                <w:noProof/>
              </w:rPr>
              <w:fldChar w:fldCharType="begin"/>
            </w:r>
            <w:r w:rsidR="00ED1C88">
              <w:rPr>
                <w:noProof/>
              </w:rPr>
              <w:instrText xml:space="preserve"> PAGEREF _Toc242256136 \h </w:instrText>
            </w:r>
            <w:r w:rsidR="00ED1C88">
              <w:rPr>
                <w:noProof/>
              </w:rPr>
            </w:r>
            <w:r w:rsidR="00ED1C88">
              <w:rPr>
                <w:noProof/>
              </w:rPr>
              <w:fldChar w:fldCharType="separate"/>
            </w:r>
            <w:r w:rsidR="00ED1C88">
              <w:rPr>
                <w:noProof/>
              </w:rPr>
              <w:t>18</w:t>
            </w:r>
            <w:r w:rsidR="00ED1C88">
              <w:rPr>
                <w:noProof/>
              </w:rPr>
              <w:fldChar w:fldCharType="end"/>
            </w:r>
          </w:hyperlink>
        </w:p>
        <w:p w14:paraId="0D56CCD8" w14:textId="2AB1D5A0" w:rsidR="00ED1C88" w:rsidRDefault="00DA1DFF">
          <w:pPr>
            <w:pStyle w:val="Sommario3"/>
            <w:rPr>
              <w:rFonts w:asciiTheme="minorHAnsi" w:eastAsiaTheme="minorEastAsia" w:hAnsiTheme="minorHAnsi" w:cstheme="minorBidi"/>
              <w:iCs w:val="0"/>
              <w:noProof/>
              <w:sz w:val="22"/>
              <w:szCs w:val="22"/>
              <w:lang w:eastAsia="it-IT"/>
            </w:rPr>
          </w:pPr>
          <w:hyperlink w:anchor="_Toc242256137" w:history="1">
            <w:r w:rsidR="00ED1C88" w:rsidRPr="00E50DC1">
              <w:rPr>
                <w:rStyle w:val="Collegamentoipertestuale"/>
                <w:rFonts w:ascii="Times New Roman" w:hAnsi="Times New Roman"/>
                <w:noProof/>
              </w:rPr>
              <w:t>15.2.</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DICHIARAZIONI E DOCUMENTAZIONE INERENTE SOSTENIBILITÀ – CLAUSOLE SOCIALI</w:t>
            </w:r>
            <w:r w:rsidR="00ED1C88">
              <w:rPr>
                <w:noProof/>
              </w:rPr>
              <w:tab/>
            </w:r>
            <w:r w:rsidR="00ED1C88">
              <w:rPr>
                <w:noProof/>
              </w:rPr>
              <w:fldChar w:fldCharType="begin"/>
            </w:r>
            <w:r w:rsidR="00ED1C88">
              <w:rPr>
                <w:noProof/>
              </w:rPr>
              <w:instrText xml:space="preserve"> PAGEREF _Toc242256137 \h </w:instrText>
            </w:r>
            <w:r w:rsidR="00ED1C88">
              <w:rPr>
                <w:noProof/>
              </w:rPr>
            </w:r>
            <w:r w:rsidR="00ED1C88">
              <w:rPr>
                <w:noProof/>
              </w:rPr>
              <w:fldChar w:fldCharType="separate"/>
            </w:r>
            <w:r w:rsidR="00ED1C88">
              <w:rPr>
                <w:noProof/>
              </w:rPr>
              <w:t>21</w:t>
            </w:r>
            <w:r w:rsidR="00ED1C88">
              <w:rPr>
                <w:noProof/>
              </w:rPr>
              <w:fldChar w:fldCharType="end"/>
            </w:r>
          </w:hyperlink>
        </w:p>
        <w:p w14:paraId="55FD2F4B" w14:textId="3FB9C6FB" w:rsidR="00ED1C88" w:rsidRDefault="00DA1DFF">
          <w:pPr>
            <w:pStyle w:val="Sommario2"/>
            <w:rPr>
              <w:rFonts w:asciiTheme="minorHAnsi" w:eastAsiaTheme="minorEastAsia" w:hAnsiTheme="minorHAnsi" w:cstheme="minorBidi"/>
              <w:smallCaps w:val="0"/>
              <w:noProof/>
              <w:sz w:val="22"/>
              <w:szCs w:val="22"/>
              <w:lang w:eastAsia="it-IT"/>
            </w:rPr>
          </w:pPr>
          <w:hyperlink w:anchor="_Toc242256138" w:history="1">
            <w:r w:rsidR="00ED1C88" w:rsidRPr="00E50DC1">
              <w:rPr>
                <w:rStyle w:val="Collegamentoipertestuale"/>
                <w:rFonts w:ascii="Times New Roman" w:hAnsi="Times New Roman"/>
                <w:noProof/>
              </w:rPr>
              <w:t>Gli operatori economici al fine di garantire il rispetto delle clausole sociali ed ambientali di cui agli artt. 57 e 102 del codice (vedasi B – dichiarazioni integrative e modello C - dichiarazioni integrative o.e. consorziato esecutore) ed in particolare:</w:t>
            </w:r>
            <w:r w:rsidR="00ED1C88">
              <w:rPr>
                <w:noProof/>
              </w:rPr>
              <w:tab/>
            </w:r>
            <w:r w:rsidR="00ED1C88">
              <w:rPr>
                <w:noProof/>
              </w:rPr>
              <w:fldChar w:fldCharType="begin"/>
            </w:r>
            <w:r w:rsidR="00ED1C88">
              <w:rPr>
                <w:noProof/>
              </w:rPr>
              <w:instrText xml:space="preserve"> PAGEREF _Toc242256138 \h </w:instrText>
            </w:r>
            <w:r w:rsidR="00ED1C88">
              <w:rPr>
                <w:noProof/>
              </w:rPr>
            </w:r>
            <w:r w:rsidR="00ED1C88">
              <w:rPr>
                <w:noProof/>
              </w:rPr>
              <w:fldChar w:fldCharType="separate"/>
            </w:r>
            <w:r w:rsidR="00ED1C88">
              <w:rPr>
                <w:noProof/>
              </w:rPr>
              <w:t>21</w:t>
            </w:r>
            <w:r w:rsidR="00ED1C88">
              <w:rPr>
                <w:noProof/>
              </w:rPr>
              <w:fldChar w:fldCharType="end"/>
            </w:r>
          </w:hyperlink>
        </w:p>
        <w:p w14:paraId="6D0C2C41" w14:textId="5DD93B11" w:rsidR="00ED1C88" w:rsidRDefault="00DA1DFF">
          <w:pPr>
            <w:pStyle w:val="Sommario2"/>
            <w:rPr>
              <w:rFonts w:asciiTheme="minorHAnsi" w:eastAsiaTheme="minorEastAsia" w:hAnsiTheme="minorHAnsi" w:cstheme="minorBidi"/>
              <w:smallCaps w:val="0"/>
              <w:noProof/>
              <w:sz w:val="22"/>
              <w:szCs w:val="22"/>
              <w:lang w:eastAsia="it-IT"/>
            </w:rPr>
          </w:pPr>
          <w:hyperlink w:anchor="_Toc242256139" w:history="1">
            <w:r w:rsidR="00ED1C88" w:rsidRPr="00E50DC1">
              <w:rPr>
                <w:rStyle w:val="Collegamentoipertestuale"/>
                <w:rFonts w:ascii="Times New Roman" w:hAnsi="Times New Roman"/>
                <w:noProof/>
              </w:rPr>
              <w:t>La dichiarazione di impegno è resa:</w:t>
            </w:r>
            <w:r w:rsidR="00ED1C88">
              <w:rPr>
                <w:noProof/>
              </w:rPr>
              <w:tab/>
            </w:r>
            <w:r w:rsidR="00ED1C88">
              <w:rPr>
                <w:noProof/>
              </w:rPr>
              <w:fldChar w:fldCharType="begin"/>
            </w:r>
            <w:r w:rsidR="00ED1C88">
              <w:rPr>
                <w:noProof/>
              </w:rPr>
              <w:instrText xml:space="preserve"> PAGEREF _Toc242256139 \h </w:instrText>
            </w:r>
            <w:r w:rsidR="00ED1C88">
              <w:rPr>
                <w:noProof/>
              </w:rPr>
            </w:r>
            <w:r w:rsidR="00ED1C88">
              <w:rPr>
                <w:noProof/>
              </w:rPr>
              <w:fldChar w:fldCharType="separate"/>
            </w:r>
            <w:r w:rsidR="00ED1C88">
              <w:rPr>
                <w:noProof/>
              </w:rPr>
              <w:t>22</w:t>
            </w:r>
            <w:r w:rsidR="00ED1C88">
              <w:rPr>
                <w:noProof/>
              </w:rPr>
              <w:fldChar w:fldCharType="end"/>
            </w:r>
          </w:hyperlink>
        </w:p>
        <w:p w14:paraId="070ABBEB" w14:textId="7028EC54" w:rsidR="00ED1C88" w:rsidRDefault="00DA1DFF">
          <w:pPr>
            <w:pStyle w:val="Sommario3"/>
            <w:rPr>
              <w:rFonts w:asciiTheme="minorHAnsi" w:eastAsiaTheme="minorEastAsia" w:hAnsiTheme="minorHAnsi" w:cstheme="minorBidi"/>
              <w:iCs w:val="0"/>
              <w:noProof/>
              <w:sz w:val="22"/>
              <w:szCs w:val="22"/>
              <w:lang w:eastAsia="it-IT"/>
            </w:rPr>
          </w:pPr>
          <w:hyperlink w:anchor="_Toc242256140" w:history="1">
            <w:r w:rsidR="00ED1C88" w:rsidRPr="00E50DC1">
              <w:rPr>
                <w:rStyle w:val="Collegamentoipertestuale"/>
                <w:rFonts w:ascii="Times New Roman" w:hAnsi="Times New Roman"/>
                <w:noProof/>
              </w:rPr>
              <w:t>15.3.</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DICHIARAZIONI DA RENDERE A CURA DEGLI  OPERATORI ECONOMICI AMMESSI AL CONCORDATO PREVENTIVO CON CONTINUITÀ AZIENDALE DI CUI ALL’ART. 372 del DECRETO LEGISLATIVO 12 GENNAIO 2019, n. 14</w:t>
            </w:r>
            <w:r w:rsidR="00ED1C88">
              <w:rPr>
                <w:noProof/>
              </w:rPr>
              <w:tab/>
            </w:r>
            <w:r w:rsidR="00ED1C88">
              <w:rPr>
                <w:noProof/>
              </w:rPr>
              <w:fldChar w:fldCharType="begin"/>
            </w:r>
            <w:r w:rsidR="00ED1C88">
              <w:rPr>
                <w:noProof/>
              </w:rPr>
              <w:instrText xml:space="preserve"> PAGEREF _Toc242256140 \h </w:instrText>
            </w:r>
            <w:r w:rsidR="00ED1C88">
              <w:rPr>
                <w:noProof/>
              </w:rPr>
            </w:r>
            <w:r w:rsidR="00ED1C88">
              <w:rPr>
                <w:noProof/>
              </w:rPr>
              <w:fldChar w:fldCharType="separate"/>
            </w:r>
            <w:r w:rsidR="00ED1C88">
              <w:rPr>
                <w:noProof/>
              </w:rPr>
              <w:t>22</w:t>
            </w:r>
            <w:r w:rsidR="00ED1C88">
              <w:rPr>
                <w:noProof/>
              </w:rPr>
              <w:fldChar w:fldCharType="end"/>
            </w:r>
          </w:hyperlink>
        </w:p>
        <w:p w14:paraId="41D7D50D" w14:textId="0C67FDA8" w:rsidR="00ED1C88" w:rsidRDefault="00DA1DFF">
          <w:pPr>
            <w:pStyle w:val="Sommario3"/>
            <w:rPr>
              <w:rFonts w:asciiTheme="minorHAnsi" w:eastAsiaTheme="minorEastAsia" w:hAnsiTheme="minorHAnsi" w:cstheme="minorBidi"/>
              <w:iCs w:val="0"/>
              <w:noProof/>
              <w:sz w:val="22"/>
              <w:szCs w:val="22"/>
              <w:lang w:eastAsia="it-IT"/>
            </w:rPr>
          </w:pPr>
          <w:hyperlink w:anchor="_Toc242256141" w:history="1">
            <w:r w:rsidR="00ED1C88" w:rsidRPr="00E50DC1">
              <w:rPr>
                <w:rStyle w:val="Collegamentoipertestuale"/>
                <w:rFonts w:ascii="Times New Roman" w:hAnsi="Times New Roman"/>
                <w:noProof/>
              </w:rPr>
              <w:t>15.4.</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DOCUMENTAZIONE IN CASO DI AVVALIMENTO</w:t>
            </w:r>
            <w:r w:rsidR="00ED1C88">
              <w:rPr>
                <w:noProof/>
              </w:rPr>
              <w:tab/>
            </w:r>
            <w:r w:rsidR="00ED1C88">
              <w:rPr>
                <w:noProof/>
              </w:rPr>
              <w:fldChar w:fldCharType="begin"/>
            </w:r>
            <w:r w:rsidR="00ED1C88">
              <w:rPr>
                <w:noProof/>
              </w:rPr>
              <w:instrText xml:space="preserve"> PAGEREF _Toc242256141 \h </w:instrText>
            </w:r>
            <w:r w:rsidR="00ED1C88">
              <w:rPr>
                <w:noProof/>
              </w:rPr>
            </w:r>
            <w:r w:rsidR="00ED1C88">
              <w:rPr>
                <w:noProof/>
              </w:rPr>
              <w:fldChar w:fldCharType="separate"/>
            </w:r>
            <w:r w:rsidR="00ED1C88">
              <w:rPr>
                <w:noProof/>
              </w:rPr>
              <w:t>23</w:t>
            </w:r>
            <w:r w:rsidR="00ED1C88">
              <w:rPr>
                <w:noProof/>
              </w:rPr>
              <w:fldChar w:fldCharType="end"/>
            </w:r>
          </w:hyperlink>
        </w:p>
        <w:p w14:paraId="101533C9" w14:textId="0C092CAB" w:rsidR="00ED1C88" w:rsidRDefault="00DA1DFF">
          <w:pPr>
            <w:pStyle w:val="Sommario3"/>
            <w:rPr>
              <w:rFonts w:asciiTheme="minorHAnsi" w:eastAsiaTheme="minorEastAsia" w:hAnsiTheme="minorHAnsi" w:cstheme="minorBidi"/>
              <w:iCs w:val="0"/>
              <w:noProof/>
              <w:sz w:val="22"/>
              <w:szCs w:val="22"/>
              <w:lang w:eastAsia="it-IT"/>
            </w:rPr>
          </w:pPr>
          <w:hyperlink w:anchor="_Toc242256142" w:history="1">
            <w:r w:rsidR="00ED1C88" w:rsidRPr="00E50DC1">
              <w:rPr>
                <w:rStyle w:val="Collegamentoipertestuale"/>
                <w:rFonts w:ascii="Times New Roman" w:hAnsi="Times New Roman"/>
                <w:noProof/>
              </w:rPr>
              <w:t>15.5.</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DOCUMENTAZIONE ULTERIORE PER I SOGGETTI ASSOCIATI</w:t>
            </w:r>
            <w:r w:rsidR="00ED1C88">
              <w:rPr>
                <w:noProof/>
              </w:rPr>
              <w:tab/>
            </w:r>
            <w:r w:rsidR="00ED1C88">
              <w:rPr>
                <w:noProof/>
              </w:rPr>
              <w:fldChar w:fldCharType="begin"/>
            </w:r>
            <w:r w:rsidR="00ED1C88">
              <w:rPr>
                <w:noProof/>
              </w:rPr>
              <w:instrText xml:space="preserve"> PAGEREF _Toc242256142 \h </w:instrText>
            </w:r>
            <w:r w:rsidR="00ED1C88">
              <w:rPr>
                <w:noProof/>
              </w:rPr>
            </w:r>
            <w:r w:rsidR="00ED1C88">
              <w:rPr>
                <w:noProof/>
              </w:rPr>
              <w:fldChar w:fldCharType="separate"/>
            </w:r>
            <w:r w:rsidR="00ED1C88">
              <w:rPr>
                <w:noProof/>
              </w:rPr>
              <w:t>24</w:t>
            </w:r>
            <w:r w:rsidR="00ED1C88">
              <w:rPr>
                <w:noProof/>
              </w:rPr>
              <w:fldChar w:fldCharType="end"/>
            </w:r>
          </w:hyperlink>
        </w:p>
        <w:p w14:paraId="18705441" w14:textId="0D405C78" w:rsidR="00ED1C88" w:rsidRDefault="00DA1DFF">
          <w:pPr>
            <w:pStyle w:val="Sommario2"/>
            <w:rPr>
              <w:rFonts w:asciiTheme="minorHAnsi" w:eastAsiaTheme="minorEastAsia" w:hAnsiTheme="minorHAnsi" w:cstheme="minorBidi"/>
              <w:smallCaps w:val="0"/>
              <w:noProof/>
              <w:sz w:val="22"/>
              <w:szCs w:val="22"/>
              <w:lang w:eastAsia="it-IT"/>
            </w:rPr>
          </w:pPr>
          <w:hyperlink w:anchor="_Toc242256143" w:history="1">
            <w:r w:rsidR="00ED1C88" w:rsidRPr="00E50DC1">
              <w:rPr>
                <w:rStyle w:val="Collegamentoipertestuale"/>
                <w:rFonts w:ascii="Times New Roman Grassetto" w:hAnsi="Times New Roman Grassetto"/>
                <w:noProof/>
              </w:rPr>
              <w:t>16.</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OFFERTA TECNICA</w:t>
            </w:r>
            <w:r w:rsidR="00ED1C88">
              <w:rPr>
                <w:noProof/>
              </w:rPr>
              <w:tab/>
            </w:r>
            <w:r w:rsidR="00ED1C88">
              <w:rPr>
                <w:noProof/>
              </w:rPr>
              <w:fldChar w:fldCharType="begin"/>
            </w:r>
            <w:r w:rsidR="00ED1C88">
              <w:rPr>
                <w:noProof/>
              </w:rPr>
              <w:instrText xml:space="preserve"> PAGEREF _Toc242256143 \h </w:instrText>
            </w:r>
            <w:r w:rsidR="00ED1C88">
              <w:rPr>
                <w:noProof/>
              </w:rPr>
            </w:r>
            <w:r w:rsidR="00ED1C88">
              <w:rPr>
                <w:noProof/>
              </w:rPr>
              <w:fldChar w:fldCharType="separate"/>
            </w:r>
            <w:r w:rsidR="00ED1C88">
              <w:rPr>
                <w:noProof/>
              </w:rPr>
              <w:t>25</w:t>
            </w:r>
            <w:r w:rsidR="00ED1C88">
              <w:rPr>
                <w:noProof/>
              </w:rPr>
              <w:fldChar w:fldCharType="end"/>
            </w:r>
          </w:hyperlink>
        </w:p>
        <w:p w14:paraId="285CF7DD" w14:textId="5F7B92B1" w:rsidR="00ED1C88" w:rsidRDefault="00DA1DFF">
          <w:pPr>
            <w:pStyle w:val="Sommario2"/>
            <w:rPr>
              <w:rFonts w:asciiTheme="minorHAnsi" w:eastAsiaTheme="minorEastAsia" w:hAnsiTheme="minorHAnsi" w:cstheme="minorBidi"/>
              <w:smallCaps w:val="0"/>
              <w:noProof/>
              <w:sz w:val="22"/>
              <w:szCs w:val="22"/>
              <w:lang w:eastAsia="it-IT"/>
            </w:rPr>
          </w:pPr>
          <w:hyperlink w:anchor="_Toc242256144" w:history="1">
            <w:r w:rsidR="00ED1C88" w:rsidRPr="00E50DC1">
              <w:rPr>
                <w:rStyle w:val="Collegamentoipertestuale"/>
                <w:rFonts w:ascii="Times New Roman Grassetto" w:hAnsi="Times New Roman Grassetto"/>
                <w:noProof/>
              </w:rPr>
              <w:t>17.</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OFFERTA ECONOMICA</w:t>
            </w:r>
            <w:r w:rsidR="00ED1C88">
              <w:rPr>
                <w:noProof/>
              </w:rPr>
              <w:tab/>
            </w:r>
            <w:r w:rsidR="00ED1C88">
              <w:rPr>
                <w:noProof/>
              </w:rPr>
              <w:fldChar w:fldCharType="begin"/>
            </w:r>
            <w:r w:rsidR="00ED1C88">
              <w:rPr>
                <w:noProof/>
              </w:rPr>
              <w:instrText xml:space="preserve"> PAGEREF _Toc242256144 \h </w:instrText>
            </w:r>
            <w:r w:rsidR="00ED1C88">
              <w:rPr>
                <w:noProof/>
              </w:rPr>
            </w:r>
            <w:r w:rsidR="00ED1C88">
              <w:rPr>
                <w:noProof/>
              </w:rPr>
              <w:fldChar w:fldCharType="separate"/>
            </w:r>
            <w:r w:rsidR="00ED1C88">
              <w:rPr>
                <w:noProof/>
              </w:rPr>
              <w:t>25</w:t>
            </w:r>
            <w:r w:rsidR="00ED1C88">
              <w:rPr>
                <w:noProof/>
              </w:rPr>
              <w:fldChar w:fldCharType="end"/>
            </w:r>
          </w:hyperlink>
        </w:p>
        <w:p w14:paraId="119DA03F" w14:textId="41BA2F52" w:rsidR="00ED1C88" w:rsidRDefault="00DA1DFF">
          <w:pPr>
            <w:pStyle w:val="Sommario2"/>
            <w:rPr>
              <w:rFonts w:asciiTheme="minorHAnsi" w:eastAsiaTheme="minorEastAsia" w:hAnsiTheme="minorHAnsi" w:cstheme="minorBidi"/>
              <w:smallCaps w:val="0"/>
              <w:noProof/>
              <w:sz w:val="22"/>
              <w:szCs w:val="22"/>
              <w:lang w:eastAsia="it-IT"/>
            </w:rPr>
          </w:pPr>
          <w:hyperlink w:anchor="_Toc242256145" w:history="1">
            <w:r w:rsidR="00ED1C88" w:rsidRPr="00E50DC1">
              <w:rPr>
                <w:rStyle w:val="Collegamentoipertestuale"/>
                <w:rFonts w:ascii="Times New Roman Grassetto" w:hAnsi="Times New Roman Grassetto"/>
                <w:noProof/>
              </w:rPr>
              <w:t>18.</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CRITERIO DI AGGIUDICAZIONE</w:t>
            </w:r>
            <w:r w:rsidR="00ED1C88">
              <w:rPr>
                <w:noProof/>
              </w:rPr>
              <w:tab/>
            </w:r>
            <w:r w:rsidR="00ED1C88">
              <w:rPr>
                <w:noProof/>
              </w:rPr>
              <w:fldChar w:fldCharType="begin"/>
            </w:r>
            <w:r w:rsidR="00ED1C88">
              <w:rPr>
                <w:noProof/>
              </w:rPr>
              <w:instrText xml:space="preserve"> PAGEREF _Toc242256145 \h </w:instrText>
            </w:r>
            <w:r w:rsidR="00ED1C88">
              <w:rPr>
                <w:noProof/>
              </w:rPr>
            </w:r>
            <w:r w:rsidR="00ED1C88">
              <w:rPr>
                <w:noProof/>
              </w:rPr>
              <w:fldChar w:fldCharType="separate"/>
            </w:r>
            <w:r w:rsidR="00ED1C88">
              <w:rPr>
                <w:noProof/>
              </w:rPr>
              <w:t>26</w:t>
            </w:r>
            <w:r w:rsidR="00ED1C88">
              <w:rPr>
                <w:noProof/>
              </w:rPr>
              <w:fldChar w:fldCharType="end"/>
            </w:r>
          </w:hyperlink>
        </w:p>
        <w:p w14:paraId="671944E3" w14:textId="4944214D" w:rsidR="00ED1C88" w:rsidRDefault="00DA1DFF">
          <w:pPr>
            <w:pStyle w:val="Sommario3"/>
            <w:rPr>
              <w:rFonts w:asciiTheme="minorHAnsi" w:eastAsiaTheme="minorEastAsia" w:hAnsiTheme="minorHAnsi" w:cstheme="minorBidi"/>
              <w:iCs w:val="0"/>
              <w:noProof/>
              <w:sz w:val="22"/>
              <w:szCs w:val="22"/>
              <w:lang w:eastAsia="it-IT"/>
            </w:rPr>
          </w:pPr>
          <w:hyperlink w:anchor="_Toc242256146" w:history="1">
            <w:r w:rsidR="00ED1C88" w:rsidRPr="00E50DC1">
              <w:rPr>
                <w:rStyle w:val="Collegamentoipertestuale"/>
                <w:rFonts w:ascii="Times New Roman" w:hAnsi="Times New Roman"/>
                <w:noProof/>
              </w:rPr>
              <w:t>18.1.</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CRITERI DI VALUTAZIONE DELL’OFFERTA TECNICA</w:t>
            </w:r>
            <w:r w:rsidR="00ED1C88">
              <w:rPr>
                <w:noProof/>
              </w:rPr>
              <w:tab/>
            </w:r>
            <w:r w:rsidR="00ED1C88">
              <w:rPr>
                <w:noProof/>
              </w:rPr>
              <w:fldChar w:fldCharType="begin"/>
            </w:r>
            <w:r w:rsidR="00ED1C88">
              <w:rPr>
                <w:noProof/>
              </w:rPr>
              <w:instrText xml:space="preserve"> PAGEREF _Toc242256146 \h </w:instrText>
            </w:r>
            <w:r w:rsidR="00ED1C88">
              <w:rPr>
                <w:noProof/>
              </w:rPr>
            </w:r>
            <w:r w:rsidR="00ED1C88">
              <w:rPr>
                <w:noProof/>
              </w:rPr>
              <w:fldChar w:fldCharType="separate"/>
            </w:r>
            <w:r w:rsidR="00ED1C88">
              <w:rPr>
                <w:noProof/>
              </w:rPr>
              <w:t>26</w:t>
            </w:r>
            <w:r w:rsidR="00ED1C88">
              <w:rPr>
                <w:noProof/>
              </w:rPr>
              <w:fldChar w:fldCharType="end"/>
            </w:r>
          </w:hyperlink>
        </w:p>
        <w:p w14:paraId="4F74948D" w14:textId="4255DFF4" w:rsidR="00ED1C88" w:rsidRDefault="00DA1DFF">
          <w:pPr>
            <w:pStyle w:val="Sommario3"/>
            <w:rPr>
              <w:rFonts w:asciiTheme="minorHAnsi" w:eastAsiaTheme="minorEastAsia" w:hAnsiTheme="minorHAnsi" w:cstheme="minorBidi"/>
              <w:iCs w:val="0"/>
              <w:noProof/>
              <w:sz w:val="22"/>
              <w:szCs w:val="22"/>
              <w:lang w:eastAsia="it-IT"/>
            </w:rPr>
          </w:pPr>
          <w:hyperlink w:anchor="_Toc242256147" w:history="1">
            <w:r w:rsidR="00ED1C88" w:rsidRPr="00E50DC1">
              <w:rPr>
                <w:rStyle w:val="Collegamentoipertestuale"/>
                <w:rFonts w:ascii="Times New Roman" w:hAnsi="Times New Roman"/>
                <w:noProof/>
              </w:rPr>
              <w:t>18.2.</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METODO DI ATTRIBUZIONE DEL COEFFICIENTE PER IL CALCOLO DEL PUNTEGGIO DELL’OFFERTA TECNICA</w:t>
            </w:r>
            <w:r w:rsidR="00ED1C88">
              <w:rPr>
                <w:noProof/>
              </w:rPr>
              <w:tab/>
            </w:r>
            <w:r w:rsidR="00ED1C88">
              <w:rPr>
                <w:noProof/>
              </w:rPr>
              <w:fldChar w:fldCharType="begin"/>
            </w:r>
            <w:r w:rsidR="00ED1C88">
              <w:rPr>
                <w:noProof/>
              </w:rPr>
              <w:instrText xml:space="preserve"> PAGEREF _Toc242256147 \h </w:instrText>
            </w:r>
            <w:r w:rsidR="00ED1C88">
              <w:rPr>
                <w:noProof/>
              </w:rPr>
            </w:r>
            <w:r w:rsidR="00ED1C88">
              <w:rPr>
                <w:noProof/>
              </w:rPr>
              <w:fldChar w:fldCharType="separate"/>
            </w:r>
            <w:r w:rsidR="00ED1C88">
              <w:rPr>
                <w:noProof/>
              </w:rPr>
              <w:t>26</w:t>
            </w:r>
            <w:r w:rsidR="00ED1C88">
              <w:rPr>
                <w:noProof/>
              </w:rPr>
              <w:fldChar w:fldCharType="end"/>
            </w:r>
          </w:hyperlink>
        </w:p>
        <w:p w14:paraId="4673C821" w14:textId="05079384" w:rsidR="00ED1C88" w:rsidRDefault="00DA1DFF">
          <w:pPr>
            <w:pStyle w:val="Sommario3"/>
            <w:rPr>
              <w:rFonts w:asciiTheme="minorHAnsi" w:eastAsiaTheme="minorEastAsia" w:hAnsiTheme="minorHAnsi" w:cstheme="minorBidi"/>
              <w:iCs w:val="0"/>
              <w:noProof/>
              <w:sz w:val="22"/>
              <w:szCs w:val="22"/>
              <w:lang w:eastAsia="it-IT"/>
            </w:rPr>
          </w:pPr>
          <w:hyperlink w:anchor="_Toc242256148" w:history="1">
            <w:r w:rsidR="00ED1C88" w:rsidRPr="00E50DC1">
              <w:rPr>
                <w:rStyle w:val="Collegamentoipertestuale"/>
                <w:rFonts w:ascii="Times New Roman" w:hAnsi="Times New Roman"/>
                <w:noProof/>
              </w:rPr>
              <w:t>18.3.</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METODO DI CALCOLO DEI PUNTEGGI</w:t>
            </w:r>
            <w:r w:rsidR="00ED1C88">
              <w:rPr>
                <w:noProof/>
              </w:rPr>
              <w:tab/>
            </w:r>
            <w:r w:rsidR="00ED1C88">
              <w:rPr>
                <w:noProof/>
              </w:rPr>
              <w:fldChar w:fldCharType="begin"/>
            </w:r>
            <w:r w:rsidR="00ED1C88">
              <w:rPr>
                <w:noProof/>
              </w:rPr>
              <w:instrText xml:space="preserve"> PAGEREF _Toc242256148 \h </w:instrText>
            </w:r>
            <w:r w:rsidR="00ED1C88">
              <w:rPr>
                <w:noProof/>
              </w:rPr>
            </w:r>
            <w:r w:rsidR="00ED1C88">
              <w:rPr>
                <w:noProof/>
              </w:rPr>
              <w:fldChar w:fldCharType="separate"/>
            </w:r>
            <w:r w:rsidR="00ED1C88">
              <w:rPr>
                <w:noProof/>
              </w:rPr>
              <w:t>26</w:t>
            </w:r>
            <w:r w:rsidR="00ED1C88">
              <w:rPr>
                <w:noProof/>
              </w:rPr>
              <w:fldChar w:fldCharType="end"/>
            </w:r>
          </w:hyperlink>
        </w:p>
        <w:p w14:paraId="62D16AD6" w14:textId="601906D4" w:rsidR="00ED1C88" w:rsidRDefault="00DA1DFF">
          <w:pPr>
            <w:pStyle w:val="Sommario3"/>
            <w:rPr>
              <w:rFonts w:asciiTheme="minorHAnsi" w:eastAsiaTheme="minorEastAsia" w:hAnsiTheme="minorHAnsi" w:cstheme="minorBidi"/>
              <w:iCs w:val="0"/>
              <w:noProof/>
              <w:sz w:val="22"/>
              <w:szCs w:val="22"/>
              <w:lang w:eastAsia="it-IT"/>
            </w:rPr>
          </w:pPr>
          <w:hyperlink w:anchor="_Toc242256149" w:history="1">
            <w:r w:rsidR="00ED1C88" w:rsidRPr="00E50DC1">
              <w:rPr>
                <w:rStyle w:val="Collegamentoipertestuale"/>
                <w:rFonts w:ascii="Times New Roman" w:hAnsi="Times New Roman"/>
                <w:noProof/>
              </w:rPr>
              <w:t>18.4.</w:t>
            </w:r>
            <w:r w:rsidR="00ED1C88">
              <w:rPr>
                <w:rFonts w:asciiTheme="minorHAnsi" w:eastAsiaTheme="minorEastAsia" w:hAnsiTheme="minorHAnsi" w:cstheme="minorBidi"/>
                <w:iCs w:val="0"/>
                <w:noProof/>
                <w:sz w:val="22"/>
                <w:szCs w:val="22"/>
                <w:lang w:eastAsia="it-IT"/>
              </w:rPr>
              <w:tab/>
            </w:r>
            <w:r w:rsidR="00ED1C88" w:rsidRPr="00E50DC1">
              <w:rPr>
                <w:rStyle w:val="Collegamentoipertestuale"/>
                <w:rFonts w:ascii="Times New Roman" w:hAnsi="Times New Roman"/>
                <w:noProof/>
              </w:rPr>
              <w:t>METODO DI ATTRIBUZIONE DEL COEFFICIENTE PER IL CALCOLO DEL PUNTEGGIO DELL’OFFERTA ECONOMICA</w:t>
            </w:r>
            <w:r w:rsidR="00ED1C88">
              <w:rPr>
                <w:noProof/>
              </w:rPr>
              <w:tab/>
            </w:r>
            <w:r w:rsidR="00ED1C88">
              <w:rPr>
                <w:noProof/>
              </w:rPr>
              <w:fldChar w:fldCharType="begin"/>
            </w:r>
            <w:r w:rsidR="00ED1C88">
              <w:rPr>
                <w:noProof/>
              </w:rPr>
              <w:instrText xml:space="preserve"> PAGEREF _Toc242256149 \h </w:instrText>
            </w:r>
            <w:r w:rsidR="00ED1C88">
              <w:rPr>
                <w:noProof/>
              </w:rPr>
            </w:r>
            <w:r w:rsidR="00ED1C88">
              <w:rPr>
                <w:noProof/>
              </w:rPr>
              <w:fldChar w:fldCharType="separate"/>
            </w:r>
            <w:r w:rsidR="00ED1C88">
              <w:rPr>
                <w:noProof/>
              </w:rPr>
              <w:t>26</w:t>
            </w:r>
            <w:r w:rsidR="00ED1C88">
              <w:rPr>
                <w:noProof/>
              </w:rPr>
              <w:fldChar w:fldCharType="end"/>
            </w:r>
          </w:hyperlink>
        </w:p>
        <w:p w14:paraId="16FC6D36" w14:textId="10E6B472" w:rsidR="00ED1C88" w:rsidRDefault="00DA1DFF">
          <w:pPr>
            <w:pStyle w:val="Sommario2"/>
            <w:rPr>
              <w:rFonts w:asciiTheme="minorHAnsi" w:eastAsiaTheme="minorEastAsia" w:hAnsiTheme="minorHAnsi" w:cstheme="minorBidi"/>
              <w:smallCaps w:val="0"/>
              <w:noProof/>
              <w:sz w:val="22"/>
              <w:szCs w:val="22"/>
              <w:lang w:eastAsia="it-IT"/>
            </w:rPr>
          </w:pPr>
          <w:hyperlink w:anchor="_Toc242256150" w:history="1">
            <w:r w:rsidR="00ED1C88" w:rsidRPr="00E50DC1">
              <w:rPr>
                <w:rStyle w:val="Collegamentoipertestuale"/>
                <w:rFonts w:ascii="Times New Roman Grassetto" w:hAnsi="Times New Roman Grassetto"/>
                <w:noProof/>
              </w:rPr>
              <w:t>19.</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COMMISSIONE GIUDICATRICE</w:t>
            </w:r>
            <w:r w:rsidR="00ED1C88">
              <w:rPr>
                <w:noProof/>
              </w:rPr>
              <w:tab/>
            </w:r>
            <w:r w:rsidR="00ED1C88">
              <w:rPr>
                <w:noProof/>
              </w:rPr>
              <w:fldChar w:fldCharType="begin"/>
            </w:r>
            <w:r w:rsidR="00ED1C88">
              <w:rPr>
                <w:noProof/>
              </w:rPr>
              <w:instrText xml:space="preserve"> PAGEREF _Toc242256150 \h </w:instrText>
            </w:r>
            <w:r w:rsidR="00ED1C88">
              <w:rPr>
                <w:noProof/>
              </w:rPr>
            </w:r>
            <w:r w:rsidR="00ED1C88">
              <w:rPr>
                <w:noProof/>
              </w:rPr>
              <w:fldChar w:fldCharType="separate"/>
            </w:r>
            <w:r w:rsidR="00ED1C88">
              <w:rPr>
                <w:noProof/>
              </w:rPr>
              <w:t>26</w:t>
            </w:r>
            <w:r w:rsidR="00ED1C88">
              <w:rPr>
                <w:noProof/>
              </w:rPr>
              <w:fldChar w:fldCharType="end"/>
            </w:r>
          </w:hyperlink>
        </w:p>
        <w:p w14:paraId="6CF65F72" w14:textId="1B39030B" w:rsidR="00ED1C88" w:rsidRDefault="00DA1DFF">
          <w:pPr>
            <w:pStyle w:val="Sommario2"/>
            <w:rPr>
              <w:rFonts w:asciiTheme="minorHAnsi" w:eastAsiaTheme="minorEastAsia" w:hAnsiTheme="minorHAnsi" w:cstheme="minorBidi"/>
              <w:smallCaps w:val="0"/>
              <w:noProof/>
              <w:sz w:val="22"/>
              <w:szCs w:val="22"/>
              <w:lang w:eastAsia="it-IT"/>
            </w:rPr>
          </w:pPr>
          <w:hyperlink w:anchor="_Toc242256151" w:history="1">
            <w:r w:rsidR="00ED1C88" w:rsidRPr="00E50DC1">
              <w:rPr>
                <w:rStyle w:val="Collegamentoipertestuale"/>
                <w:rFonts w:ascii="Times New Roman Grassetto" w:hAnsi="Times New Roman Grassetto"/>
                <w:noProof/>
              </w:rPr>
              <w:t>20.</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SVOLGIMENTO DELLE OPERAZIONI DI GARA</w:t>
            </w:r>
            <w:r w:rsidR="00ED1C88">
              <w:rPr>
                <w:noProof/>
              </w:rPr>
              <w:tab/>
            </w:r>
            <w:r w:rsidR="00ED1C88">
              <w:rPr>
                <w:noProof/>
              </w:rPr>
              <w:fldChar w:fldCharType="begin"/>
            </w:r>
            <w:r w:rsidR="00ED1C88">
              <w:rPr>
                <w:noProof/>
              </w:rPr>
              <w:instrText xml:space="preserve"> PAGEREF _Toc242256151 \h </w:instrText>
            </w:r>
            <w:r w:rsidR="00ED1C88">
              <w:rPr>
                <w:noProof/>
              </w:rPr>
            </w:r>
            <w:r w:rsidR="00ED1C88">
              <w:rPr>
                <w:noProof/>
              </w:rPr>
              <w:fldChar w:fldCharType="separate"/>
            </w:r>
            <w:r w:rsidR="00ED1C88">
              <w:rPr>
                <w:noProof/>
              </w:rPr>
              <w:t>27</w:t>
            </w:r>
            <w:r w:rsidR="00ED1C88">
              <w:rPr>
                <w:noProof/>
              </w:rPr>
              <w:fldChar w:fldCharType="end"/>
            </w:r>
          </w:hyperlink>
        </w:p>
        <w:p w14:paraId="42B88669" w14:textId="7B8716F6" w:rsidR="00ED1C88" w:rsidRDefault="00DA1DFF">
          <w:pPr>
            <w:pStyle w:val="Sommario2"/>
            <w:rPr>
              <w:rFonts w:asciiTheme="minorHAnsi" w:eastAsiaTheme="minorEastAsia" w:hAnsiTheme="minorHAnsi" w:cstheme="minorBidi"/>
              <w:smallCaps w:val="0"/>
              <w:noProof/>
              <w:sz w:val="22"/>
              <w:szCs w:val="22"/>
              <w:lang w:eastAsia="it-IT"/>
            </w:rPr>
          </w:pPr>
          <w:hyperlink w:anchor="_Toc242256152" w:history="1">
            <w:r w:rsidR="00ED1C88" w:rsidRPr="00E50DC1">
              <w:rPr>
                <w:rStyle w:val="Collegamentoipertestuale"/>
                <w:rFonts w:ascii="Times New Roman Grassetto" w:hAnsi="Times New Roman Grassetto"/>
                <w:noProof/>
              </w:rPr>
              <w:t>21.</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VERIFICA DOCUMENTAZIONE AMMINISTRATIVA</w:t>
            </w:r>
            <w:r w:rsidR="00ED1C88">
              <w:rPr>
                <w:noProof/>
              </w:rPr>
              <w:tab/>
            </w:r>
            <w:r w:rsidR="00ED1C88">
              <w:rPr>
                <w:noProof/>
              </w:rPr>
              <w:fldChar w:fldCharType="begin"/>
            </w:r>
            <w:r w:rsidR="00ED1C88">
              <w:rPr>
                <w:noProof/>
              </w:rPr>
              <w:instrText xml:space="preserve"> PAGEREF _Toc242256152 \h </w:instrText>
            </w:r>
            <w:r w:rsidR="00ED1C88">
              <w:rPr>
                <w:noProof/>
              </w:rPr>
            </w:r>
            <w:r w:rsidR="00ED1C88">
              <w:rPr>
                <w:noProof/>
              </w:rPr>
              <w:fldChar w:fldCharType="separate"/>
            </w:r>
            <w:r w:rsidR="00ED1C88">
              <w:rPr>
                <w:noProof/>
              </w:rPr>
              <w:t>27</w:t>
            </w:r>
            <w:r w:rsidR="00ED1C88">
              <w:rPr>
                <w:noProof/>
              </w:rPr>
              <w:fldChar w:fldCharType="end"/>
            </w:r>
          </w:hyperlink>
        </w:p>
        <w:p w14:paraId="3C09367F" w14:textId="427DFDE1" w:rsidR="00ED1C88" w:rsidRDefault="00DA1DFF">
          <w:pPr>
            <w:pStyle w:val="Sommario2"/>
            <w:rPr>
              <w:rFonts w:asciiTheme="minorHAnsi" w:eastAsiaTheme="minorEastAsia" w:hAnsiTheme="minorHAnsi" w:cstheme="minorBidi"/>
              <w:smallCaps w:val="0"/>
              <w:noProof/>
              <w:sz w:val="22"/>
              <w:szCs w:val="22"/>
              <w:lang w:eastAsia="it-IT"/>
            </w:rPr>
          </w:pPr>
          <w:hyperlink w:anchor="_Toc242256153" w:history="1">
            <w:r w:rsidR="00ED1C88" w:rsidRPr="00E50DC1">
              <w:rPr>
                <w:rStyle w:val="Collegamentoipertestuale"/>
                <w:rFonts w:ascii="Times New Roman Grassetto" w:hAnsi="Times New Roman Grassetto"/>
                <w:noProof/>
              </w:rPr>
              <w:t>22.</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VALUTAZIONE DELLE OFFERTE TECNICHE ED ECONOMICHE</w:t>
            </w:r>
            <w:r w:rsidR="00ED1C88">
              <w:rPr>
                <w:noProof/>
              </w:rPr>
              <w:tab/>
            </w:r>
            <w:r w:rsidR="00ED1C88">
              <w:rPr>
                <w:noProof/>
              </w:rPr>
              <w:fldChar w:fldCharType="begin"/>
            </w:r>
            <w:r w:rsidR="00ED1C88">
              <w:rPr>
                <w:noProof/>
              </w:rPr>
              <w:instrText xml:space="preserve"> PAGEREF _Toc242256153 \h </w:instrText>
            </w:r>
            <w:r w:rsidR="00ED1C88">
              <w:rPr>
                <w:noProof/>
              </w:rPr>
            </w:r>
            <w:r w:rsidR="00ED1C88">
              <w:rPr>
                <w:noProof/>
              </w:rPr>
              <w:fldChar w:fldCharType="separate"/>
            </w:r>
            <w:r w:rsidR="00ED1C88">
              <w:rPr>
                <w:noProof/>
              </w:rPr>
              <w:t>27</w:t>
            </w:r>
            <w:r w:rsidR="00ED1C88">
              <w:rPr>
                <w:noProof/>
              </w:rPr>
              <w:fldChar w:fldCharType="end"/>
            </w:r>
          </w:hyperlink>
        </w:p>
        <w:p w14:paraId="487C837F" w14:textId="3171F9A7" w:rsidR="00ED1C88" w:rsidRDefault="00DA1DFF">
          <w:pPr>
            <w:pStyle w:val="Sommario2"/>
            <w:rPr>
              <w:rFonts w:asciiTheme="minorHAnsi" w:eastAsiaTheme="minorEastAsia" w:hAnsiTheme="minorHAnsi" w:cstheme="minorBidi"/>
              <w:smallCaps w:val="0"/>
              <w:noProof/>
              <w:sz w:val="22"/>
              <w:szCs w:val="22"/>
              <w:lang w:eastAsia="it-IT"/>
            </w:rPr>
          </w:pPr>
          <w:hyperlink w:anchor="_Toc242256154" w:history="1">
            <w:r w:rsidR="00ED1C88" w:rsidRPr="00E50DC1">
              <w:rPr>
                <w:rStyle w:val="Collegamentoipertestuale"/>
                <w:rFonts w:ascii="Times New Roman Grassetto" w:hAnsi="Times New Roman Grassetto"/>
                <w:noProof/>
              </w:rPr>
              <w:t>23.</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VERIFICA DI ANOMALIA DELLE OFFERTE</w:t>
            </w:r>
            <w:r w:rsidR="00ED1C88">
              <w:rPr>
                <w:noProof/>
              </w:rPr>
              <w:tab/>
            </w:r>
            <w:r w:rsidR="00ED1C88">
              <w:rPr>
                <w:noProof/>
              </w:rPr>
              <w:fldChar w:fldCharType="begin"/>
            </w:r>
            <w:r w:rsidR="00ED1C88">
              <w:rPr>
                <w:noProof/>
              </w:rPr>
              <w:instrText xml:space="preserve"> PAGEREF _Toc242256154 \h </w:instrText>
            </w:r>
            <w:r w:rsidR="00ED1C88">
              <w:rPr>
                <w:noProof/>
              </w:rPr>
            </w:r>
            <w:r w:rsidR="00ED1C88">
              <w:rPr>
                <w:noProof/>
              </w:rPr>
              <w:fldChar w:fldCharType="separate"/>
            </w:r>
            <w:r w:rsidR="00ED1C88">
              <w:rPr>
                <w:noProof/>
              </w:rPr>
              <w:t>28</w:t>
            </w:r>
            <w:r w:rsidR="00ED1C88">
              <w:rPr>
                <w:noProof/>
              </w:rPr>
              <w:fldChar w:fldCharType="end"/>
            </w:r>
          </w:hyperlink>
        </w:p>
        <w:p w14:paraId="6BCD8569" w14:textId="5CD5B04B" w:rsidR="00ED1C88" w:rsidRDefault="00DA1DFF">
          <w:pPr>
            <w:pStyle w:val="Sommario2"/>
            <w:rPr>
              <w:rFonts w:asciiTheme="minorHAnsi" w:eastAsiaTheme="minorEastAsia" w:hAnsiTheme="minorHAnsi" w:cstheme="minorBidi"/>
              <w:smallCaps w:val="0"/>
              <w:noProof/>
              <w:sz w:val="22"/>
              <w:szCs w:val="22"/>
              <w:lang w:eastAsia="it-IT"/>
            </w:rPr>
          </w:pPr>
          <w:hyperlink w:anchor="_Toc242256155" w:history="1">
            <w:r w:rsidR="00ED1C88" w:rsidRPr="00E50DC1">
              <w:rPr>
                <w:rStyle w:val="Collegamentoipertestuale"/>
                <w:rFonts w:ascii="Times New Roman Grassetto" w:hAnsi="Times New Roman Grassetto"/>
                <w:noProof/>
              </w:rPr>
              <w:t>24.</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AGGIUDICAZIONE DELL’APPALTO E STIPULA DEL CONTRATTO</w:t>
            </w:r>
            <w:r w:rsidR="00ED1C88">
              <w:rPr>
                <w:noProof/>
              </w:rPr>
              <w:tab/>
            </w:r>
            <w:r w:rsidR="00ED1C88">
              <w:rPr>
                <w:noProof/>
              </w:rPr>
              <w:fldChar w:fldCharType="begin"/>
            </w:r>
            <w:r w:rsidR="00ED1C88">
              <w:rPr>
                <w:noProof/>
              </w:rPr>
              <w:instrText xml:space="preserve"> PAGEREF _Toc242256155 \h </w:instrText>
            </w:r>
            <w:r w:rsidR="00ED1C88">
              <w:rPr>
                <w:noProof/>
              </w:rPr>
            </w:r>
            <w:r w:rsidR="00ED1C88">
              <w:rPr>
                <w:noProof/>
              </w:rPr>
              <w:fldChar w:fldCharType="separate"/>
            </w:r>
            <w:r w:rsidR="00ED1C88">
              <w:rPr>
                <w:noProof/>
              </w:rPr>
              <w:t>28</w:t>
            </w:r>
            <w:r w:rsidR="00ED1C88">
              <w:rPr>
                <w:noProof/>
              </w:rPr>
              <w:fldChar w:fldCharType="end"/>
            </w:r>
          </w:hyperlink>
        </w:p>
        <w:p w14:paraId="46840B06" w14:textId="12D7B9A1" w:rsidR="00ED1C88" w:rsidRDefault="00DA1DFF">
          <w:pPr>
            <w:pStyle w:val="Sommario2"/>
            <w:rPr>
              <w:rFonts w:asciiTheme="minorHAnsi" w:eastAsiaTheme="minorEastAsia" w:hAnsiTheme="minorHAnsi" w:cstheme="minorBidi"/>
              <w:smallCaps w:val="0"/>
              <w:noProof/>
              <w:sz w:val="22"/>
              <w:szCs w:val="22"/>
              <w:lang w:eastAsia="it-IT"/>
            </w:rPr>
          </w:pPr>
          <w:hyperlink w:anchor="_Toc242256156" w:history="1">
            <w:r w:rsidR="00ED1C88" w:rsidRPr="00E50DC1">
              <w:rPr>
                <w:rStyle w:val="Collegamentoipertestuale"/>
                <w:rFonts w:ascii="Times New Roman Grassetto" w:hAnsi="Times New Roman Grassetto"/>
                <w:noProof/>
              </w:rPr>
              <w:t>25.</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OBBLIGHI RELATIVI ALLA TRACCIABILITÀ DEI FLUSSI FINANZIARI</w:t>
            </w:r>
            <w:r w:rsidR="00ED1C88">
              <w:rPr>
                <w:noProof/>
              </w:rPr>
              <w:tab/>
            </w:r>
            <w:r w:rsidR="00ED1C88">
              <w:rPr>
                <w:noProof/>
              </w:rPr>
              <w:fldChar w:fldCharType="begin"/>
            </w:r>
            <w:r w:rsidR="00ED1C88">
              <w:rPr>
                <w:noProof/>
              </w:rPr>
              <w:instrText xml:space="preserve"> PAGEREF _Toc242256156 \h </w:instrText>
            </w:r>
            <w:r w:rsidR="00ED1C88">
              <w:rPr>
                <w:noProof/>
              </w:rPr>
            </w:r>
            <w:r w:rsidR="00ED1C88">
              <w:rPr>
                <w:noProof/>
              </w:rPr>
              <w:fldChar w:fldCharType="separate"/>
            </w:r>
            <w:r w:rsidR="00ED1C88">
              <w:rPr>
                <w:noProof/>
              </w:rPr>
              <w:t>29</w:t>
            </w:r>
            <w:r w:rsidR="00ED1C88">
              <w:rPr>
                <w:noProof/>
              </w:rPr>
              <w:fldChar w:fldCharType="end"/>
            </w:r>
          </w:hyperlink>
        </w:p>
        <w:p w14:paraId="52A7C503" w14:textId="4B5E529D" w:rsidR="00ED1C88" w:rsidRDefault="00DA1DFF">
          <w:pPr>
            <w:pStyle w:val="Sommario2"/>
            <w:rPr>
              <w:rFonts w:asciiTheme="minorHAnsi" w:eastAsiaTheme="minorEastAsia" w:hAnsiTheme="minorHAnsi" w:cstheme="minorBidi"/>
              <w:smallCaps w:val="0"/>
              <w:noProof/>
              <w:sz w:val="22"/>
              <w:szCs w:val="22"/>
              <w:lang w:eastAsia="it-IT"/>
            </w:rPr>
          </w:pPr>
          <w:hyperlink w:anchor="_Toc242256157" w:history="1">
            <w:r w:rsidR="00ED1C88" w:rsidRPr="00E50DC1">
              <w:rPr>
                <w:rStyle w:val="Collegamentoipertestuale"/>
                <w:rFonts w:ascii="Times New Roman Grassetto" w:hAnsi="Times New Roman Grassetto"/>
                <w:noProof/>
              </w:rPr>
              <w:t>26.</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CODICE DI COMPORTAMENTO</w:t>
            </w:r>
            <w:r w:rsidR="00ED1C88">
              <w:rPr>
                <w:noProof/>
              </w:rPr>
              <w:tab/>
            </w:r>
            <w:r w:rsidR="00ED1C88">
              <w:rPr>
                <w:noProof/>
              </w:rPr>
              <w:fldChar w:fldCharType="begin"/>
            </w:r>
            <w:r w:rsidR="00ED1C88">
              <w:rPr>
                <w:noProof/>
              </w:rPr>
              <w:instrText xml:space="preserve"> PAGEREF _Toc242256157 \h </w:instrText>
            </w:r>
            <w:r w:rsidR="00ED1C88">
              <w:rPr>
                <w:noProof/>
              </w:rPr>
            </w:r>
            <w:r w:rsidR="00ED1C88">
              <w:rPr>
                <w:noProof/>
              </w:rPr>
              <w:fldChar w:fldCharType="separate"/>
            </w:r>
            <w:r w:rsidR="00ED1C88">
              <w:rPr>
                <w:noProof/>
              </w:rPr>
              <w:t>30</w:t>
            </w:r>
            <w:r w:rsidR="00ED1C88">
              <w:rPr>
                <w:noProof/>
              </w:rPr>
              <w:fldChar w:fldCharType="end"/>
            </w:r>
          </w:hyperlink>
        </w:p>
        <w:p w14:paraId="093DEA25" w14:textId="5E762E38" w:rsidR="00ED1C88" w:rsidRDefault="00DA1DFF">
          <w:pPr>
            <w:pStyle w:val="Sommario2"/>
            <w:rPr>
              <w:rFonts w:asciiTheme="minorHAnsi" w:eastAsiaTheme="minorEastAsia" w:hAnsiTheme="minorHAnsi" w:cstheme="minorBidi"/>
              <w:smallCaps w:val="0"/>
              <w:noProof/>
              <w:sz w:val="22"/>
              <w:szCs w:val="22"/>
              <w:lang w:eastAsia="it-IT"/>
            </w:rPr>
          </w:pPr>
          <w:hyperlink w:anchor="_Toc242256158" w:history="1">
            <w:r w:rsidR="00ED1C88" w:rsidRPr="00E50DC1">
              <w:rPr>
                <w:rStyle w:val="Collegamentoipertestuale"/>
                <w:rFonts w:ascii="Times New Roman Grassetto" w:hAnsi="Times New Roman Grassetto"/>
                <w:noProof/>
              </w:rPr>
              <w:t>27.</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ACCESSO AGLI ATTI</w:t>
            </w:r>
            <w:r w:rsidR="00ED1C88">
              <w:rPr>
                <w:noProof/>
              </w:rPr>
              <w:tab/>
            </w:r>
            <w:r w:rsidR="00ED1C88">
              <w:rPr>
                <w:noProof/>
              </w:rPr>
              <w:fldChar w:fldCharType="begin"/>
            </w:r>
            <w:r w:rsidR="00ED1C88">
              <w:rPr>
                <w:noProof/>
              </w:rPr>
              <w:instrText xml:space="preserve"> PAGEREF _Toc242256158 \h </w:instrText>
            </w:r>
            <w:r w:rsidR="00ED1C88">
              <w:rPr>
                <w:noProof/>
              </w:rPr>
            </w:r>
            <w:r w:rsidR="00ED1C88">
              <w:rPr>
                <w:noProof/>
              </w:rPr>
              <w:fldChar w:fldCharType="separate"/>
            </w:r>
            <w:r w:rsidR="00ED1C88">
              <w:rPr>
                <w:noProof/>
              </w:rPr>
              <w:t>30</w:t>
            </w:r>
            <w:r w:rsidR="00ED1C88">
              <w:rPr>
                <w:noProof/>
              </w:rPr>
              <w:fldChar w:fldCharType="end"/>
            </w:r>
          </w:hyperlink>
        </w:p>
        <w:p w14:paraId="274C500E" w14:textId="16065E76" w:rsidR="00ED1C88" w:rsidRDefault="00DA1DFF">
          <w:pPr>
            <w:pStyle w:val="Sommario2"/>
            <w:rPr>
              <w:rFonts w:asciiTheme="minorHAnsi" w:eastAsiaTheme="minorEastAsia" w:hAnsiTheme="minorHAnsi" w:cstheme="minorBidi"/>
              <w:smallCaps w:val="0"/>
              <w:noProof/>
              <w:sz w:val="22"/>
              <w:szCs w:val="22"/>
              <w:lang w:eastAsia="it-IT"/>
            </w:rPr>
          </w:pPr>
          <w:hyperlink w:anchor="_Toc242256159" w:history="1">
            <w:r w:rsidR="00ED1C88" w:rsidRPr="00E50DC1">
              <w:rPr>
                <w:rStyle w:val="Collegamentoipertestuale"/>
                <w:rFonts w:ascii="Times New Roman Grassetto" w:hAnsi="Times New Roman Grassetto"/>
                <w:noProof/>
              </w:rPr>
              <w:t>28.</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DEFINIZIONE DELLE CONTROVERSIE</w:t>
            </w:r>
            <w:r w:rsidR="00ED1C88">
              <w:rPr>
                <w:noProof/>
              </w:rPr>
              <w:tab/>
            </w:r>
            <w:r w:rsidR="00ED1C88">
              <w:rPr>
                <w:noProof/>
              </w:rPr>
              <w:fldChar w:fldCharType="begin"/>
            </w:r>
            <w:r w:rsidR="00ED1C88">
              <w:rPr>
                <w:noProof/>
              </w:rPr>
              <w:instrText xml:space="preserve"> PAGEREF _Toc242256159 \h </w:instrText>
            </w:r>
            <w:r w:rsidR="00ED1C88">
              <w:rPr>
                <w:noProof/>
              </w:rPr>
            </w:r>
            <w:r w:rsidR="00ED1C88">
              <w:rPr>
                <w:noProof/>
              </w:rPr>
              <w:fldChar w:fldCharType="separate"/>
            </w:r>
            <w:r w:rsidR="00ED1C88">
              <w:rPr>
                <w:noProof/>
              </w:rPr>
              <w:t>30</w:t>
            </w:r>
            <w:r w:rsidR="00ED1C88">
              <w:rPr>
                <w:noProof/>
              </w:rPr>
              <w:fldChar w:fldCharType="end"/>
            </w:r>
          </w:hyperlink>
        </w:p>
        <w:p w14:paraId="35A7EEEC" w14:textId="72FB1300" w:rsidR="00ED1C88" w:rsidRDefault="00DA1DFF">
          <w:pPr>
            <w:pStyle w:val="Sommario2"/>
            <w:rPr>
              <w:rFonts w:asciiTheme="minorHAnsi" w:eastAsiaTheme="minorEastAsia" w:hAnsiTheme="minorHAnsi" w:cstheme="minorBidi"/>
              <w:smallCaps w:val="0"/>
              <w:noProof/>
              <w:sz w:val="22"/>
              <w:szCs w:val="22"/>
              <w:lang w:eastAsia="it-IT"/>
            </w:rPr>
          </w:pPr>
          <w:hyperlink w:anchor="_Toc242256160" w:history="1">
            <w:r w:rsidR="00ED1C88" w:rsidRPr="00E50DC1">
              <w:rPr>
                <w:rStyle w:val="Collegamentoipertestuale"/>
                <w:rFonts w:ascii="Times New Roman Grassetto" w:hAnsi="Times New Roman Grassetto"/>
                <w:noProof/>
              </w:rPr>
              <w:t>29.</w:t>
            </w:r>
            <w:r w:rsidR="00ED1C88">
              <w:rPr>
                <w:rFonts w:asciiTheme="minorHAnsi" w:eastAsiaTheme="minorEastAsia" w:hAnsiTheme="minorHAnsi" w:cstheme="minorBidi"/>
                <w:smallCaps w:val="0"/>
                <w:noProof/>
                <w:sz w:val="22"/>
                <w:szCs w:val="22"/>
                <w:lang w:eastAsia="it-IT"/>
              </w:rPr>
              <w:tab/>
            </w:r>
            <w:r w:rsidR="00ED1C88" w:rsidRPr="00E50DC1">
              <w:rPr>
                <w:rStyle w:val="Collegamentoipertestuale"/>
                <w:rFonts w:ascii="Times New Roman" w:hAnsi="Times New Roman"/>
                <w:noProof/>
              </w:rPr>
              <w:t>TRATTAMENTO DEI DATI PERSONALI</w:t>
            </w:r>
            <w:r w:rsidR="00ED1C88">
              <w:rPr>
                <w:noProof/>
              </w:rPr>
              <w:tab/>
            </w:r>
            <w:r w:rsidR="00ED1C88">
              <w:rPr>
                <w:noProof/>
              </w:rPr>
              <w:fldChar w:fldCharType="begin"/>
            </w:r>
            <w:r w:rsidR="00ED1C88">
              <w:rPr>
                <w:noProof/>
              </w:rPr>
              <w:instrText xml:space="preserve"> PAGEREF _Toc242256160 \h </w:instrText>
            </w:r>
            <w:r w:rsidR="00ED1C88">
              <w:rPr>
                <w:noProof/>
              </w:rPr>
            </w:r>
            <w:r w:rsidR="00ED1C88">
              <w:rPr>
                <w:noProof/>
              </w:rPr>
              <w:fldChar w:fldCharType="separate"/>
            </w:r>
            <w:r w:rsidR="00ED1C88">
              <w:rPr>
                <w:noProof/>
              </w:rPr>
              <w:t>30</w:t>
            </w:r>
            <w:r w:rsidR="00ED1C88">
              <w:rPr>
                <w:noProof/>
              </w:rPr>
              <w:fldChar w:fldCharType="end"/>
            </w:r>
          </w:hyperlink>
        </w:p>
        <w:p w14:paraId="146A3934" w14:textId="284D21A4" w:rsidR="004C53A8" w:rsidRPr="00683FEE" w:rsidRDefault="00870286">
          <w:pPr>
            <w:pStyle w:val="Sommario2"/>
            <w:rPr>
              <w:rFonts w:ascii="Times New Roman" w:eastAsiaTheme="minorEastAsia" w:hAnsi="Times New Roman"/>
              <w:smallCaps w:val="0"/>
              <w:sz w:val="22"/>
              <w:szCs w:val="22"/>
              <w:lang w:eastAsia="it-IT"/>
            </w:rPr>
          </w:pPr>
          <w:r w:rsidRPr="00683FEE">
            <w:rPr>
              <w:rStyle w:val="Saltoaindice"/>
              <w:rFonts w:ascii="Times New Roman" w:hAnsi="Times New Roman"/>
            </w:rPr>
            <w:fldChar w:fldCharType="end"/>
          </w:r>
        </w:p>
      </w:sdtContent>
    </w:sdt>
    <w:p w14:paraId="4A21364A" w14:textId="77777777" w:rsidR="004C53A8" w:rsidRPr="00683FEE" w:rsidRDefault="004C53A8" w:rsidP="00BC51C4">
      <w:pPr>
        <w:pStyle w:val="Sommario1"/>
        <w:rPr>
          <w:rFonts w:ascii="Times New Roman" w:hAnsi="Times New Roman"/>
        </w:rPr>
      </w:pPr>
    </w:p>
    <w:p w14:paraId="772C89C6" w14:textId="77777777" w:rsidR="004C53A8" w:rsidRPr="00683FEE" w:rsidRDefault="004C53A8">
      <w:pPr>
        <w:pStyle w:val="Sommario2"/>
        <w:rPr>
          <w:rFonts w:ascii="Times New Roman" w:hAnsi="Times New Roman"/>
          <w:lang w:eastAsia="it-IT"/>
        </w:rPr>
      </w:pPr>
    </w:p>
    <w:p w14:paraId="02AE696B" w14:textId="77777777" w:rsidR="004C53A8" w:rsidRPr="00683FEE" w:rsidRDefault="004C53A8">
      <w:pPr>
        <w:pStyle w:val="Sommario2"/>
        <w:rPr>
          <w:rFonts w:ascii="Times New Roman" w:hAnsi="Times New Roman"/>
          <w:lang w:eastAsia="it-IT"/>
        </w:rPr>
      </w:pPr>
    </w:p>
    <w:p w14:paraId="780EE457" w14:textId="77777777" w:rsidR="004C53A8" w:rsidRPr="00683FEE" w:rsidRDefault="004C53A8">
      <w:pPr>
        <w:pStyle w:val="Sommario2"/>
        <w:rPr>
          <w:rFonts w:ascii="Times New Roman" w:hAnsi="Times New Roman"/>
          <w:lang w:eastAsia="it-IT"/>
        </w:rPr>
      </w:pPr>
    </w:p>
    <w:p w14:paraId="6E5ADFD5" w14:textId="77777777" w:rsidR="004C53A8" w:rsidRPr="00683FEE" w:rsidRDefault="004C53A8">
      <w:pPr>
        <w:pStyle w:val="Sommario2"/>
        <w:rPr>
          <w:rFonts w:ascii="Times New Roman" w:hAnsi="Times New Roman"/>
          <w:lang w:eastAsia="it-IT"/>
        </w:rPr>
      </w:pPr>
    </w:p>
    <w:p w14:paraId="2F49D375" w14:textId="77777777" w:rsidR="004C53A8" w:rsidRPr="00683FEE" w:rsidRDefault="004C53A8">
      <w:pPr>
        <w:pStyle w:val="Sommario2"/>
        <w:rPr>
          <w:rFonts w:ascii="Times New Roman" w:hAnsi="Times New Roman"/>
          <w:lang w:eastAsia="it-IT"/>
        </w:rPr>
      </w:pPr>
    </w:p>
    <w:p w14:paraId="3E420AB1" w14:textId="77777777" w:rsidR="004C53A8" w:rsidRPr="00683FEE" w:rsidRDefault="00870286">
      <w:pPr>
        <w:widowControl w:val="0"/>
        <w:spacing w:before="60" w:after="60"/>
        <w:rPr>
          <w:rFonts w:ascii="Times New Roman" w:hAnsi="Times New Roman"/>
          <w:szCs w:val="24"/>
          <w:lang w:eastAsia="it-IT"/>
        </w:rPr>
      </w:pPr>
      <w:r w:rsidRPr="00683FEE">
        <w:rPr>
          <w:rFonts w:ascii="Times New Roman" w:hAnsi="Times New Roman"/>
        </w:rPr>
        <w:br w:type="page"/>
      </w:r>
    </w:p>
    <w:p w14:paraId="07856631" w14:textId="77777777" w:rsidR="004C53A8" w:rsidRPr="00683FEE" w:rsidRDefault="00870286" w:rsidP="00FF5A21">
      <w:pPr>
        <w:pStyle w:val="Titolo1"/>
        <w:spacing w:before="0" w:after="0" w:line="240" w:lineRule="auto"/>
        <w:rPr>
          <w:rFonts w:ascii="Times New Roman" w:eastAsia="Times New Roman" w:hAnsi="Times New Roman"/>
          <w:bCs w:val="0"/>
          <w:sz w:val="24"/>
          <w:szCs w:val="24"/>
        </w:rPr>
      </w:pPr>
      <w:bookmarkStart w:id="2" w:name="_Toc391036044"/>
      <w:bookmarkStart w:id="3" w:name="_Toc392577486"/>
      <w:bookmarkStart w:id="4" w:name="_Toc393110553"/>
      <w:bookmarkStart w:id="5" w:name="_Toc393112117"/>
      <w:bookmarkStart w:id="6" w:name="_Toc485638580"/>
      <w:bookmarkStart w:id="7" w:name="_Toc380501859"/>
      <w:bookmarkStart w:id="8" w:name="_Toc391035971"/>
      <w:bookmarkStart w:id="9" w:name="_Toc242256107"/>
      <w:r w:rsidRPr="00683FEE">
        <w:rPr>
          <w:rFonts w:ascii="Times New Roman" w:eastAsia="Times New Roman" w:hAnsi="Times New Roman"/>
          <w:bCs w:val="0"/>
          <w:sz w:val="24"/>
          <w:szCs w:val="24"/>
        </w:rPr>
        <w:lastRenderedPageBreak/>
        <w:t>DISCIPLINARE DI GARA</w:t>
      </w:r>
      <w:bookmarkEnd w:id="2"/>
      <w:bookmarkEnd w:id="3"/>
      <w:bookmarkEnd w:id="4"/>
      <w:bookmarkEnd w:id="5"/>
      <w:bookmarkEnd w:id="6"/>
      <w:bookmarkEnd w:id="7"/>
      <w:bookmarkEnd w:id="8"/>
      <w:bookmarkEnd w:id="9"/>
    </w:p>
    <w:p w14:paraId="6F75E2B9" w14:textId="77777777" w:rsidR="00383B35" w:rsidRPr="00683FEE" w:rsidRDefault="00383B35" w:rsidP="00FF5A21">
      <w:pPr>
        <w:pStyle w:val="Corpotesto"/>
        <w:spacing w:line="240" w:lineRule="auto"/>
        <w:rPr>
          <w:b/>
          <w:sz w:val="24"/>
          <w:szCs w:val="24"/>
        </w:rPr>
      </w:pPr>
      <w:bookmarkStart w:id="10" w:name="_Toc391036046"/>
      <w:bookmarkStart w:id="11" w:name="_Toc391035973"/>
      <w:bookmarkStart w:id="12" w:name="_Toc380501861"/>
      <w:bookmarkStart w:id="13" w:name="_Toc354038170"/>
    </w:p>
    <w:p w14:paraId="28EF4C8F" w14:textId="19C9B27D" w:rsidR="00383B35" w:rsidRPr="00683FEE" w:rsidRDefault="00383B35" w:rsidP="00FF5A21">
      <w:pPr>
        <w:pStyle w:val="Corpotesto"/>
        <w:tabs>
          <w:tab w:val="left" w:leader="dot" w:pos="3378"/>
        </w:tabs>
        <w:spacing w:line="240" w:lineRule="auto"/>
        <w:rPr>
          <w:rStyle w:val="Collegamentoipertestuale"/>
          <w:sz w:val="24"/>
          <w:szCs w:val="24"/>
          <w:u w:val="none"/>
        </w:rPr>
      </w:pPr>
      <w:r w:rsidRPr="00683FEE">
        <w:rPr>
          <w:b/>
          <w:sz w:val="24"/>
          <w:szCs w:val="24"/>
        </w:rPr>
        <w:t xml:space="preserve">STAZIONE APPALTANTE: PROVINCIA DI PARMA, </w:t>
      </w:r>
      <w:r w:rsidRPr="00683FEE">
        <w:rPr>
          <w:sz w:val="24"/>
          <w:szCs w:val="24"/>
        </w:rPr>
        <w:t xml:space="preserve">stradone Martiri della Libertà 15 cap. 43123 Parma sito web http://www.provincia.parma.it indirizzo </w:t>
      </w:r>
      <w:proofErr w:type="spellStart"/>
      <w:r w:rsidRPr="00683FEE">
        <w:rPr>
          <w:sz w:val="24"/>
          <w:szCs w:val="24"/>
        </w:rPr>
        <w:t>pec</w:t>
      </w:r>
      <w:proofErr w:type="spellEnd"/>
      <w:r w:rsidRPr="00683FEE">
        <w:rPr>
          <w:sz w:val="24"/>
          <w:szCs w:val="24"/>
        </w:rPr>
        <w:t xml:space="preserve">: </w:t>
      </w:r>
      <w:hyperlink r:id="rId8" w:history="1">
        <w:r w:rsidRPr="00683FEE">
          <w:rPr>
            <w:rStyle w:val="Collegamentoipertestuale"/>
            <w:sz w:val="24"/>
            <w:szCs w:val="24"/>
            <w:u w:val="none"/>
          </w:rPr>
          <w:t>protocollo@postacert.provincia.parma.it</w:t>
        </w:r>
      </w:hyperlink>
    </w:p>
    <w:p w14:paraId="69D12B3E" w14:textId="77777777" w:rsidR="00991480" w:rsidRPr="00683FEE" w:rsidRDefault="00991480" w:rsidP="00FF5A21">
      <w:pPr>
        <w:pStyle w:val="Corpotesto"/>
        <w:tabs>
          <w:tab w:val="left" w:leader="dot" w:pos="3378"/>
        </w:tabs>
        <w:spacing w:line="240" w:lineRule="auto"/>
        <w:rPr>
          <w:sz w:val="24"/>
          <w:szCs w:val="24"/>
        </w:rPr>
      </w:pPr>
    </w:p>
    <w:p w14:paraId="03EC8A17" w14:textId="25E3B0A0" w:rsidR="004C4578" w:rsidRPr="00893396" w:rsidRDefault="004C4578" w:rsidP="00AD56BA">
      <w:pPr>
        <w:pStyle w:val="Default"/>
        <w:spacing w:line="240" w:lineRule="auto"/>
        <w:rPr>
          <w:rFonts w:ascii="Times New Roman" w:hAnsi="Times New Roman" w:cs="Times New Roman"/>
          <w:color w:val="000000" w:themeColor="text1"/>
        </w:rPr>
      </w:pPr>
      <w:r w:rsidRPr="00893396">
        <w:rPr>
          <w:rFonts w:ascii="Times New Roman" w:hAnsi="Times New Roman" w:cs="Times New Roman"/>
          <w:b/>
        </w:rPr>
        <w:t>ENTE ESECUTORE DEL CONTRATTO:</w:t>
      </w:r>
      <w:r w:rsidR="00654307" w:rsidRPr="00893396">
        <w:rPr>
          <w:rFonts w:ascii="Times New Roman" w:hAnsi="Times New Roman" w:cs="Times New Roman"/>
        </w:rPr>
        <w:t xml:space="preserve"> </w:t>
      </w:r>
      <w:r w:rsidR="00AD56BA" w:rsidRPr="00893396">
        <w:rPr>
          <w:rFonts w:ascii="Times New Roman" w:hAnsi="Times New Roman" w:cs="Times New Roman"/>
        </w:rPr>
        <w:t xml:space="preserve">Conservatorio di Musica “Arrigo Boito” </w:t>
      </w:r>
      <w:r w:rsidR="00654307" w:rsidRPr="00893396">
        <w:rPr>
          <w:rFonts w:ascii="Times New Roman" w:hAnsi="Times New Roman" w:cs="Times New Roman"/>
        </w:rPr>
        <w:t xml:space="preserve">di Parma </w:t>
      </w:r>
      <w:r w:rsidR="00AD56BA" w:rsidRPr="00893396">
        <w:rPr>
          <w:rFonts w:ascii="Times New Roman" w:hAnsi="Times New Roman" w:cs="Times New Roman"/>
        </w:rPr>
        <w:t xml:space="preserve">Strada del Conservatorio 27/A </w:t>
      </w:r>
      <w:r w:rsidR="00893396" w:rsidRPr="00893396">
        <w:rPr>
          <w:rFonts w:ascii="Times New Roman" w:hAnsi="Times New Roman" w:cs="Times New Roman"/>
        </w:rPr>
        <w:t xml:space="preserve">cap. </w:t>
      </w:r>
      <w:r w:rsidR="00AD56BA" w:rsidRPr="00893396">
        <w:rPr>
          <w:rFonts w:ascii="Times New Roman" w:hAnsi="Times New Roman" w:cs="Times New Roman"/>
        </w:rPr>
        <w:t xml:space="preserve">43121 Parma </w:t>
      </w:r>
      <w:r w:rsidR="00654307" w:rsidRPr="00893396">
        <w:rPr>
          <w:rFonts w:ascii="Times New Roman" w:hAnsi="Times New Roman" w:cs="Times New Roman"/>
        </w:rPr>
        <w:t>TEL. 0521</w:t>
      </w:r>
      <w:r w:rsidR="00DA4C9B" w:rsidRPr="00893396">
        <w:rPr>
          <w:rFonts w:ascii="Times New Roman" w:hAnsi="Times New Roman" w:cs="Times New Roman"/>
        </w:rPr>
        <w:t>.</w:t>
      </w:r>
      <w:r w:rsidR="00AD56BA" w:rsidRPr="00893396">
        <w:rPr>
          <w:rFonts w:ascii="Times New Roman" w:hAnsi="Times New Roman" w:cs="Times New Roman"/>
        </w:rPr>
        <w:t>381911</w:t>
      </w:r>
      <w:r w:rsidR="00654307" w:rsidRPr="00893396">
        <w:rPr>
          <w:rFonts w:ascii="Times New Roman" w:hAnsi="Times New Roman" w:cs="Times New Roman"/>
        </w:rPr>
        <w:t xml:space="preserve"> codice fiscale </w:t>
      </w:r>
      <w:r w:rsidR="00AD56BA" w:rsidRPr="00893396">
        <w:rPr>
          <w:rFonts w:ascii="Times New Roman" w:hAnsi="Times New Roman" w:cs="Times New Roman"/>
        </w:rPr>
        <w:t>80010280347</w:t>
      </w:r>
      <w:r w:rsidR="00654307" w:rsidRPr="00893396">
        <w:rPr>
          <w:rFonts w:ascii="Times New Roman" w:hAnsi="Times New Roman" w:cs="Times New Roman"/>
        </w:rPr>
        <w:t xml:space="preserve"> PEC</w:t>
      </w:r>
      <w:r w:rsidR="00893396" w:rsidRPr="00893396">
        <w:t xml:space="preserve"> </w:t>
      </w:r>
      <w:r w:rsidR="00893396" w:rsidRPr="00893396">
        <w:rPr>
          <w:rFonts w:ascii="Times New Roman" w:hAnsi="Times New Roman" w:cs="Times New Roman"/>
        </w:rPr>
        <w:t>conservatorio.pr@pec.it</w:t>
      </w:r>
      <w:r w:rsidR="00BE1958" w:rsidRPr="00893396">
        <w:rPr>
          <w:rFonts w:ascii="Times New Roman" w:hAnsi="Times New Roman" w:cs="Times New Roman"/>
        </w:rPr>
        <w:t xml:space="preserve"> </w:t>
      </w:r>
    </w:p>
    <w:p w14:paraId="48920468" w14:textId="1D77DB9E" w:rsidR="00383B35" w:rsidRPr="00893396" w:rsidRDefault="00383B35" w:rsidP="00FF5A21">
      <w:pPr>
        <w:pStyle w:val="Paragrafoelenco3"/>
        <w:spacing w:line="240" w:lineRule="auto"/>
        <w:ind w:left="0"/>
        <w:contextualSpacing/>
        <w:rPr>
          <w:rFonts w:ascii="Times New Roman" w:hAnsi="Times New Roman"/>
          <w:szCs w:val="24"/>
        </w:rPr>
      </w:pPr>
    </w:p>
    <w:p w14:paraId="24BFE4D2" w14:textId="77777777" w:rsidR="00383B35" w:rsidRPr="00683FEE" w:rsidRDefault="00383B35" w:rsidP="00FF5A21">
      <w:pPr>
        <w:pStyle w:val="Corpotesto"/>
        <w:tabs>
          <w:tab w:val="left" w:leader="dot" w:pos="3378"/>
        </w:tabs>
        <w:spacing w:line="240" w:lineRule="auto"/>
        <w:rPr>
          <w:b/>
          <w:sz w:val="24"/>
          <w:szCs w:val="24"/>
        </w:rPr>
      </w:pPr>
      <w:r w:rsidRPr="00893396">
        <w:rPr>
          <w:b/>
          <w:sz w:val="24"/>
          <w:szCs w:val="24"/>
        </w:rPr>
        <w:t>PROCEDURA DI GARA:</w:t>
      </w:r>
      <w:r w:rsidRPr="00683FEE">
        <w:rPr>
          <w:b/>
          <w:sz w:val="24"/>
          <w:szCs w:val="24"/>
        </w:rPr>
        <w:t xml:space="preserve"> </w:t>
      </w:r>
    </w:p>
    <w:p w14:paraId="70BA1A5D" w14:textId="17A42DF8" w:rsidR="00383B35" w:rsidRPr="00C80636" w:rsidRDefault="00383B35" w:rsidP="00FF5A21">
      <w:pPr>
        <w:pStyle w:val="Paragrafoelenco3"/>
        <w:spacing w:line="240" w:lineRule="auto"/>
        <w:ind w:left="0"/>
        <w:contextualSpacing/>
        <w:rPr>
          <w:rFonts w:ascii="Times New Roman" w:hAnsi="Times New Roman"/>
          <w:szCs w:val="24"/>
        </w:rPr>
      </w:pPr>
      <w:r w:rsidRPr="00683FEE">
        <w:rPr>
          <w:rFonts w:ascii="Times New Roman" w:hAnsi="Times New Roman"/>
          <w:szCs w:val="24"/>
        </w:rPr>
        <w:t xml:space="preserve">Procedura aperta ai sensi </w:t>
      </w:r>
      <w:bookmarkStart w:id="14" w:name="_Hlk192769910"/>
      <w:r w:rsidR="00C95FE7" w:rsidRPr="00683FEE">
        <w:rPr>
          <w:rFonts w:ascii="Times New Roman" w:hAnsi="Times New Roman"/>
          <w:szCs w:val="24"/>
        </w:rPr>
        <w:t xml:space="preserve">degli </w:t>
      </w:r>
      <w:r w:rsidRPr="00683FEE">
        <w:rPr>
          <w:rFonts w:ascii="Times New Roman" w:hAnsi="Times New Roman"/>
          <w:szCs w:val="24"/>
        </w:rPr>
        <w:t>art</w:t>
      </w:r>
      <w:r w:rsidR="00C95FE7" w:rsidRPr="00683FEE">
        <w:rPr>
          <w:rFonts w:ascii="Times New Roman" w:hAnsi="Times New Roman"/>
          <w:szCs w:val="24"/>
        </w:rPr>
        <w:t>t</w:t>
      </w:r>
      <w:r w:rsidRPr="00683FEE">
        <w:rPr>
          <w:rFonts w:ascii="Times New Roman" w:hAnsi="Times New Roman"/>
          <w:szCs w:val="24"/>
        </w:rPr>
        <w:t xml:space="preserve">. </w:t>
      </w:r>
      <w:r w:rsidR="00BB69FB" w:rsidRPr="00683FEE">
        <w:rPr>
          <w:rFonts w:ascii="Times New Roman" w:hAnsi="Times New Roman"/>
          <w:szCs w:val="24"/>
        </w:rPr>
        <w:t xml:space="preserve">71 </w:t>
      </w:r>
      <w:bookmarkEnd w:id="14"/>
      <w:r w:rsidR="00FA153E" w:rsidRPr="00683FEE">
        <w:rPr>
          <w:rFonts w:ascii="Times New Roman" w:hAnsi="Times New Roman"/>
          <w:szCs w:val="24"/>
        </w:rPr>
        <w:t xml:space="preserve">e 187 </w:t>
      </w:r>
      <w:r w:rsidR="00BB69FB" w:rsidRPr="00683FEE">
        <w:rPr>
          <w:rFonts w:ascii="Times New Roman" w:hAnsi="Times New Roman"/>
          <w:szCs w:val="24"/>
        </w:rPr>
        <w:t xml:space="preserve">del d.lgs. 31 marzo 2023 n. 36 </w:t>
      </w:r>
      <w:r w:rsidRPr="00683FEE">
        <w:rPr>
          <w:rFonts w:ascii="Times New Roman" w:hAnsi="Times New Roman"/>
          <w:bCs/>
          <w:iCs/>
          <w:szCs w:val="24"/>
        </w:rPr>
        <w:t xml:space="preserve">(Codice dei contratti pubblici in seguito Codice) </w:t>
      </w:r>
      <w:r w:rsidRPr="00683FEE">
        <w:rPr>
          <w:rFonts w:ascii="Times New Roman" w:hAnsi="Times New Roman"/>
          <w:szCs w:val="24"/>
        </w:rPr>
        <w:t>da aggiu</w:t>
      </w:r>
      <w:r w:rsidRPr="00683FEE">
        <w:rPr>
          <w:rFonts w:ascii="Times New Roman" w:hAnsi="Times New Roman"/>
          <w:bCs/>
          <w:iCs/>
          <w:szCs w:val="24"/>
        </w:rPr>
        <w:t xml:space="preserve">dicarsi con il criterio dell’offerta economicamente più vantaggiosa </w:t>
      </w:r>
      <w:r w:rsidRPr="00683FEE">
        <w:rPr>
          <w:rFonts w:ascii="Times New Roman" w:hAnsi="Times New Roman"/>
          <w:szCs w:val="24"/>
        </w:rPr>
        <w:t xml:space="preserve">individuata sulla base del miglior rapporto qualità/prezzo, ai sensi dell’art. </w:t>
      </w:r>
      <w:r w:rsidR="00B27196" w:rsidRPr="00683FEE">
        <w:rPr>
          <w:rFonts w:ascii="Times New Roman" w:hAnsi="Times New Roman"/>
          <w:szCs w:val="24"/>
        </w:rPr>
        <w:t>108</w:t>
      </w:r>
      <w:r w:rsidRPr="00683FEE">
        <w:rPr>
          <w:rFonts w:ascii="Times New Roman" w:hAnsi="Times New Roman"/>
          <w:szCs w:val="24"/>
        </w:rPr>
        <w:t xml:space="preserve"> del Codice, indetta </w:t>
      </w:r>
      <w:r w:rsidR="00A40B09">
        <w:rPr>
          <w:rFonts w:ascii="Times New Roman" w:hAnsi="Times New Roman"/>
          <w:szCs w:val="24"/>
          <w:highlight w:val="yellow"/>
        </w:rPr>
        <w:t>D.D. n. …… del …………….</w:t>
      </w:r>
      <w:r w:rsidR="00A40B09">
        <w:rPr>
          <w:rFonts w:ascii="Times New Roman" w:hAnsi="Times New Roman"/>
          <w:szCs w:val="24"/>
        </w:rPr>
        <w:t xml:space="preserve"> </w:t>
      </w:r>
      <w:r w:rsidRPr="00C80636">
        <w:rPr>
          <w:rFonts w:ascii="Times New Roman" w:hAnsi="Times New Roman"/>
          <w:szCs w:val="24"/>
        </w:rPr>
        <w:t>in conformità al progett</w:t>
      </w:r>
      <w:r w:rsidR="0007192A" w:rsidRPr="00C80636">
        <w:rPr>
          <w:rFonts w:ascii="Times New Roman" w:hAnsi="Times New Roman"/>
          <w:szCs w:val="24"/>
        </w:rPr>
        <w:t xml:space="preserve">o </w:t>
      </w:r>
      <w:r w:rsidR="00FA7C9C" w:rsidRPr="00C80636">
        <w:rPr>
          <w:rFonts w:ascii="Times New Roman" w:hAnsi="Times New Roman"/>
          <w:szCs w:val="24"/>
        </w:rPr>
        <w:t xml:space="preserve">trasmesso in data </w:t>
      </w:r>
      <w:r w:rsidR="00F91AEC">
        <w:rPr>
          <w:rFonts w:ascii="Times New Roman" w:hAnsi="Times New Roman"/>
          <w:szCs w:val="24"/>
        </w:rPr>
        <w:t>17/09/2026</w:t>
      </w:r>
      <w:r w:rsidR="00FA7C9C" w:rsidRPr="00C80636">
        <w:rPr>
          <w:rFonts w:ascii="Times New Roman" w:hAnsi="Times New Roman"/>
          <w:szCs w:val="24"/>
        </w:rPr>
        <w:t xml:space="preserve"> ed acquisito agli atti con prot. </w:t>
      </w:r>
      <w:r w:rsidR="00F91AEC">
        <w:rPr>
          <w:rFonts w:ascii="Times New Roman" w:hAnsi="Times New Roman"/>
          <w:szCs w:val="24"/>
        </w:rPr>
        <w:t>26715</w:t>
      </w:r>
      <w:r w:rsidR="002A6B64" w:rsidRPr="00C80636">
        <w:rPr>
          <w:rFonts w:ascii="Times New Roman" w:hAnsi="Times New Roman"/>
          <w:szCs w:val="24"/>
        </w:rPr>
        <w:t>.</w:t>
      </w:r>
    </w:p>
    <w:p w14:paraId="2E9245F7" w14:textId="77777777" w:rsidR="00383B35" w:rsidRPr="00C80636" w:rsidRDefault="00383B35" w:rsidP="00FF5A21">
      <w:pPr>
        <w:pStyle w:val="Corpotesto"/>
        <w:tabs>
          <w:tab w:val="left" w:leader="dot" w:pos="3378"/>
        </w:tabs>
        <w:spacing w:line="240" w:lineRule="auto"/>
        <w:rPr>
          <w:sz w:val="24"/>
          <w:szCs w:val="24"/>
        </w:rPr>
      </w:pPr>
    </w:p>
    <w:p w14:paraId="67518E85" w14:textId="6E9A279D" w:rsidR="00FF4459" w:rsidRPr="00C80636" w:rsidRDefault="00F346A4" w:rsidP="00FF5A21">
      <w:pPr>
        <w:tabs>
          <w:tab w:val="left" w:pos="360"/>
        </w:tabs>
        <w:spacing w:line="240" w:lineRule="auto"/>
        <w:rPr>
          <w:rFonts w:ascii="Times New Roman" w:hAnsi="Times New Roman"/>
        </w:rPr>
      </w:pPr>
      <w:r w:rsidRPr="00C80636">
        <w:rPr>
          <w:rFonts w:ascii="Times New Roman" w:hAnsi="Times New Roman"/>
          <w:b/>
        </w:rPr>
        <w:t>Il Responsabile Unico di progetto</w:t>
      </w:r>
      <w:r w:rsidRPr="00C80636">
        <w:rPr>
          <w:rFonts w:ascii="Times New Roman" w:hAnsi="Times New Roman"/>
        </w:rPr>
        <w:t xml:space="preserve">, ai sensi dell’art. 15 del Codice, </w:t>
      </w:r>
      <w:r w:rsidR="00654307" w:rsidRPr="00C80636">
        <w:rPr>
          <w:rFonts w:ascii="Times New Roman" w:hAnsi="Times New Roman"/>
        </w:rPr>
        <w:t>è</w:t>
      </w:r>
      <w:r w:rsidR="00C80636" w:rsidRPr="00C80636">
        <w:rPr>
          <w:rFonts w:ascii="Times New Roman" w:hAnsi="Times New Roman"/>
        </w:rPr>
        <w:t xml:space="preserve"> la</w:t>
      </w:r>
      <w:r w:rsidR="00654307" w:rsidRPr="00C80636">
        <w:rPr>
          <w:rFonts w:ascii="Times New Roman" w:hAnsi="Times New Roman"/>
        </w:rPr>
        <w:t xml:space="preserve"> </w:t>
      </w:r>
      <w:r w:rsidR="00C80636" w:rsidRPr="005C4610">
        <w:rPr>
          <w:rFonts w:ascii="Times New Roman" w:hAnsi="Times New Roman"/>
        </w:rPr>
        <w:t xml:space="preserve">Dr.ssa Ilaria Notari </w:t>
      </w:r>
      <w:r w:rsidR="00654307" w:rsidRPr="005C4610">
        <w:rPr>
          <w:rFonts w:ascii="Times New Roman" w:hAnsi="Times New Roman"/>
        </w:rPr>
        <w:t>tel.</w:t>
      </w:r>
      <w:r w:rsidR="00654307" w:rsidRPr="00C80636">
        <w:rPr>
          <w:rFonts w:ascii="Times New Roman" w:hAnsi="Times New Roman"/>
        </w:rPr>
        <w:t xml:space="preserve"> </w:t>
      </w:r>
      <w:r w:rsidR="00C80636" w:rsidRPr="00C80636">
        <w:rPr>
          <w:rFonts w:ascii="Times New Roman" w:hAnsi="Times New Roman"/>
        </w:rPr>
        <w:t xml:space="preserve">0521.381911 </w:t>
      </w:r>
      <w:r w:rsidR="00654307" w:rsidRPr="00C80636">
        <w:rPr>
          <w:rFonts w:ascii="Times New Roman" w:hAnsi="Times New Roman"/>
        </w:rPr>
        <w:t xml:space="preserve">posta elettronica: </w:t>
      </w:r>
      <w:r w:rsidR="00C80636" w:rsidRPr="00C80636">
        <w:rPr>
          <w:rFonts w:ascii="Times New Roman" w:hAnsi="Times New Roman"/>
        </w:rPr>
        <w:t>direttore.ragioneria@conservatorio.pr.it</w:t>
      </w:r>
    </w:p>
    <w:p w14:paraId="512FEB70" w14:textId="77777777" w:rsidR="00654307" w:rsidRPr="00C80636" w:rsidRDefault="00654307" w:rsidP="00FF5A21">
      <w:pPr>
        <w:tabs>
          <w:tab w:val="left" w:pos="360"/>
        </w:tabs>
        <w:spacing w:line="240" w:lineRule="auto"/>
        <w:rPr>
          <w:rFonts w:ascii="Times New Roman" w:hAnsi="Times New Roman"/>
          <w:b/>
          <w:bCs/>
          <w:iCs/>
          <w:szCs w:val="24"/>
          <w:lang w:eastAsia="it-IT"/>
        </w:rPr>
      </w:pPr>
    </w:p>
    <w:p w14:paraId="130A7076" w14:textId="78D03A17" w:rsidR="00383B35" w:rsidRPr="00683FEE" w:rsidRDefault="00FF4459" w:rsidP="00FF5A21">
      <w:pPr>
        <w:tabs>
          <w:tab w:val="left" w:pos="360"/>
        </w:tabs>
        <w:spacing w:line="240" w:lineRule="auto"/>
        <w:rPr>
          <w:rFonts w:ascii="Times New Roman" w:hAnsi="Times New Roman"/>
          <w:bCs/>
          <w:iCs/>
          <w:szCs w:val="24"/>
          <w:lang w:eastAsia="it-IT"/>
        </w:rPr>
      </w:pPr>
      <w:r w:rsidRPr="00C80636">
        <w:rPr>
          <w:rFonts w:ascii="Times New Roman" w:hAnsi="Times New Roman"/>
          <w:b/>
          <w:bCs/>
          <w:iCs/>
          <w:szCs w:val="24"/>
          <w:lang w:eastAsia="it-IT"/>
        </w:rPr>
        <w:t>R</w:t>
      </w:r>
      <w:r w:rsidR="00383B35" w:rsidRPr="00C80636">
        <w:rPr>
          <w:rFonts w:ascii="Times New Roman" w:hAnsi="Times New Roman"/>
          <w:b/>
          <w:bCs/>
          <w:iCs/>
          <w:szCs w:val="24"/>
          <w:lang w:eastAsia="it-IT"/>
        </w:rPr>
        <w:t>esponsabile della Stazione Unica Appaltante</w:t>
      </w:r>
      <w:r w:rsidR="00383B35" w:rsidRPr="00C80636">
        <w:rPr>
          <w:rFonts w:ascii="Times New Roman" w:hAnsi="Times New Roman"/>
          <w:bCs/>
          <w:iCs/>
          <w:szCs w:val="24"/>
          <w:lang w:eastAsia="it-IT"/>
        </w:rPr>
        <w:t xml:space="preserve"> il</w:t>
      </w:r>
      <w:r w:rsidR="00383B35" w:rsidRPr="00683FEE">
        <w:rPr>
          <w:rFonts w:ascii="Times New Roman" w:hAnsi="Times New Roman"/>
          <w:bCs/>
          <w:iCs/>
          <w:szCs w:val="24"/>
          <w:lang w:eastAsia="it-IT"/>
        </w:rPr>
        <w:t xml:space="preserve"> dott. Ugo Giudice tel. 0521 931704 posta elettronica: </w:t>
      </w:r>
      <w:hyperlink r:id="rId9" w:history="1">
        <w:r w:rsidR="00383B35" w:rsidRPr="00683FEE">
          <w:rPr>
            <w:rStyle w:val="Collegamentoipertestuale"/>
            <w:rFonts w:ascii="Times New Roman" w:hAnsi="Times New Roman"/>
            <w:bCs/>
            <w:iCs/>
            <w:color w:val="auto"/>
            <w:szCs w:val="24"/>
            <w:u w:val="none"/>
          </w:rPr>
          <w:t>u.giudice@provincia.parma.it</w:t>
        </w:r>
      </w:hyperlink>
      <w:r w:rsidR="00383B35" w:rsidRPr="00683FEE">
        <w:rPr>
          <w:rFonts w:ascii="Times New Roman" w:hAnsi="Times New Roman"/>
          <w:bCs/>
          <w:iCs/>
          <w:szCs w:val="24"/>
          <w:lang w:eastAsia="it-IT"/>
        </w:rPr>
        <w:t xml:space="preserve"> </w:t>
      </w:r>
    </w:p>
    <w:p w14:paraId="12891CFC" w14:textId="77777777" w:rsidR="00383B35" w:rsidRPr="00683FEE" w:rsidRDefault="00383B35" w:rsidP="00FF5A21">
      <w:pPr>
        <w:tabs>
          <w:tab w:val="left" w:pos="360"/>
        </w:tabs>
        <w:spacing w:line="240" w:lineRule="auto"/>
        <w:rPr>
          <w:rFonts w:ascii="Times New Roman" w:hAnsi="Times New Roman"/>
          <w:b/>
          <w:bCs/>
          <w:iCs/>
          <w:szCs w:val="24"/>
          <w:lang w:eastAsia="it-IT"/>
        </w:rPr>
      </w:pPr>
    </w:p>
    <w:p w14:paraId="3129B947" w14:textId="28A91F88" w:rsidR="00383B35" w:rsidRPr="00683FEE" w:rsidRDefault="00383B35" w:rsidP="00FF5A21">
      <w:pPr>
        <w:tabs>
          <w:tab w:val="left" w:pos="360"/>
        </w:tabs>
        <w:spacing w:line="240" w:lineRule="auto"/>
        <w:rPr>
          <w:rFonts w:ascii="Times New Roman" w:hAnsi="Times New Roman"/>
          <w:bCs/>
          <w:iCs/>
          <w:szCs w:val="24"/>
          <w:lang w:eastAsia="it-IT"/>
        </w:rPr>
      </w:pPr>
      <w:r w:rsidRPr="00683FEE">
        <w:rPr>
          <w:rFonts w:ascii="Times New Roman" w:hAnsi="Times New Roman"/>
          <w:b/>
          <w:bCs/>
          <w:iCs/>
          <w:szCs w:val="24"/>
          <w:lang w:eastAsia="it-IT"/>
        </w:rPr>
        <w:t xml:space="preserve">Responsabile procedura di </w:t>
      </w:r>
      <w:r w:rsidR="008A4487" w:rsidRPr="00683FEE">
        <w:rPr>
          <w:rFonts w:ascii="Times New Roman" w:hAnsi="Times New Roman"/>
          <w:b/>
          <w:bCs/>
          <w:iCs/>
          <w:szCs w:val="24"/>
          <w:lang w:eastAsia="it-IT"/>
        </w:rPr>
        <w:t>affidamento</w:t>
      </w:r>
      <w:r w:rsidRPr="00683FEE">
        <w:rPr>
          <w:rFonts w:ascii="Times New Roman" w:hAnsi="Times New Roman"/>
          <w:bCs/>
          <w:iCs/>
          <w:szCs w:val="24"/>
          <w:lang w:eastAsia="it-IT"/>
        </w:rPr>
        <w:t xml:space="preserve"> è la dott.ssa Giordana Pinardi tel. 0521 931922 posta elettronica </w:t>
      </w:r>
      <w:hyperlink r:id="rId10" w:history="1">
        <w:r w:rsidRPr="00683FEE">
          <w:rPr>
            <w:rStyle w:val="Collegamentoipertestuale"/>
            <w:rFonts w:ascii="Times New Roman" w:hAnsi="Times New Roman"/>
            <w:bCs/>
            <w:iCs/>
            <w:color w:val="auto"/>
            <w:szCs w:val="24"/>
            <w:u w:val="none"/>
          </w:rPr>
          <w:t>g.pinardi@provincia.parma.it</w:t>
        </w:r>
      </w:hyperlink>
      <w:r w:rsidRPr="00683FEE">
        <w:rPr>
          <w:rFonts w:ascii="Times New Roman" w:hAnsi="Times New Roman"/>
          <w:bCs/>
          <w:iCs/>
          <w:szCs w:val="24"/>
          <w:lang w:eastAsia="it-IT"/>
        </w:rPr>
        <w:t xml:space="preserve"> </w:t>
      </w:r>
    </w:p>
    <w:p w14:paraId="28B5A872" w14:textId="77777777" w:rsidR="00383B35" w:rsidRPr="00683FEE" w:rsidRDefault="00383B35" w:rsidP="00FF5A21">
      <w:pPr>
        <w:pStyle w:val="Corpotesto"/>
        <w:tabs>
          <w:tab w:val="left" w:leader="dot" w:pos="3378"/>
        </w:tabs>
        <w:spacing w:line="240" w:lineRule="auto"/>
        <w:rPr>
          <w:sz w:val="24"/>
          <w:szCs w:val="24"/>
        </w:rPr>
      </w:pPr>
    </w:p>
    <w:p w14:paraId="50684BCB" w14:textId="4B073004" w:rsidR="00822DD3" w:rsidRPr="00683FEE" w:rsidRDefault="00822DD3" w:rsidP="00FF5A21">
      <w:pPr>
        <w:spacing w:line="240" w:lineRule="auto"/>
        <w:rPr>
          <w:rFonts w:ascii="Times New Roman" w:hAnsi="Times New Roman"/>
          <w:szCs w:val="24"/>
          <w:lang w:eastAsia="it-IT"/>
        </w:rPr>
      </w:pPr>
      <w:r w:rsidRPr="00683FEE">
        <w:rPr>
          <w:rFonts w:ascii="Times New Roman" w:hAnsi="Times New Roman"/>
          <w:szCs w:val="24"/>
          <w:lang w:eastAsia="it-IT"/>
        </w:rPr>
        <w:t xml:space="preserve">Il luogo svolgimento del servizio: Comune </w:t>
      </w:r>
      <w:r w:rsidR="009B3D6E" w:rsidRPr="00683FEE">
        <w:rPr>
          <w:rFonts w:ascii="Times New Roman" w:hAnsi="Times New Roman"/>
          <w:szCs w:val="24"/>
          <w:lang w:eastAsia="it-IT"/>
        </w:rPr>
        <w:t>Parma</w:t>
      </w:r>
      <w:r w:rsidRPr="00683FEE">
        <w:rPr>
          <w:rFonts w:ascii="Times New Roman" w:hAnsi="Times New Roman"/>
          <w:szCs w:val="24"/>
          <w:lang w:eastAsia="it-IT"/>
        </w:rPr>
        <w:t xml:space="preserve"> Codice NUTS: ITD52</w:t>
      </w:r>
    </w:p>
    <w:p w14:paraId="45324B87" w14:textId="77777777" w:rsidR="00822DD3" w:rsidRPr="00683FEE" w:rsidRDefault="00822DD3" w:rsidP="00FF5A21">
      <w:pPr>
        <w:pStyle w:val="Paragrafoelenco3"/>
        <w:spacing w:line="240" w:lineRule="auto"/>
        <w:ind w:left="0"/>
        <w:contextualSpacing/>
        <w:rPr>
          <w:rFonts w:ascii="Times New Roman" w:hAnsi="Times New Roman"/>
          <w:szCs w:val="24"/>
        </w:rPr>
      </w:pPr>
    </w:p>
    <w:p w14:paraId="52C6C971" w14:textId="77777777" w:rsidR="005C4610" w:rsidRPr="005C4610" w:rsidRDefault="00494D29" w:rsidP="00FF5A21">
      <w:pPr>
        <w:pStyle w:val="Paragrafoelenco3"/>
        <w:spacing w:line="240" w:lineRule="auto"/>
        <w:ind w:left="0"/>
        <w:contextualSpacing/>
        <w:rPr>
          <w:rFonts w:ascii="Times New Roman" w:hAnsi="Times New Roman"/>
          <w:szCs w:val="24"/>
        </w:rPr>
      </w:pPr>
      <w:r w:rsidRPr="00683FEE">
        <w:rPr>
          <w:rFonts w:ascii="Times New Roman" w:hAnsi="Times New Roman"/>
          <w:szCs w:val="24"/>
        </w:rPr>
        <w:t>Per l</w:t>
      </w:r>
      <w:r w:rsidR="00662441" w:rsidRPr="00683FEE">
        <w:rPr>
          <w:rFonts w:ascii="Times New Roman" w:hAnsi="Times New Roman"/>
          <w:szCs w:val="24"/>
        </w:rPr>
        <w:t>’espletamento della presente gara, la Stazione Unica Appaltante si avvale del</w:t>
      </w:r>
      <w:r w:rsidR="008E47AA">
        <w:rPr>
          <w:rFonts w:ascii="Times New Roman" w:hAnsi="Times New Roman"/>
          <w:szCs w:val="24"/>
        </w:rPr>
        <w:t>la PAD -</w:t>
      </w:r>
      <w:r w:rsidR="00662441" w:rsidRPr="00683FEE">
        <w:rPr>
          <w:rFonts w:ascii="Times New Roman" w:hAnsi="Times New Roman"/>
          <w:szCs w:val="24"/>
        </w:rPr>
        <w:t xml:space="preserve"> Sistema per gli Acquisti Telematici dell’Emilia-Romagna (in seguito: SATER), accessibile dal sito </w:t>
      </w:r>
      <w:hyperlink r:id="rId11" w:history="1">
        <w:r w:rsidR="001E63A5" w:rsidRPr="005C4610">
          <w:rPr>
            <w:rStyle w:val="Collegamentoipertestuale"/>
            <w:rFonts w:ascii="Times New Roman" w:hAnsi="Times New Roman"/>
            <w:color w:val="auto"/>
            <w:szCs w:val="24"/>
          </w:rPr>
          <w:t>http://intercenter.regione.emilia-romagna.it</w:t>
        </w:r>
      </w:hyperlink>
      <w:r w:rsidR="001E63A5" w:rsidRPr="005C4610">
        <w:rPr>
          <w:rFonts w:ascii="Times New Roman" w:hAnsi="Times New Roman"/>
          <w:szCs w:val="24"/>
        </w:rPr>
        <w:t xml:space="preserve"> </w:t>
      </w:r>
      <w:r w:rsidR="00662441" w:rsidRPr="005C4610">
        <w:rPr>
          <w:rFonts w:ascii="Times New Roman" w:hAnsi="Times New Roman"/>
          <w:szCs w:val="24"/>
        </w:rPr>
        <w:t>(in seguito: sito)</w:t>
      </w:r>
      <w:r w:rsidR="005C4610" w:rsidRPr="005C4610">
        <w:rPr>
          <w:rFonts w:ascii="Times New Roman" w:hAnsi="Times New Roman"/>
          <w:szCs w:val="24"/>
        </w:rPr>
        <w:t>.</w:t>
      </w:r>
    </w:p>
    <w:p w14:paraId="569D0264" w14:textId="138E3CFF" w:rsidR="005C4610" w:rsidRPr="005C4610" w:rsidRDefault="00662441" w:rsidP="00FF5A21">
      <w:pPr>
        <w:pStyle w:val="Paragrafoelenco3"/>
        <w:spacing w:line="240" w:lineRule="auto"/>
        <w:ind w:left="0"/>
        <w:contextualSpacing/>
        <w:rPr>
          <w:rFonts w:ascii="Times New Roman" w:hAnsi="Times New Roman"/>
          <w:szCs w:val="24"/>
        </w:rPr>
      </w:pPr>
      <w:r w:rsidRPr="005C4610">
        <w:rPr>
          <w:rFonts w:ascii="Times New Roman" w:hAnsi="Times New Roman"/>
          <w:szCs w:val="24"/>
        </w:rPr>
        <w:t xml:space="preserve"> </w:t>
      </w:r>
    </w:p>
    <w:p w14:paraId="6BA50362" w14:textId="571EE0A5" w:rsidR="00662441" w:rsidRPr="005C4610" w:rsidRDefault="00662441" w:rsidP="00FF5A21">
      <w:pPr>
        <w:pStyle w:val="Paragrafoelenco3"/>
        <w:spacing w:line="240" w:lineRule="auto"/>
        <w:ind w:left="0"/>
        <w:contextualSpacing/>
        <w:rPr>
          <w:rFonts w:ascii="Times New Roman" w:hAnsi="Times New Roman"/>
          <w:szCs w:val="24"/>
        </w:rPr>
      </w:pPr>
      <w:r w:rsidRPr="005C4610">
        <w:rPr>
          <w:rFonts w:ascii="Times New Roman" w:hAnsi="Times New Roman"/>
          <w:szCs w:val="24"/>
        </w:rPr>
        <w:t>Tramite il sito si accede alla procedura nonché alla documentazione di gara.</w:t>
      </w:r>
    </w:p>
    <w:p w14:paraId="0DF512D1" w14:textId="77777777" w:rsidR="00494D29" w:rsidRPr="005C4610" w:rsidRDefault="00494D29" w:rsidP="00FF5A21">
      <w:pPr>
        <w:pStyle w:val="Paragrafoelenco3"/>
        <w:spacing w:line="240" w:lineRule="auto"/>
        <w:ind w:left="0"/>
        <w:contextualSpacing/>
        <w:rPr>
          <w:rFonts w:ascii="Times New Roman" w:hAnsi="Times New Roman"/>
          <w:szCs w:val="24"/>
        </w:rPr>
      </w:pPr>
    </w:p>
    <w:p w14:paraId="1C07171D" w14:textId="211F5784" w:rsidR="00E225B0" w:rsidRPr="005C4610" w:rsidRDefault="00870286" w:rsidP="00FF5A21">
      <w:pPr>
        <w:pStyle w:val="Paragrafoelenco3"/>
        <w:spacing w:line="240" w:lineRule="auto"/>
        <w:ind w:left="0"/>
        <w:contextualSpacing/>
        <w:rPr>
          <w:rFonts w:ascii="Times New Roman" w:hAnsi="Times New Roman"/>
          <w:szCs w:val="24"/>
        </w:rPr>
      </w:pPr>
      <w:r w:rsidRPr="005C4610">
        <w:rPr>
          <w:rFonts w:ascii="Times New Roman" w:hAnsi="Times New Roman"/>
          <w:szCs w:val="24"/>
        </w:rPr>
        <w:t>L’affidamento avviene mediante procedura aperta con applicazione del criterio dell’offerta economicamente più vantaggiosa individuata sulla base del miglior rapporto qualità prezzo</w:t>
      </w:r>
      <w:r w:rsidR="001E63A5" w:rsidRPr="005C4610">
        <w:rPr>
          <w:rFonts w:ascii="Times New Roman" w:hAnsi="Times New Roman"/>
          <w:szCs w:val="24"/>
        </w:rPr>
        <w:t>.</w:t>
      </w:r>
    </w:p>
    <w:p w14:paraId="011E0C3B" w14:textId="0CAA8338" w:rsidR="00BD1533" w:rsidRPr="00893396" w:rsidRDefault="00E225B0" w:rsidP="00FF5A21">
      <w:pPr>
        <w:pStyle w:val="Paragrafoelenco3"/>
        <w:spacing w:line="240" w:lineRule="auto"/>
        <w:ind w:left="0"/>
        <w:contextualSpacing/>
        <w:rPr>
          <w:rFonts w:ascii="Times New Roman" w:hAnsi="Times New Roman"/>
          <w:szCs w:val="24"/>
        </w:rPr>
      </w:pPr>
      <w:r w:rsidRPr="005C4610">
        <w:rPr>
          <w:rFonts w:ascii="Times New Roman" w:hAnsi="Times New Roman"/>
          <w:szCs w:val="24"/>
        </w:rPr>
        <w:t>La durata del procedimento è prev</w:t>
      </w:r>
      <w:r w:rsidRPr="00893396">
        <w:rPr>
          <w:rFonts w:ascii="Times New Roman" w:hAnsi="Times New Roman"/>
          <w:szCs w:val="24"/>
        </w:rPr>
        <w:t xml:space="preserve">ista pari a </w:t>
      </w:r>
      <w:r w:rsidR="00991480" w:rsidRPr="00893396">
        <w:rPr>
          <w:rFonts w:ascii="Times New Roman" w:hAnsi="Times New Roman"/>
          <w:szCs w:val="24"/>
        </w:rPr>
        <w:t>9</w:t>
      </w:r>
      <w:r w:rsidR="00DF765A" w:rsidRPr="00893396">
        <w:rPr>
          <w:rFonts w:ascii="Times New Roman" w:hAnsi="Times New Roman"/>
          <w:szCs w:val="24"/>
        </w:rPr>
        <w:t xml:space="preserve"> (</w:t>
      </w:r>
      <w:r w:rsidR="00991480" w:rsidRPr="00893396">
        <w:rPr>
          <w:rFonts w:ascii="Times New Roman" w:hAnsi="Times New Roman"/>
          <w:szCs w:val="24"/>
        </w:rPr>
        <w:t>nove</w:t>
      </w:r>
      <w:r w:rsidR="00DF765A" w:rsidRPr="00893396">
        <w:rPr>
          <w:rFonts w:ascii="Times New Roman" w:hAnsi="Times New Roman"/>
          <w:szCs w:val="24"/>
        </w:rPr>
        <w:t xml:space="preserve">) </w:t>
      </w:r>
      <w:r w:rsidRPr="00893396">
        <w:rPr>
          <w:rFonts w:ascii="Times New Roman" w:hAnsi="Times New Roman"/>
          <w:szCs w:val="24"/>
        </w:rPr>
        <w:t>mesi dalla pubblicazione del bando</w:t>
      </w:r>
      <w:r w:rsidR="00DF765A" w:rsidRPr="00893396">
        <w:rPr>
          <w:rFonts w:ascii="Times New Roman" w:hAnsi="Times New Roman"/>
          <w:szCs w:val="24"/>
        </w:rPr>
        <w:t>.</w:t>
      </w:r>
    </w:p>
    <w:p w14:paraId="64ED413E" w14:textId="77777777" w:rsidR="00BB69FB" w:rsidRPr="00893396" w:rsidRDefault="00BB69FB" w:rsidP="00FF5A21">
      <w:pPr>
        <w:pStyle w:val="Paragrafoelenco3"/>
        <w:spacing w:line="240" w:lineRule="auto"/>
        <w:ind w:left="0"/>
        <w:contextualSpacing/>
        <w:rPr>
          <w:rFonts w:ascii="Times New Roman" w:hAnsi="Times New Roman"/>
          <w:szCs w:val="24"/>
        </w:rPr>
      </w:pPr>
    </w:p>
    <w:p w14:paraId="732DB522" w14:textId="0A0FA8F9" w:rsidR="00962CFB" w:rsidRPr="00893396" w:rsidRDefault="00962CFB" w:rsidP="00FF5A21">
      <w:pPr>
        <w:pStyle w:val="Titolo3"/>
        <w:keepNext w:val="0"/>
        <w:widowControl w:val="0"/>
        <w:numPr>
          <w:ilvl w:val="0"/>
          <w:numId w:val="22"/>
        </w:numPr>
        <w:tabs>
          <w:tab w:val="left" w:pos="568"/>
        </w:tabs>
        <w:autoSpaceDE w:val="0"/>
        <w:autoSpaceDN w:val="0"/>
        <w:spacing w:before="0" w:after="0" w:line="240" w:lineRule="auto"/>
        <w:ind w:left="0" w:firstLine="0"/>
        <w:jc w:val="left"/>
        <w:rPr>
          <w:rFonts w:ascii="Times New Roman" w:hAnsi="Times New Roman"/>
          <w:sz w:val="24"/>
          <w:szCs w:val="24"/>
        </w:rPr>
      </w:pPr>
      <w:bookmarkStart w:id="15" w:name="_Toc482101909"/>
      <w:bookmarkStart w:id="16" w:name="_Toc133575011"/>
      <w:bookmarkStart w:id="17" w:name="_Toc242256108"/>
      <w:bookmarkEnd w:id="15"/>
      <w:r w:rsidRPr="00893396">
        <w:rPr>
          <w:rFonts w:ascii="Times New Roman" w:hAnsi="Times New Roman"/>
          <w:spacing w:val="-1"/>
          <w:sz w:val="24"/>
          <w:szCs w:val="24"/>
        </w:rPr>
        <w:t>PIATTAFORMA</w:t>
      </w:r>
      <w:r w:rsidRPr="00893396">
        <w:rPr>
          <w:rFonts w:ascii="Times New Roman" w:hAnsi="Times New Roman"/>
          <w:spacing w:val="-9"/>
          <w:sz w:val="24"/>
          <w:szCs w:val="24"/>
        </w:rPr>
        <w:t xml:space="preserve"> </w:t>
      </w:r>
      <w:r w:rsidRPr="00893396">
        <w:rPr>
          <w:rFonts w:ascii="Times New Roman" w:hAnsi="Times New Roman"/>
          <w:sz w:val="24"/>
          <w:szCs w:val="24"/>
        </w:rPr>
        <w:t>TELEMATICA</w:t>
      </w:r>
      <w:bookmarkEnd w:id="16"/>
      <w:bookmarkEnd w:id="17"/>
    </w:p>
    <w:p w14:paraId="5CEBAAC1" w14:textId="77777777" w:rsidR="002169A7" w:rsidRPr="00893396" w:rsidRDefault="002169A7" w:rsidP="002169A7">
      <w:pPr>
        <w:spacing w:line="240" w:lineRule="auto"/>
        <w:rPr>
          <w:rFonts w:ascii="Times New Roman" w:hAnsi="Times New Roman"/>
        </w:rPr>
      </w:pPr>
      <w:r w:rsidRPr="00893396">
        <w:rPr>
          <w:rFonts w:ascii="Times New Roman" w:hAnsi="Times New Roman"/>
        </w:rPr>
        <w:t>La presente procedura è interamente svolta tramite la PAD - Sistema per gli Acquisti Telematici dell’Emilia-Romagna (in seguito: SATER) accessibile all’indirizzo http://intercenter.regione.emilia-romagna.it/ (in seguito: sito).</w:t>
      </w:r>
    </w:p>
    <w:p w14:paraId="5802A147" w14:textId="77777777" w:rsidR="002169A7" w:rsidRPr="00515526" w:rsidRDefault="002169A7" w:rsidP="002169A7">
      <w:pPr>
        <w:spacing w:line="240" w:lineRule="auto"/>
        <w:rPr>
          <w:rFonts w:ascii="Times New Roman" w:hAnsi="Times New Roman"/>
          <w:lang w:val="x-none"/>
        </w:rPr>
      </w:pPr>
      <w:r w:rsidRPr="00893396">
        <w:rPr>
          <w:rFonts w:ascii="Times New Roman" w:hAnsi="Times New Roman"/>
          <w:lang w:val="x-none"/>
        </w:rPr>
        <w:t xml:space="preserve">L’utilizzo della PAD comporta l’accettazione tacita ed incondizionata di tutti i termini, le condizioni di utilizzo e le avvertenze contenute nei documenti di gara, in particolare, del Regolamento UE n. 910/2014 (di seguito Regolamento </w:t>
      </w:r>
      <w:proofErr w:type="spellStart"/>
      <w:r w:rsidRPr="00893396">
        <w:rPr>
          <w:rFonts w:ascii="Times New Roman" w:hAnsi="Times New Roman"/>
          <w:lang w:val="x-none"/>
        </w:rPr>
        <w:t>eIDAS</w:t>
      </w:r>
      <w:proofErr w:type="spellEnd"/>
      <w:r w:rsidRPr="00893396">
        <w:rPr>
          <w:rFonts w:ascii="Times New Roman" w:hAnsi="Times New Roman"/>
          <w:lang w:val="x-none"/>
        </w:rPr>
        <w:t xml:space="preserve"> - electronic </w:t>
      </w:r>
      <w:proofErr w:type="spellStart"/>
      <w:r w:rsidRPr="00893396">
        <w:rPr>
          <w:rFonts w:ascii="Times New Roman" w:hAnsi="Times New Roman"/>
          <w:lang w:val="x-none"/>
        </w:rPr>
        <w:t>IDentification</w:t>
      </w:r>
      <w:proofErr w:type="spellEnd"/>
      <w:r w:rsidRPr="00893396">
        <w:rPr>
          <w:rFonts w:ascii="Times New Roman" w:hAnsi="Times New Roman"/>
          <w:lang w:val="x-none"/>
        </w:rPr>
        <w:t xml:space="preserve"> Authentication and Signature), del decreto legislativo</w:t>
      </w:r>
      <w:r w:rsidRPr="00515526">
        <w:rPr>
          <w:rFonts w:ascii="Times New Roman" w:hAnsi="Times New Roman"/>
          <w:lang w:val="x-none"/>
        </w:rPr>
        <w:t xml:space="preserve"> n. 82/2005 recante Codice dell’amministrazione digitale (CAD) e delle Linee guida dell’AGID, nonché di quanto portato a conoscenza degli utenti tramite le comunicazioni sulla PAD.</w:t>
      </w:r>
    </w:p>
    <w:p w14:paraId="77F20199"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 xml:space="preserve">L’utilizzo della PAD avviene nel rispetto dei principi di </w:t>
      </w:r>
      <w:proofErr w:type="spellStart"/>
      <w:r w:rsidRPr="00515526">
        <w:rPr>
          <w:rFonts w:ascii="Times New Roman" w:hAnsi="Times New Roman"/>
          <w:lang w:val="x-none"/>
        </w:rPr>
        <w:t>autoresponsabilità</w:t>
      </w:r>
      <w:proofErr w:type="spellEnd"/>
      <w:r w:rsidRPr="00515526">
        <w:rPr>
          <w:rFonts w:ascii="Times New Roman" w:hAnsi="Times New Roman"/>
          <w:lang w:val="x-none"/>
        </w:rPr>
        <w:t xml:space="preserve"> e di diligenza professionale, secondo quanto previsto dall’articolo 1176, comma 2, del Codice civile. </w:t>
      </w:r>
    </w:p>
    <w:p w14:paraId="1A343E80"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 xml:space="preserve">La stazione appaltante non assume alcuna responsabilità per perdita di documenti e dati, danneggiamento di file e documenti, ritardi nell’inserimento di dati, documenti e/o nella </w:t>
      </w:r>
      <w:r w:rsidRPr="00515526">
        <w:rPr>
          <w:rFonts w:ascii="Times New Roman" w:hAnsi="Times New Roman"/>
          <w:lang w:val="x-none"/>
        </w:rPr>
        <w:lastRenderedPageBreak/>
        <w:t>presentazione della domanda, malfunzionamento, danni, pregiudizi derivanti all’operatore economico, da:</w:t>
      </w:r>
    </w:p>
    <w:p w14:paraId="614E67F9"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w:t>
      </w:r>
      <w:r w:rsidRPr="00515526">
        <w:rPr>
          <w:rFonts w:ascii="Times New Roman" w:hAnsi="Times New Roman"/>
          <w:lang w:val="x-none"/>
        </w:rPr>
        <w:tab/>
        <w:t>difetti di funzionamento delle apparecchiature e dei sistemi di collegamento e programmi impiegati dal singolo operatore economico per il collegamento alla PAD;</w:t>
      </w:r>
    </w:p>
    <w:p w14:paraId="17F7B37F" w14:textId="77777777" w:rsidR="002169A7" w:rsidRPr="009E5411" w:rsidRDefault="002169A7" w:rsidP="002169A7">
      <w:pPr>
        <w:spacing w:line="240" w:lineRule="auto"/>
        <w:rPr>
          <w:rFonts w:ascii="Times New Roman" w:hAnsi="Times New Roman"/>
          <w:lang w:val="x-none"/>
        </w:rPr>
      </w:pPr>
      <w:r w:rsidRPr="00515526">
        <w:rPr>
          <w:rFonts w:ascii="Times New Roman" w:hAnsi="Times New Roman"/>
          <w:lang w:val="x-none"/>
        </w:rPr>
        <w:t>-</w:t>
      </w:r>
      <w:r w:rsidRPr="00515526">
        <w:rPr>
          <w:rFonts w:ascii="Times New Roman" w:hAnsi="Times New Roman"/>
          <w:lang w:val="x-none"/>
        </w:rPr>
        <w:tab/>
        <w:t xml:space="preserve">utilizzo della PAD da parte dell’operatore economico in maniera non conforme al Disciplinare e a quanto previsto nel </w:t>
      </w:r>
      <w:r w:rsidRPr="00515526">
        <w:rPr>
          <w:rFonts w:ascii="Times New Roman" w:hAnsi="Times New Roman"/>
          <w:i/>
        </w:rPr>
        <w:t>R</w:t>
      </w:r>
      <w:proofErr w:type="spellStart"/>
      <w:r w:rsidRPr="00515526">
        <w:rPr>
          <w:rFonts w:ascii="Times New Roman" w:hAnsi="Times New Roman"/>
          <w:i/>
          <w:lang w:val="x-none"/>
        </w:rPr>
        <w:t>egolamento</w:t>
      </w:r>
      <w:proofErr w:type="spellEnd"/>
      <w:r w:rsidRPr="00515526">
        <w:rPr>
          <w:rFonts w:ascii="Times New Roman" w:hAnsi="Times New Roman"/>
          <w:i/>
          <w:lang w:val="x-none"/>
        </w:rPr>
        <w:t xml:space="preserve"> d’utilizzo del sistema per gli acquisti</w:t>
      </w:r>
      <w:r w:rsidRPr="00515526">
        <w:rPr>
          <w:rFonts w:ascii="Times New Roman" w:hAnsi="Times New Roman"/>
          <w:lang w:val="x-none"/>
        </w:rPr>
        <w:t xml:space="preserve"> </w:t>
      </w:r>
      <w:r w:rsidRPr="00515526">
        <w:rPr>
          <w:rFonts w:ascii="Times New Roman" w:hAnsi="Times New Roman"/>
          <w:i/>
          <w:lang w:val="x-none"/>
        </w:rPr>
        <w:t xml:space="preserve">telematici </w:t>
      </w:r>
      <w:r w:rsidRPr="00515526">
        <w:rPr>
          <w:rFonts w:ascii="Times New Roman" w:hAnsi="Times New Roman"/>
          <w:lang w:val="x-none"/>
        </w:rPr>
        <w:t xml:space="preserve">(SATER) </w:t>
      </w:r>
      <w:r w:rsidRPr="00515526">
        <w:rPr>
          <w:rFonts w:ascii="Times New Roman" w:hAnsi="Times New Roman"/>
        </w:rPr>
        <w:t xml:space="preserve">reperibile al link </w:t>
      </w:r>
      <w:r w:rsidRPr="00515526">
        <w:rPr>
          <w:rFonts w:ascii="Times New Roman" w:hAnsi="Times New Roman"/>
          <w:lang w:val="x-none"/>
        </w:rPr>
        <w:t>https://intercenter.regione.emilia-romagna.it/piattaforme-telematiche/sistema-acquisti</w:t>
      </w:r>
      <w:r w:rsidRPr="009E5411">
        <w:rPr>
          <w:rFonts w:ascii="Times New Roman" w:hAnsi="Times New Roman"/>
          <w:lang w:val="x-none"/>
        </w:rPr>
        <w:t xml:space="preserve">-sater/regolamenti </w:t>
      </w:r>
    </w:p>
    <w:p w14:paraId="14ADC22A" w14:textId="77777777" w:rsidR="002169A7" w:rsidRPr="009E5411" w:rsidRDefault="002169A7" w:rsidP="002169A7">
      <w:pPr>
        <w:spacing w:line="240" w:lineRule="auto"/>
        <w:rPr>
          <w:rFonts w:ascii="Times New Roman" w:hAnsi="Times New Roman"/>
          <w:lang w:val="x-none"/>
        </w:rPr>
      </w:pPr>
      <w:r w:rsidRPr="009E5411">
        <w:rPr>
          <w:rFonts w:ascii="Times New Roman" w:hAnsi="Times New Roman"/>
          <w:lang w:val="x-none"/>
        </w:rPr>
        <w:t xml:space="preserve">La segnalazione di malfunzionamento con conseguente impossibilità di presentazione </w:t>
      </w:r>
      <w:r w:rsidRPr="001E7C15">
        <w:rPr>
          <w:rFonts w:ascii="Times New Roman" w:hAnsi="Times New Roman"/>
          <w:lang w:val="x-none"/>
        </w:rPr>
        <w:t xml:space="preserve">dell’offerta nei termini, deve essere presentata dall’operatore economico entro e non oltre le ore 19:00 dell’ultimo </w:t>
      </w:r>
      <w:r w:rsidRPr="009E5411">
        <w:rPr>
          <w:rFonts w:ascii="Times New Roman" w:hAnsi="Times New Roman"/>
          <w:lang w:val="x-none"/>
        </w:rPr>
        <w:t>giorno utile per presentare offerta. Eventuali segnalazioni successive a detto termine non saranno prese in considerazione. L’Amministrazione si riserva comunque di adottare i provvedimenti che riterrà necessari nel caso di malfunzionamento del SATER.</w:t>
      </w:r>
    </w:p>
    <w:p w14:paraId="68FE937B" w14:textId="77777777" w:rsidR="002169A7" w:rsidRPr="00515526" w:rsidRDefault="002169A7" w:rsidP="002169A7">
      <w:pPr>
        <w:spacing w:line="240" w:lineRule="auto"/>
        <w:rPr>
          <w:rFonts w:ascii="Times New Roman" w:hAnsi="Times New Roman"/>
          <w:lang w:val="x-none"/>
        </w:rPr>
      </w:pPr>
      <w:r w:rsidRPr="009E5411">
        <w:rPr>
          <w:rFonts w:ascii="Times New Roman" w:hAnsi="Times New Roman"/>
          <w:lang w:val="x-none"/>
        </w:rPr>
        <w:t>In caso di mancato funzionamento della PAD o di malfunzionamento della stessa, non dovuti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w:t>
      </w:r>
      <w:r w:rsidRPr="00515526">
        <w:rPr>
          <w:rFonts w:ascii="Times New Roman" w:hAnsi="Times New Roman"/>
          <w:lang w:val="x-none"/>
        </w:rPr>
        <w:t xml:space="preserv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https://www.provincia.parma.it/bandi, unitamente all’indicazione della durata e dei motivi del malfunzionamento. In tali casi, non è richiesta la pubblicazione di una rettifica al bando di gara ai sensi dell’articolo 27 del codice, né la riedizione della procedura. </w:t>
      </w:r>
    </w:p>
    <w:p w14:paraId="096CC7CE"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 xml:space="preserve">Nel caso in cui la proroga dei termini per la presentazione delle offerte abbia una durata superiore, la stazione appaltante rettifica il bando di gara con indicazione della nuova scadenza. </w:t>
      </w:r>
    </w:p>
    <w:p w14:paraId="2D39CF74"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Nei soli casi in cui la sospensione o la proroga dei termini non siano considerati idonei a garantire la par condicio dei partecipanti e/o la segretezza delle offerte, la stazione appaltante procede alla riedizione della procedura.</w:t>
      </w:r>
    </w:p>
    <w:p w14:paraId="1DD84FA9"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La stazione appaltante si riserva di agire in tal modo anche quando, esclusa la negligenza dell’operatore economico, non sia possibile accertare la causa del mancato funzionamento o del malfunzionamento.</w:t>
      </w:r>
    </w:p>
    <w:p w14:paraId="0E74DAEB" w14:textId="77777777" w:rsidR="002169A7" w:rsidRPr="00515526" w:rsidRDefault="002169A7" w:rsidP="002169A7">
      <w:pPr>
        <w:spacing w:line="240" w:lineRule="auto"/>
        <w:rPr>
          <w:rFonts w:ascii="Times New Roman" w:hAnsi="Times New Roman"/>
          <w:lang w:val="x-none"/>
        </w:rPr>
      </w:pPr>
    </w:p>
    <w:p w14:paraId="33FF18A7"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 xml:space="preserve">Le attività e le operazioni effettuate nell'ambito della PAD sono registrate e attribuite all’operatore economico e si intendono compiute nell’ora e nel giorno risultanti dalle registrazioni di sistema. </w:t>
      </w:r>
    </w:p>
    <w:p w14:paraId="5C6189BF" w14:textId="77777777" w:rsidR="002169A7" w:rsidRPr="00515526" w:rsidRDefault="002169A7" w:rsidP="002169A7">
      <w:pPr>
        <w:spacing w:line="240" w:lineRule="auto"/>
        <w:rPr>
          <w:rFonts w:ascii="Times New Roman" w:hAnsi="Times New Roman"/>
          <w:lang w:val="x-none"/>
        </w:rPr>
      </w:pPr>
      <w:r w:rsidRPr="00515526">
        <w:rPr>
          <w:rFonts w:ascii="Times New Roman" w:hAnsi="Times New Roman"/>
          <w:lang w:val="x-none"/>
        </w:rPr>
        <w:t xml:space="preserve">Il sistema operativo della PAD è sincronizzato sulla scala di tempo nazionale di cui al decreto del Ministro dell'industria, del commercio e dell'artigianato 30 novembre 1993, n. 591, tramite protocollo NTP o standard superiore. </w:t>
      </w:r>
    </w:p>
    <w:p w14:paraId="24EE3E61" w14:textId="77777777" w:rsidR="002169A7" w:rsidRPr="00ED1568" w:rsidRDefault="002169A7" w:rsidP="002169A7">
      <w:pPr>
        <w:spacing w:line="240" w:lineRule="auto"/>
        <w:rPr>
          <w:rFonts w:ascii="Times New Roman" w:hAnsi="Times New Roman"/>
          <w:lang w:val="x-none"/>
        </w:rPr>
      </w:pPr>
      <w:r w:rsidRPr="00515526">
        <w:rPr>
          <w:rFonts w:ascii="Times New Roman" w:hAnsi="Times New Roman"/>
          <w:lang w:val="x-none"/>
        </w:rPr>
        <w:t xml:space="preserve">L’acquisto, l’installazione e la configurazione dell’hardware, del software, dei certificati digitali di firma, della casella di PEC o comunque di un indirizzo di servizio elettronico di recapito </w:t>
      </w:r>
      <w:r w:rsidRPr="00ED1568">
        <w:rPr>
          <w:rFonts w:ascii="Times New Roman" w:hAnsi="Times New Roman"/>
          <w:lang w:val="x-none"/>
        </w:rPr>
        <w:t>certificato qualificato, nonché dei collegamenti per l’accesso alla rete Internet, restano a esclusivo carico dell’operatore economico.</w:t>
      </w:r>
    </w:p>
    <w:p w14:paraId="62DBC87B" w14:textId="77777777" w:rsidR="002169A7" w:rsidRPr="00ED1568" w:rsidRDefault="002169A7" w:rsidP="002169A7">
      <w:pPr>
        <w:spacing w:line="240" w:lineRule="auto"/>
        <w:rPr>
          <w:rFonts w:ascii="Times New Roman" w:hAnsi="Times New Roman"/>
          <w:lang w:val="x-none"/>
        </w:rPr>
      </w:pPr>
      <w:r w:rsidRPr="00ED1568">
        <w:rPr>
          <w:rFonts w:ascii="Times New Roman" w:hAnsi="Times New Roman"/>
          <w:lang w:val="x-none"/>
        </w:rPr>
        <w:t>La PAD è accessibile in qualsiasi orario dalla data di pubblicazione del bando alla data di scadenza del termine di presentazione delle offerte.</w:t>
      </w:r>
    </w:p>
    <w:p w14:paraId="24A70E32" w14:textId="77777777" w:rsidR="002169A7" w:rsidRPr="00ED1568" w:rsidRDefault="002169A7" w:rsidP="002169A7">
      <w:pPr>
        <w:pStyle w:val="Corpotesto"/>
        <w:spacing w:line="240" w:lineRule="auto"/>
        <w:rPr>
          <w:sz w:val="24"/>
          <w:szCs w:val="24"/>
        </w:rPr>
      </w:pPr>
    </w:p>
    <w:p w14:paraId="37D86324" w14:textId="77777777" w:rsidR="002169A7" w:rsidRPr="00ED1568" w:rsidRDefault="002169A7" w:rsidP="002169A7">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18" w:name="_Toc214012065"/>
      <w:bookmarkStart w:id="19" w:name="_Toc242256109"/>
      <w:r w:rsidRPr="00ED1568">
        <w:rPr>
          <w:rFonts w:ascii="Times New Roman" w:hAnsi="Times New Roman"/>
          <w:spacing w:val="-1"/>
          <w:sz w:val="24"/>
          <w:szCs w:val="24"/>
        </w:rPr>
        <w:t>DOTAZIONI</w:t>
      </w:r>
      <w:r w:rsidRPr="00ED1568">
        <w:rPr>
          <w:rFonts w:ascii="Times New Roman" w:hAnsi="Times New Roman"/>
          <w:spacing w:val="-12"/>
          <w:sz w:val="24"/>
          <w:szCs w:val="24"/>
        </w:rPr>
        <w:t xml:space="preserve"> </w:t>
      </w:r>
      <w:r w:rsidRPr="00ED1568">
        <w:rPr>
          <w:rFonts w:ascii="Times New Roman" w:hAnsi="Times New Roman"/>
          <w:sz w:val="24"/>
          <w:szCs w:val="24"/>
        </w:rPr>
        <w:t>TECNICHE</w:t>
      </w:r>
      <w:bookmarkEnd w:id="18"/>
      <w:bookmarkEnd w:id="19"/>
    </w:p>
    <w:p w14:paraId="036020CB" w14:textId="77777777" w:rsidR="002169A7" w:rsidRPr="001F0643" w:rsidRDefault="002169A7" w:rsidP="002169A7">
      <w:pPr>
        <w:pStyle w:val="Corpotesto"/>
        <w:spacing w:line="240" w:lineRule="auto"/>
        <w:rPr>
          <w:sz w:val="24"/>
          <w:szCs w:val="24"/>
        </w:rPr>
      </w:pPr>
      <w:r w:rsidRPr="00ED1568">
        <w:rPr>
          <w:sz w:val="24"/>
          <w:szCs w:val="24"/>
        </w:rPr>
        <w:t xml:space="preserve">Ai fini della partecipazione alla presente procedura, ogni operatore economico deve dotarsi, a propria cura, spesa e responsabilità della strumentazione tecnica ed informatica conforme a quella indicata nel presente disciplinare e nel </w:t>
      </w:r>
      <w:r w:rsidRPr="00B562DB">
        <w:rPr>
          <w:sz w:val="24"/>
          <w:szCs w:val="24"/>
        </w:rPr>
        <w:t xml:space="preserve">Regolamento d’utilizzo del sistema per gli acquisti telematici (SATER) </w:t>
      </w:r>
      <w:r w:rsidRPr="00ED1568">
        <w:rPr>
          <w:sz w:val="24"/>
          <w:szCs w:val="24"/>
        </w:rPr>
        <w:t>che disciplina il funzionamento e l’utilizzo della</w:t>
      </w:r>
      <w:r w:rsidRPr="001F0643">
        <w:rPr>
          <w:sz w:val="24"/>
          <w:szCs w:val="24"/>
        </w:rPr>
        <w:t xml:space="preserve"> PAD.</w:t>
      </w:r>
    </w:p>
    <w:p w14:paraId="19D6AE84" w14:textId="77777777" w:rsidR="002169A7" w:rsidRPr="001F0643" w:rsidRDefault="002169A7" w:rsidP="002169A7">
      <w:pPr>
        <w:pStyle w:val="Corpotesto"/>
        <w:spacing w:line="240" w:lineRule="auto"/>
        <w:rPr>
          <w:sz w:val="24"/>
          <w:szCs w:val="24"/>
        </w:rPr>
      </w:pPr>
      <w:r w:rsidRPr="001F0643">
        <w:rPr>
          <w:sz w:val="24"/>
          <w:szCs w:val="24"/>
        </w:rPr>
        <w:t>In ogni caso è indispensabile:</w:t>
      </w:r>
    </w:p>
    <w:p w14:paraId="5BF1BC38" w14:textId="77777777" w:rsidR="002169A7" w:rsidRPr="001F0643" w:rsidRDefault="002169A7" w:rsidP="002169A7">
      <w:pPr>
        <w:pStyle w:val="Corpotesto"/>
        <w:spacing w:line="240" w:lineRule="auto"/>
        <w:rPr>
          <w:sz w:val="24"/>
          <w:szCs w:val="24"/>
        </w:rPr>
      </w:pPr>
      <w:r w:rsidRPr="001F0643">
        <w:rPr>
          <w:sz w:val="24"/>
          <w:szCs w:val="24"/>
        </w:rPr>
        <w:lastRenderedPageBreak/>
        <w:t xml:space="preserve">a) </w:t>
      </w:r>
      <w:r w:rsidRPr="001F0643">
        <w:rPr>
          <w:sz w:val="24"/>
          <w:szCs w:val="24"/>
        </w:rPr>
        <w:tab/>
        <w:t xml:space="preserve">disporre almeno di un personal computer conforme agli standard aggiornati di mercato, con connessione internet e dotato di un comune browser idoneo ad operare in modo corretto sulla PAD; </w:t>
      </w:r>
    </w:p>
    <w:p w14:paraId="63CE8802" w14:textId="77777777" w:rsidR="002169A7" w:rsidRPr="001F0643" w:rsidRDefault="002169A7" w:rsidP="002169A7">
      <w:pPr>
        <w:pStyle w:val="Corpotesto"/>
        <w:spacing w:line="240" w:lineRule="auto"/>
        <w:rPr>
          <w:sz w:val="24"/>
          <w:szCs w:val="24"/>
        </w:rPr>
      </w:pPr>
      <w:r w:rsidRPr="001F0643">
        <w:rPr>
          <w:sz w:val="24"/>
          <w:szCs w:val="24"/>
        </w:rPr>
        <w:t xml:space="preserve">b) </w:t>
      </w:r>
      <w:r w:rsidRPr="001F0643">
        <w:rPr>
          <w:sz w:val="24"/>
          <w:szCs w:val="24"/>
        </w:rPr>
        <w:tab/>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w:t>
      </w:r>
      <w:proofErr w:type="spellStart"/>
      <w:r w:rsidRPr="001F0643">
        <w:rPr>
          <w:sz w:val="24"/>
          <w:szCs w:val="24"/>
        </w:rPr>
        <w:t>eIDAS</w:t>
      </w:r>
      <w:proofErr w:type="spellEnd"/>
      <w:r w:rsidRPr="001F0643">
        <w:rPr>
          <w:sz w:val="24"/>
          <w:szCs w:val="24"/>
        </w:rPr>
        <w:t>; in caso di operatore economico extra-UE, disporre di un’identità digitale compatibile con il framework di autenticazione stabilito dalla PAD di riferimento e caratterizzata da un Level of Assurance (</w:t>
      </w:r>
      <w:proofErr w:type="spellStart"/>
      <w:r w:rsidRPr="001F0643">
        <w:rPr>
          <w:sz w:val="24"/>
          <w:szCs w:val="24"/>
        </w:rPr>
        <w:t>LoA</w:t>
      </w:r>
      <w:proofErr w:type="spellEnd"/>
      <w:r w:rsidRPr="001F0643">
        <w:rPr>
          <w:sz w:val="24"/>
          <w:szCs w:val="24"/>
        </w:rPr>
        <w:t xml:space="preserve">) pari o superiore a 3, in conformità allo standard ISO/IEC 29115 (e relative evoluzioni). </w:t>
      </w:r>
    </w:p>
    <w:p w14:paraId="0544A280" w14:textId="77777777" w:rsidR="002169A7" w:rsidRPr="001F0643" w:rsidRDefault="002169A7" w:rsidP="002169A7">
      <w:pPr>
        <w:pStyle w:val="Corpotesto"/>
        <w:spacing w:line="240" w:lineRule="auto"/>
        <w:rPr>
          <w:sz w:val="24"/>
          <w:szCs w:val="24"/>
        </w:rPr>
      </w:pPr>
      <w:r w:rsidRPr="001F0643">
        <w:rPr>
          <w:sz w:val="24"/>
          <w:szCs w:val="24"/>
        </w:rPr>
        <w:t xml:space="preserve">c) </w:t>
      </w:r>
      <w:r w:rsidRPr="001F0643">
        <w:rPr>
          <w:sz w:val="24"/>
          <w:szCs w:val="24"/>
        </w:rPr>
        <w:tab/>
        <w:t xml:space="preserve">avere un domicilio digitale presente negli indici di cui agli articoli 6-bis e 6-ter del decreto legislativo 7 marzo 2005, n. 82 o, per l’operatore economico transfrontaliero, un indirizzo di servizio elettronico di recapito certificato qualificato ai sensi del Regolamento </w:t>
      </w:r>
      <w:proofErr w:type="spellStart"/>
      <w:r w:rsidRPr="001F0643">
        <w:rPr>
          <w:sz w:val="24"/>
          <w:szCs w:val="24"/>
        </w:rPr>
        <w:t>eIDAS</w:t>
      </w:r>
      <w:proofErr w:type="spellEnd"/>
      <w:r w:rsidRPr="001F0643">
        <w:rPr>
          <w:sz w:val="24"/>
          <w:szCs w:val="24"/>
        </w:rPr>
        <w:t>;</w:t>
      </w:r>
    </w:p>
    <w:p w14:paraId="351ABFF3" w14:textId="77777777" w:rsidR="002169A7" w:rsidRPr="001F0643" w:rsidRDefault="002169A7" w:rsidP="002169A7">
      <w:pPr>
        <w:pStyle w:val="Corpotesto"/>
        <w:spacing w:line="240" w:lineRule="auto"/>
        <w:rPr>
          <w:sz w:val="24"/>
          <w:szCs w:val="24"/>
        </w:rPr>
      </w:pPr>
      <w:r w:rsidRPr="001F0643">
        <w:rPr>
          <w:sz w:val="24"/>
          <w:szCs w:val="24"/>
        </w:rPr>
        <w:t xml:space="preserve">d) </w:t>
      </w:r>
      <w:r w:rsidRPr="001F0643">
        <w:rPr>
          <w:sz w:val="24"/>
          <w:szCs w:val="24"/>
        </w:rPr>
        <w:tab/>
        <w:t>avere da parte del legale rappresentante dell’operatore economico (o da persona munita di idonei poteri di firma) un certificato di firma digitale, in corso di validità, rilasciato da:</w:t>
      </w:r>
    </w:p>
    <w:p w14:paraId="5E4290A3" w14:textId="77777777" w:rsidR="002169A7" w:rsidRPr="001F0643" w:rsidRDefault="002169A7" w:rsidP="002169A7">
      <w:pPr>
        <w:pStyle w:val="Corpotesto"/>
        <w:spacing w:line="240" w:lineRule="auto"/>
        <w:rPr>
          <w:sz w:val="24"/>
          <w:szCs w:val="24"/>
        </w:rPr>
      </w:pPr>
      <w:r w:rsidRPr="001F0643">
        <w:rPr>
          <w:sz w:val="24"/>
          <w:szCs w:val="24"/>
        </w:rPr>
        <w:t>-</w:t>
      </w:r>
      <w:r w:rsidRPr="001F0643">
        <w:rPr>
          <w:sz w:val="24"/>
          <w:szCs w:val="24"/>
        </w:rPr>
        <w:tab/>
        <w:t xml:space="preserve">un organismo incluso nell’elenco pubblico dei certificatori tenuto dall’Agenzia per l’Italia Digitale (previsto dall’articolo 29 del decreto legislativo n. 82/05); </w:t>
      </w:r>
    </w:p>
    <w:p w14:paraId="3AB3A25E" w14:textId="77777777" w:rsidR="002169A7" w:rsidRPr="001F0643" w:rsidRDefault="002169A7" w:rsidP="002169A7">
      <w:pPr>
        <w:pStyle w:val="Corpotesto"/>
        <w:spacing w:line="240" w:lineRule="auto"/>
        <w:rPr>
          <w:sz w:val="24"/>
          <w:szCs w:val="24"/>
        </w:rPr>
      </w:pPr>
      <w:r w:rsidRPr="001F0643">
        <w:rPr>
          <w:sz w:val="24"/>
          <w:szCs w:val="24"/>
        </w:rPr>
        <w:t>-</w:t>
      </w:r>
      <w:r w:rsidRPr="001F0643">
        <w:rPr>
          <w:sz w:val="24"/>
          <w:szCs w:val="24"/>
        </w:rPr>
        <w:tab/>
        <w:t xml:space="preserve">un certificatore operante in base a una licenza o autorizzazione rilasciata da uno Stato membro dell’Unione europea e in possesso dei requisiti previsti dal Regolamento n. 910/14; </w:t>
      </w:r>
    </w:p>
    <w:p w14:paraId="1868D23B" w14:textId="77777777" w:rsidR="002169A7" w:rsidRPr="001F0643" w:rsidRDefault="002169A7" w:rsidP="002169A7">
      <w:pPr>
        <w:pStyle w:val="Corpotesto"/>
        <w:spacing w:line="240" w:lineRule="auto"/>
        <w:rPr>
          <w:sz w:val="24"/>
          <w:szCs w:val="24"/>
        </w:rPr>
      </w:pPr>
      <w:r w:rsidRPr="001F0643">
        <w:rPr>
          <w:sz w:val="24"/>
          <w:szCs w:val="24"/>
        </w:rPr>
        <w:t>-</w:t>
      </w:r>
      <w:r w:rsidRPr="001F0643">
        <w:rPr>
          <w:sz w:val="24"/>
          <w:szCs w:val="24"/>
        </w:rPr>
        <w:tab/>
        <w:t xml:space="preserve">un certificatore stabilito in uno Stato non facente parte dell’Unione europea quando ricorre una delle seguenti condizioni: </w:t>
      </w:r>
    </w:p>
    <w:p w14:paraId="0855F25C" w14:textId="77777777" w:rsidR="002169A7" w:rsidRPr="001F0643" w:rsidRDefault="002169A7" w:rsidP="002169A7">
      <w:pPr>
        <w:pStyle w:val="Corpotesto"/>
        <w:spacing w:line="240" w:lineRule="auto"/>
        <w:rPr>
          <w:sz w:val="24"/>
          <w:szCs w:val="24"/>
        </w:rPr>
      </w:pPr>
      <w:r w:rsidRPr="001F0643">
        <w:rPr>
          <w:sz w:val="24"/>
          <w:szCs w:val="24"/>
        </w:rPr>
        <w:t>i.</w:t>
      </w:r>
      <w:r w:rsidRPr="001F0643">
        <w:rPr>
          <w:sz w:val="24"/>
          <w:szCs w:val="24"/>
        </w:rPr>
        <w:tab/>
        <w:t xml:space="preserve">il certificatore possiede i requisiti previsti dal Regolamento n. 910/14 ed è qualificato in uno stato membro; </w:t>
      </w:r>
    </w:p>
    <w:p w14:paraId="643F6D7D" w14:textId="77777777" w:rsidR="002169A7" w:rsidRPr="001F0643" w:rsidRDefault="002169A7" w:rsidP="002169A7">
      <w:pPr>
        <w:pStyle w:val="Corpotesto"/>
        <w:spacing w:line="240" w:lineRule="auto"/>
        <w:rPr>
          <w:sz w:val="24"/>
          <w:szCs w:val="24"/>
        </w:rPr>
      </w:pPr>
      <w:r w:rsidRPr="001F0643">
        <w:rPr>
          <w:sz w:val="24"/>
          <w:szCs w:val="24"/>
        </w:rPr>
        <w:t>ii.</w:t>
      </w:r>
      <w:r w:rsidRPr="001F0643">
        <w:rPr>
          <w:sz w:val="24"/>
          <w:szCs w:val="24"/>
        </w:rPr>
        <w:tab/>
        <w:t xml:space="preserve">il certificato qualificato è garantito da un certificatore stabilito nell’Unione Europea, in possesso dei requisiti di cui al regolamento n. 9100/14; </w:t>
      </w:r>
    </w:p>
    <w:p w14:paraId="70584BD8" w14:textId="77777777" w:rsidR="002169A7" w:rsidRPr="001F0643" w:rsidRDefault="002169A7" w:rsidP="002169A7">
      <w:pPr>
        <w:pStyle w:val="Corpotesto"/>
        <w:spacing w:line="240" w:lineRule="auto"/>
        <w:rPr>
          <w:sz w:val="24"/>
          <w:szCs w:val="24"/>
        </w:rPr>
      </w:pPr>
      <w:r w:rsidRPr="001F0643">
        <w:rPr>
          <w:sz w:val="24"/>
          <w:szCs w:val="24"/>
        </w:rPr>
        <w:t>iii.</w:t>
      </w:r>
      <w:r w:rsidRPr="001F0643">
        <w:rPr>
          <w:sz w:val="24"/>
          <w:szCs w:val="24"/>
        </w:rPr>
        <w:tab/>
        <w:t>il certificato qualificato, o il certificatore, è riconosciuto in forza di un accordo bilaterale o multilaterale tra l’Unione Europea e paesi terzi o organizzazioni internazionali</w:t>
      </w:r>
    </w:p>
    <w:p w14:paraId="34642F7C" w14:textId="77777777" w:rsidR="009822B0" w:rsidRPr="00683FEE" w:rsidRDefault="009822B0" w:rsidP="004B0B38">
      <w:pPr>
        <w:pStyle w:val="Corpotesto"/>
        <w:autoSpaceDE w:val="0"/>
        <w:autoSpaceDN w:val="0"/>
        <w:spacing w:line="240" w:lineRule="auto"/>
        <w:ind w:left="983"/>
        <w:rPr>
          <w:sz w:val="24"/>
          <w:szCs w:val="24"/>
        </w:rPr>
      </w:pPr>
    </w:p>
    <w:p w14:paraId="24C501CE" w14:textId="77777777" w:rsidR="00962CFB" w:rsidRPr="00683FEE" w:rsidRDefault="00962CFB" w:rsidP="004B0B38">
      <w:pPr>
        <w:pStyle w:val="Titolo3"/>
        <w:keepNext w:val="0"/>
        <w:widowControl w:val="0"/>
        <w:numPr>
          <w:ilvl w:val="1"/>
          <w:numId w:val="22"/>
        </w:numPr>
        <w:tabs>
          <w:tab w:val="left" w:pos="638"/>
        </w:tabs>
        <w:autoSpaceDE w:val="0"/>
        <w:autoSpaceDN w:val="0"/>
        <w:spacing w:before="0" w:after="0" w:line="240" w:lineRule="auto"/>
        <w:ind w:left="0" w:firstLine="0"/>
        <w:jc w:val="left"/>
        <w:rPr>
          <w:rFonts w:ascii="Times New Roman" w:hAnsi="Times New Roman"/>
          <w:sz w:val="24"/>
          <w:szCs w:val="24"/>
        </w:rPr>
      </w:pPr>
      <w:bookmarkStart w:id="20" w:name="_Toc133575014"/>
      <w:bookmarkStart w:id="21" w:name="_Toc242256110"/>
      <w:r w:rsidRPr="00683FEE">
        <w:rPr>
          <w:rFonts w:ascii="Times New Roman" w:hAnsi="Times New Roman"/>
          <w:sz w:val="24"/>
          <w:szCs w:val="24"/>
        </w:rPr>
        <w:t>IDENTIFICAZIONE</w:t>
      </w:r>
      <w:bookmarkEnd w:id="20"/>
      <w:bookmarkEnd w:id="21"/>
    </w:p>
    <w:p w14:paraId="34E2F0D0" w14:textId="6F1D280A" w:rsidR="00962CFB" w:rsidRPr="00683FEE" w:rsidRDefault="00962CFB" w:rsidP="004B0B38">
      <w:pPr>
        <w:pStyle w:val="Corpotesto"/>
        <w:spacing w:line="240" w:lineRule="auto"/>
        <w:rPr>
          <w:sz w:val="24"/>
          <w:szCs w:val="24"/>
        </w:rPr>
      </w:pPr>
      <w:bookmarkStart w:id="22" w:name="_Toc95907660"/>
      <w:r w:rsidRPr="00683FEE">
        <w:rPr>
          <w:sz w:val="24"/>
          <w:szCs w:val="24"/>
        </w:rPr>
        <w:t xml:space="preserve">Per poter presentare offerta è necessario accedere alla </w:t>
      </w:r>
      <w:r w:rsidR="002169A7" w:rsidRPr="002169A7">
        <w:rPr>
          <w:sz w:val="24"/>
          <w:szCs w:val="24"/>
        </w:rPr>
        <w:t>PAD</w:t>
      </w:r>
      <w:r w:rsidRPr="00683FEE">
        <w:rPr>
          <w:sz w:val="24"/>
          <w:szCs w:val="24"/>
        </w:rPr>
        <w:t>. L’accesso è gratuito ed è consentito a seguito dell’identificazione online dell’operatore economico.</w:t>
      </w:r>
      <w:bookmarkEnd w:id="22"/>
    </w:p>
    <w:p w14:paraId="013D1F27" w14:textId="77777777" w:rsidR="00962CFB" w:rsidRPr="00683FEE" w:rsidRDefault="00962CFB" w:rsidP="004B0B38">
      <w:pPr>
        <w:pStyle w:val="Corpotesto"/>
        <w:spacing w:line="240" w:lineRule="auto"/>
        <w:rPr>
          <w:sz w:val="24"/>
          <w:szCs w:val="24"/>
        </w:rPr>
      </w:pPr>
    </w:p>
    <w:p w14:paraId="20E0C880" w14:textId="77777777" w:rsidR="00962CFB" w:rsidRPr="00683FEE" w:rsidRDefault="00962CFB" w:rsidP="004B0B38">
      <w:pPr>
        <w:pStyle w:val="Corpotesto"/>
        <w:spacing w:line="240" w:lineRule="auto"/>
        <w:rPr>
          <w:sz w:val="24"/>
          <w:szCs w:val="24"/>
        </w:rPr>
      </w:pPr>
      <w:bookmarkStart w:id="23" w:name="_Toc95907661"/>
      <w:r w:rsidRPr="00683FEE">
        <w:rPr>
          <w:sz w:val="24"/>
          <w:szCs w:val="24"/>
        </w:rPr>
        <w:t xml:space="preserve">L’identificazione avviene o mediante il sistema pubblico per la gestione dell’identità digitale di cittadini e imprese (SPID) o attraverso gli altri mezzi di identificazione elettronica per il riconoscimento reciproco transfrontaliero ai sensi del Regolamento </w:t>
      </w:r>
      <w:proofErr w:type="spellStart"/>
      <w:r w:rsidRPr="00683FEE">
        <w:rPr>
          <w:sz w:val="24"/>
          <w:szCs w:val="24"/>
        </w:rPr>
        <w:t>eIDAS</w:t>
      </w:r>
      <w:proofErr w:type="spellEnd"/>
      <w:r w:rsidRPr="00683FEE">
        <w:rPr>
          <w:sz w:val="24"/>
          <w:szCs w:val="24"/>
        </w:rPr>
        <w:t>.</w:t>
      </w:r>
      <w:bookmarkEnd w:id="23"/>
    </w:p>
    <w:p w14:paraId="6A78AC38" w14:textId="77777777" w:rsidR="00962CFB" w:rsidRPr="00683FEE" w:rsidRDefault="00962CFB" w:rsidP="004B0B38">
      <w:pPr>
        <w:pStyle w:val="Corpotesto"/>
        <w:spacing w:line="240" w:lineRule="auto"/>
        <w:rPr>
          <w:sz w:val="24"/>
          <w:szCs w:val="24"/>
        </w:rPr>
      </w:pPr>
    </w:p>
    <w:p w14:paraId="3273BDE5" w14:textId="5C6CF805" w:rsidR="00962CFB" w:rsidRPr="00683FEE" w:rsidRDefault="00962CFB" w:rsidP="004B0B38">
      <w:pPr>
        <w:pStyle w:val="Corpotesto"/>
        <w:spacing w:line="240" w:lineRule="auto"/>
        <w:rPr>
          <w:sz w:val="24"/>
          <w:szCs w:val="24"/>
        </w:rPr>
      </w:pPr>
      <w:r w:rsidRPr="00683FEE">
        <w:rPr>
          <w:sz w:val="24"/>
          <w:szCs w:val="24"/>
        </w:rPr>
        <w:t>Una volta completata la procedura di identificazione, ad ogni operatore economico identificato viene attribuito un profilo da utilizzare nella procedura di gara.</w:t>
      </w:r>
    </w:p>
    <w:p w14:paraId="5B73D279" w14:textId="77777777" w:rsidR="00C55BA9" w:rsidRPr="00683FEE" w:rsidRDefault="00C55BA9" w:rsidP="004B0B38">
      <w:pPr>
        <w:pStyle w:val="Corpotesto"/>
        <w:spacing w:line="240" w:lineRule="auto"/>
        <w:rPr>
          <w:sz w:val="24"/>
          <w:szCs w:val="24"/>
        </w:rPr>
      </w:pPr>
    </w:p>
    <w:p w14:paraId="78E4F3DA" w14:textId="61F04617" w:rsidR="004C53A8" w:rsidRPr="00683FEE" w:rsidRDefault="00870286" w:rsidP="004B0B38">
      <w:pPr>
        <w:pStyle w:val="Titolo2"/>
        <w:numPr>
          <w:ilvl w:val="0"/>
          <w:numId w:val="2"/>
        </w:numPr>
        <w:spacing w:before="0" w:after="0" w:line="240" w:lineRule="auto"/>
        <w:rPr>
          <w:rFonts w:ascii="Times New Roman" w:hAnsi="Times New Roman"/>
          <w:caps w:val="0"/>
          <w:szCs w:val="24"/>
        </w:rPr>
      </w:pPr>
      <w:bookmarkStart w:id="24" w:name="_Toc242256111"/>
      <w:r w:rsidRPr="00683FEE">
        <w:rPr>
          <w:rFonts w:ascii="Times New Roman" w:hAnsi="Times New Roman"/>
          <w:caps w:val="0"/>
          <w:szCs w:val="24"/>
        </w:rPr>
        <w:t>DOCUMENTAZIONE DI GARA, CHIARIMENTI E COMUNICAZIONI</w:t>
      </w:r>
      <w:bookmarkEnd w:id="24"/>
    </w:p>
    <w:p w14:paraId="026BD960" w14:textId="3C5AD9BA" w:rsidR="004C53A8" w:rsidRPr="00683FEE" w:rsidRDefault="004C667D" w:rsidP="004B0B38">
      <w:pPr>
        <w:pStyle w:val="Titolo3"/>
        <w:numPr>
          <w:ilvl w:val="1"/>
          <w:numId w:val="2"/>
        </w:numPr>
        <w:spacing w:before="0" w:after="0" w:line="240" w:lineRule="auto"/>
        <w:ind w:left="142" w:hanging="142"/>
        <w:rPr>
          <w:rFonts w:ascii="Times New Roman" w:hAnsi="Times New Roman"/>
          <w:iCs/>
          <w:sz w:val="24"/>
          <w:szCs w:val="24"/>
        </w:rPr>
      </w:pPr>
      <w:bookmarkStart w:id="25" w:name="_Ref138082059"/>
      <w:bookmarkStart w:id="26" w:name="_Toc242256112"/>
      <w:r w:rsidRPr="00683FEE">
        <w:rPr>
          <w:rFonts w:ascii="Times New Roman" w:hAnsi="Times New Roman"/>
          <w:iCs/>
          <w:sz w:val="24"/>
          <w:szCs w:val="24"/>
        </w:rPr>
        <w:t>DOCUMENTI DI GARA</w:t>
      </w:r>
      <w:bookmarkEnd w:id="25"/>
      <w:bookmarkEnd w:id="26"/>
    </w:p>
    <w:p w14:paraId="7E7EEFFE" w14:textId="626F0910" w:rsidR="004C53A8" w:rsidRPr="00683FEE" w:rsidRDefault="00870286" w:rsidP="004B0B38">
      <w:pPr>
        <w:spacing w:line="240" w:lineRule="auto"/>
        <w:rPr>
          <w:rFonts w:ascii="Times New Roman" w:hAnsi="Times New Roman"/>
          <w:szCs w:val="24"/>
        </w:rPr>
      </w:pPr>
      <w:r w:rsidRPr="00683FEE">
        <w:rPr>
          <w:rFonts w:ascii="Times New Roman" w:hAnsi="Times New Roman"/>
          <w:szCs w:val="24"/>
        </w:rPr>
        <w:t>La documentazione di gara comprende:</w:t>
      </w:r>
    </w:p>
    <w:p w14:paraId="79A4E918" w14:textId="77777777" w:rsidR="004C53A8" w:rsidRPr="00683FEE" w:rsidRDefault="00870286" w:rsidP="004B0B38">
      <w:pPr>
        <w:numPr>
          <w:ilvl w:val="2"/>
          <w:numId w:val="12"/>
        </w:numPr>
        <w:spacing w:line="240" w:lineRule="auto"/>
        <w:ind w:left="709" w:hanging="283"/>
        <w:rPr>
          <w:rFonts w:ascii="Times New Roman" w:hAnsi="Times New Roman"/>
          <w:bCs/>
          <w:iCs/>
          <w:szCs w:val="24"/>
          <w:lang w:eastAsia="it-IT"/>
        </w:rPr>
      </w:pPr>
      <w:r w:rsidRPr="00683FEE">
        <w:rPr>
          <w:rFonts w:ascii="Times New Roman" w:hAnsi="Times New Roman"/>
          <w:bCs/>
          <w:iCs/>
          <w:szCs w:val="24"/>
          <w:lang w:eastAsia="it-IT"/>
        </w:rPr>
        <w:t xml:space="preserve">disciplinare di gara; </w:t>
      </w:r>
    </w:p>
    <w:p w14:paraId="3DD35258" w14:textId="3E429425" w:rsidR="006B218D" w:rsidRPr="00683FEE" w:rsidRDefault="006B218D" w:rsidP="004B0B38">
      <w:pPr>
        <w:numPr>
          <w:ilvl w:val="2"/>
          <w:numId w:val="12"/>
        </w:numPr>
        <w:spacing w:line="240" w:lineRule="auto"/>
        <w:ind w:left="709" w:hanging="283"/>
        <w:rPr>
          <w:rFonts w:ascii="Times New Roman" w:hAnsi="Times New Roman"/>
          <w:bCs/>
          <w:iCs/>
          <w:szCs w:val="24"/>
          <w:lang w:eastAsia="it-IT"/>
        </w:rPr>
      </w:pPr>
      <w:r w:rsidRPr="00683FEE">
        <w:rPr>
          <w:rFonts w:ascii="Times New Roman" w:hAnsi="Times New Roman"/>
          <w:bCs/>
          <w:iCs/>
          <w:szCs w:val="24"/>
          <w:lang w:eastAsia="it-IT"/>
        </w:rPr>
        <w:t>capitolato speciale</w:t>
      </w:r>
      <w:r w:rsidR="003E6FFA" w:rsidRPr="00683FEE">
        <w:rPr>
          <w:rFonts w:ascii="Times New Roman" w:hAnsi="Times New Roman"/>
          <w:bCs/>
          <w:iCs/>
          <w:szCs w:val="24"/>
          <w:lang w:eastAsia="it-IT"/>
        </w:rPr>
        <w:t xml:space="preserve"> </w:t>
      </w:r>
      <w:r w:rsidR="00B15447" w:rsidRPr="00683FEE">
        <w:rPr>
          <w:rFonts w:ascii="Times New Roman" w:hAnsi="Times New Roman"/>
          <w:bCs/>
          <w:iCs/>
          <w:szCs w:val="24"/>
          <w:lang w:eastAsia="it-IT"/>
        </w:rPr>
        <w:t xml:space="preserve">– </w:t>
      </w:r>
      <w:r w:rsidR="005C37EF">
        <w:rPr>
          <w:rFonts w:ascii="Times New Roman" w:hAnsi="Times New Roman"/>
          <w:bCs/>
          <w:iCs/>
          <w:szCs w:val="24"/>
          <w:lang w:eastAsia="it-IT"/>
        </w:rPr>
        <w:t xml:space="preserve">Progetto di gestione: </w:t>
      </w:r>
      <w:r w:rsidR="005C37EF" w:rsidRPr="00683FEE">
        <w:rPr>
          <w:rFonts w:ascii="Times New Roman" w:hAnsi="Times New Roman"/>
          <w:bCs/>
          <w:iCs/>
          <w:szCs w:val="24"/>
          <w:lang w:eastAsia="it-IT"/>
        </w:rPr>
        <w:t xml:space="preserve">matrice dei rischi - </w:t>
      </w:r>
      <w:r w:rsidR="00B15447" w:rsidRPr="00683FEE">
        <w:rPr>
          <w:rFonts w:ascii="Times New Roman" w:hAnsi="Times New Roman"/>
          <w:bCs/>
          <w:iCs/>
          <w:szCs w:val="24"/>
          <w:lang w:eastAsia="it-IT"/>
        </w:rPr>
        <w:t>criteri valutazione</w:t>
      </w:r>
      <w:r w:rsidRPr="00683FEE">
        <w:rPr>
          <w:rFonts w:ascii="Times New Roman" w:hAnsi="Times New Roman"/>
          <w:bCs/>
          <w:iCs/>
          <w:szCs w:val="24"/>
          <w:lang w:eastAsia="it-IT"/>
        </w:rPr>
        <w:t>;</w:t>
      </w:r>
    </w:p>
    <w:p w14:paraId="6E05295E" w14:textId="6DC7298D" w:rsidR="00B15447" w:rsidRPr="00683FEE" w:rsidRDefault="00B15447" w:rsidP="004B0B38">
      <w:pPr>
        <w:numPr>
          <w:ilvl w:val="2"/>
          <w:numId w:val="12"/>
        </w:numPr>
        <w:spacing w:line="240" w:lineRule="auto"/>
        <w:ind w:left="709" w:hanging="283"/>
        <w:rPr>
          <w:rFonts w:ascii="Times New Roman" w:hAnsi="Times New Roman"/>
          <w:bCs/>
          <w:iCs/>
          <w:szCs w:val="24"/>
          <w:lang w:eastAsia="it-IT"/>
        </w:rPr>
      </w:pPr>
      <w:r w:rsidRPr="00683FEE">
        <w:rPr>
          <w:rFonts w:ascii="Times New Roman" w:hAnsi="Times New Roman"/>
          <w:bCs/>
          <w:iCs/>
          <w:szCs w:val="24"/>
          <w:lang w:eastAsia="it-IT"/>
        </w:rPr>
        <w:t>Piano economico Finanziario</w:t>
      </w:r>
    </w:p>
    <w:p w14:paraId="468F3860" w14:textId="56BA4C71" w:rsidR="004C53A8" w:rsidRPr="00683FEE" w:rsidRDefault="00AB790A" w:rsidP="004B0B38">
      <w:pPr>
        <w:numPr>
          <w:ilvl w:val="2"/>
          <w:numId w:val="12"/>
        </w:numPr>
        <w:spacing w:line="240" w:lineRule="auto"/>
        <w:ind w:left="709" w:hanging="283"/>
        <w:rPr>
          <w:rFonts w:ascii="Times New Roman" w:hAnsi="Times New Roman"/>
          <w:szCs w:val="24"/>
        </w:rPr>
      </w:pPr>
      <w:r w:rsidRPr="00683FEE">
        <w:rPr>
          <w:rFonts w:ascii="Times New Roman" w:hAnsi="Times New Roman"/>
          <w:bCs/>
          <w:iCs/>
          <w:szCs w:val="24"/>
          <w:lang w:eastAsia="it-IT"/>
        </w:rPr>
        <w:t xml:space="preserve">modello </w:t>
      </w:r>
      <w:r w:rsidR="00870286" w:rsidRPr="00683FEE">
        <w:rPr>
          <w:rFonts w:ascii="Times New Roman" w:hAnsi="Times New Roman"/>
          <w:bCs/>
          <w:iCs/>
          <w:szCs w:val="24"/>
          <w:lang w:eastAsia="it-IT"/>
        </w:rPr>
        <w:t>domanda di partecipazione</w:t>
      </w:r>
      <w:r w:rsidR="00C8442F" w:rsidRPr="00683FEE">
        <w:rPr>
          <w:rFonts w:ascii="Times New Roman" w:hAnsi="Times New Roman"/>
          <w:bCs/>
          <w:iCs/>
          <w:szCs w:val="24"/>
          <w:lang w:eastAsia="it-IT"/>
        </w:rPr>
        <w:t xml:space="preserve"> ed ulteriori modelli dichiarativi</w:t>
      </w:r>
      <w:r w:rsidR="00870286" w:rsidRPr="00683FEE">
        <w:rPr>
          <w:rFonts w:ascii="Times New Roman" w:hAnsi="Times New Roman"/>
          <w:bCs/>
          <w:iCs/>
          <w:szCs w:val="24"/>
          <w:lang w:eastAsia="it-IT"/>
        </w:rPr>
        <w:t>;</w:t>
      </w:r>
    </w:p>
    <w:p w14:paraId="7F72A20C" w14:textId="0D1D4D67" w:rsidR="004C53A8" w:rsidRPr="00683FEE" w:rsidRDefault="00870286" w:rsidP="004B0B38">
      <w:pPr>
        <w:numPr>
          <w:ilvl w:val="2"/>
          <w:numId w:val="12"/>
        </w:numPr>
        <w:spacing w:line="240" w:lineRule="auto"/>
        <w:ind w:left="709" w:hanging="283"/>
        <w:rPr>
          <w:rFonts w:ascii="Times New Roman" w:hAnsi="Times New Roman"/>
          <w:bCs/>
          <w:iCs/>
          <w:szCs w:val="24"/>
          <w:lang w:eastAsia="it-IT"/>
        </w:rPr>
      </w:pPr>
      <w:r w:rsidRPr="00683FEE">
        <w:rPr>
          <w:rFonts w:ascii="Times New Roman" w:hAnsi="Times New Roman"/>
          <w:bCs/>
          <w:iCs/>
          <w:szCs w:val="24"/>
          <w:lang w:eastAsia="it-IT"/>
        </w:rPr>
        <w:t>documento di gara unico europeo</w:t>
      </w:r>
      <w:r w:rsidR="00A83514" w:rsidRPr="00683FEE">
        <w:rPr>
          <w:rFonts w:ascii="Times New Roman" w:hAnsi="Times New Roman"/>
          <w:bCs/>
          <w:iCs/>
          <w:szCs w:val="24"/>
          <w:lang w:eastAsia="it-IT"/>
        </w:rPr>
        <w:t>;</w:t>
      </w:r>
    </w:p>
    <w:p w14:paraId="011DE4B3" w14:textId="73A0F793" w:rsidR="00DF765A" w:rsidRPr="00683FEE" w:rsidRDefault="00DF765A" w:rsidP="004B0B38">
      <w:pPr>
        <w:spacing w:line="240" w:lineRule="auto"/>
        <w:rPr>
          <w:rFonts w:ascii="Times New Roman" w:hAnsi="Times New Roman"/>
          <w:i/>
          <w:szCs w:val="24"/>
        </w:rPr>
      </w:pPr>
      <w:r w:rsidRPr="00683FEE">
        <w:rPr>
          <w:rFonts w:ascii="Times New Roman" w:hAnsi="Times New Roman"/>
          <w:szCs w:val="24"/>
        </w:rPr>
        <w:t>La documentazione di gara è accessibile gratuitamente, per via elettronica, sul profilo della stazione appaltante, nella</w:t>
      </w:r>
      <w:r w:rsidRPr="00683FEE">
        <w:rPr>
          <w:rFonts w:ascii="Times New Roman" w:hAnsi="Times New Roman"/>
          <w:spacing w:val="1"/>
          <w:szCs w:val="24"/>
        </w:rPr>
        <w:t xml:space="preserve"> </w:t>
      </w:r>
      <w:r w:rsidRPr="00683FEE">
        <w:rPr>
          <w:rFonts w:ascii="Times New Roman" w:hAnsi="Times New Roman"/>
          <w:szCs w:val="24"/>
        </w:rPr>
        <w:t>sezione “Amministrazione trasparente”, e</w:t>
      </w:r>
      <w:r w:rsidRPr="00683FEE">
        <w:rPr>
          <w:rFonts w:ascii="Times New Roman" w:hAnsi="Times New Roman"/>
          <w:spacing w:val="-21"/>
          <w:szCs w:val="24"/>
        </w:rPr>
        <w:t xml:space="preserve"> </w:t>
      </w:r>
      <w:r w:rsidRPr="00683FEE">
        <w:rPr>
          <w:rFonts w:ascii="Times New Roman" w:hAnsi="Times New Roman"/>
          <w:szCs w:val="24"/>
        </w:rPr>
        <w:t>sulla</w:t>
      </w:r>
      <w:r w:rsidRPr="00683FEE">
        <w:rPr>
          <w:rFonts w:ascii="Times New Roman" w:hAnsi="Times New Roman"/>
          <w:spacing w:val="-18"/>
          <w:szCs w:val="24"/>
        </w:rPr>
        <w:t xml:space="preserve"> </w:t>
      </w:r>
      <w:proofErr w:type="gramStart"/>
      <w:r w:rsidR="008E47AA">
        <w:rPr>
          <w:rFonts w:ascii="Times New Roman" w:hAnsi="Times New Roman"/>
          <w:spacing w:val="-18"/>
          <w:szCs w:val="24"/>
        </w:rPr>
        <w:t>PAD  (</w:t>
      </w:r>
      <w:proofErr w:type="gramEnd"/>
      <w:r w:rsidRPr="00683FEE">
        <w:rPr>
          <w:rFonts w:ascii="Times New Roman" w:hAnsi="Times New Roman"/>
          <w:szCs w:val="24"/>
        </w:rPr>
        <w:t>Piattaforma</w:t>
      </w:r>
      <w:r w:rsidRPr="00683FEE">
        <w:rPr>
          <w:rFonts w:ascii="Times New Roman" w:hAnsi="Times New Roman"/>
          <w:spacing w:val="-20"/>
          <w:szCs w:val="24"/>
        </w:rPr>
        <w:t xml:space="preserve"> </w:t>
      </w:r>
      <w:r w:rsidR="0081361D" w:rsidRPr="00683FEE">
        <w:rPr>
          <w:rFonts w:ascii="Times New Roman" w:hAnsi="Times New Roman"/>
          <w:spacing w:val="-20"/>
          <w:szCs w:val="24"/>
        </w:rPr>
        <w:t>SATER.</w:t>
      </w:r>
      <w:r w:rsidR="008E47AA">
        <w:rPr>
          <w:rFonts w:ascii="Times New Roman" w:hAnsi="Times New Roman"/>
          <w:spacing w:val="-20"/>
          <w:szCs w:val="24"/>
        </w:rPr>
        <w:t>)</w:t>
      </w:r>
    </w:p>
    <w:p w14:paraId="402C92D1" w14:textId="77777777" w:rsidR="00AF70BD" w:rsidRPr="00683FEE" w:rsidRDefault="00AF70BD" w:rsidP="004B0B38">
      <w:pPr>
        <w:spacing w:line="240" w:lineRule="auto"/>
        <w:rPr>
          <w:rFonts w:ascii="Times New Roman" w:hAnsi="Times New Roman"/>
          <w:i/>
          <w:szCs w:val="24"/>
        </w:rPr>
      </w:pPr>
    </w:p>
    <w:p w14:paraId="46782853" w14:textId="103CC702" w:rsidR="004C53A8" w:rsidRPr="00683FEE" w:rsidRDefault="004C667D" w:rsidP="004B0B38">
      <w:pPr>
        <w:pStyle w:val="Titolo3"/>
        <w:numPr>
          <w:ilvl w:val="1"/>
          <w:numId w:val="2"/>
        </w:numPr>
        <w:spacing w:before="0" w:after="0" w:line="240" w:lineRule="auto"/>
        <w:ind w:left="426" w:hanging="426"/>
        <w:rPr>
          <w:rFonts w:ascii="Times New Roman" w:hAnsi="Times New Roman"/>
          <w:sz w:val="24"/>
          <w:szCs w:val="24"/>
        </w:rPr>
      </w:pPr>
      <w:bookmarkStart w:id="27" w:name="_Toc242256113"/>
      <w:r w:rsidRPr="00683FEE">
        <w:rPr>
          <w:rFonts w:ascii="Times New Roman" w:hAnsi="Times New Roman"/>
          <w:caps w:val="0"/>
          <w:sz w:val="24"/>
          <w:szCs w:val="24"/>
          <w:lang w:val="it-IT"/>
        </w:rPr>
        <w:lastRenderedPageBreak/>
        <w:t>C</w:t>
      </w:r>
      <w:r w:rsidRPr="00683FEE">
        <w:rPr>
          <w:rFonts w:ascii="Times New Roman" w:hAnsi="Times New Roman"/>
          <w:caps w:val="0"/>
          <w:sz w:val="24"/>
          <w:szCs w:val="24"/>
        </w:rPr>
        <w:t>HIARIMENTI</w:t>
      </w:r>
      <w:bookmarkEnd w:id="27"/>
    </w:p>
    <w:p w14:paraId="5BD317B8" w14:textId="25B1DB9C" w:rsidR="009404AC" w:rsidRPr="00683FEE" w:rsidRDefault="009404AC" w:rsidP="004B0B38">
      <w:pPr>
        <w:spacing w:line="240" w:lineRule="auto"/>
        <w:rPr>
          <w:rFonts w:ascii="Times New Roman" w:hAnsi="Times New Roman"/>
          <w:b/>
          <w:szCs w:val="24"/>
          <w:u w:val="single"/>
        </w:rPr>
      </w:pPr>
      <w:r w:rsidRPr="00683FEE">
        <w:rPr>
          <w:rFonts w:ascii="Times New Roman" w:hAnsi="Times New Roman"/>
          <w:szCs w:val="24"/>
        </w:rPr>
        <w:t xml:space="preserve">É possibile ottenere chiarimenti sulla presente procedura mediante la proposizione di quesiti inviati esclusivamente mediante </w:t>
      </w:r>
      <w:r w:rsidR="00FA7C9C">
        <w:rPr>
          <w:rFonts w:ascii="Times New Roman" w:hAnsi="Times New Roman"/>
          <w:szCs w:val="24"/>
        </w:rPr>
        <w:t>la PAD</w:t>
      </w:r>
      <w:r w:rsidRPr="00683FEE">
        <w:rPr>
          <w:rFonts w:ascii="Times New Roman" w:hAnsi="Times New Roman"/>
          <w:szCs w:val="24"/>
        </w:rPr>
        <w:t xml:space="preserve"> </w:t>
      </w:r>
      <w:r w:rsidRPr="00683FEE">
        <w:rPr>
          <w:rFonts w:ascii="Times New Roman" w:hAnsi="Times New Roman"/>
          <w:b/>
          <w:szCs w:val="24"/>
          <w:u w:val="single"/>
        </w:rPr>
        <w:t xml:space="preserve">entro le ore 18.00 del giorno </w:t>
      </w:r>
      <w:r w:rsidR="007F417D" w:rsidRPr="00683FEE">
        <w:rPr>
          <w:rFonts w:ascii="Times New Roman" w:hAnsi="Times New Roman"/>
          <w:b/>
          <w:szCs w:val="24"/>
          <w:u w:val="single"/>
        </w:rPr>
        <w:t>………..</w:t>
      </w:r>
      <w:r w:rsidR="008B7936" w:rsidRPr="00683FEE">
        <w:rPr>
          <w:rFonts w:ascii="Times New Roman" w:hAnsi="Times New Roman"/>
          <w:b/>
          <w:szCs w:val="24"/>
          <w:u w:val="single"/>
        </w:rPr>
        <w:t>.</w:t>
      </w:r>
    </w:p>
    <w:p w14:paraId="4C41C3B6" w14:textId="7FF565E6" w:rsidR="009404AC" w:rsidRPr="00683FEE" w:rsidRDefault="009404AC" w:rsidP="004B0B38">
      <w:pPr>
        <w:spacing w:line="240" w:lineRule="auto"/>
        <w:rPr>
          <w:rFonts w:ascii="Times New Roman" w:hAnsi="Times New Roman"/>
          <w:szCs w:val="24"/>
        </w:rPr>
      </w:pPr>
      <w:r w:rsidRPr="00683FEE">
        <w:rPr>
          <w:rFonts w:ascii="Times New Roman" w:hAnsi="Times New Roman"/>
          <w:szCs w:val="24"/>
        </w:rPr>
        <w:t xml:space="preserve">Non si darà riscontro a richieste pervenute in modalità diversa. Le richieste di chiarimenti devono essere formulate esclusivamente in lingua italiana. Ai sensi dell’art. 74, co. 4, del Codice, le risposte alle richieste presentate in tempo utile verranno fornite entro </w:t>
      </w:r>
      <w:r w:rsidRPr="00683FEE">
        <w:rPr>
          <w:rFonts w:ascii="Times New Roman" w:hAnsi="Times New Roman"/>
          <w:b/>
          <w:szCs w:val="24"/>
          <w:u w:val="single"/>
        </w:rPr>
        <w:t xml:space="preserve">le ore 18.00 del giorno </w:t>
      </w:r>
      <w:r w:rsidR="007F417D" w:rsidRPr="00683FEE">
        <w:rPr>
          <w:rFonts w:ascii="Times New Roman" w:hAnsi="Times New Roman"/>
          <w:b/>
          <w:szCs w:val="24"/>
          <w:u w:val="single"/>
        </w:rPr>
        <w:t>……</w:t>
      </w:r>
      <w:proofErr w:type="gramStart"/>
      <w:r w:rsidR="007F417D" w:rsidRPr="00683FEE">
        <w:rPr>
          <w:rFonts w:ascii="Times New Roman" w:hAnsi="Times New Roman"/>
          <w:b/>
          <w:szCs w:val="24"/>
          <w:u w:val="single"/>
        </w:rPr>
        <w:t>…….</w:t>
      </w:r>
      <w:proofErr w:type="gramEnd"/>
      <w:r w:rsidR="007F417D" w:rsidRPr="00683FEE">
        <w:rPr>
          <w:rFonts w:ascii="Times New Roman" w:hAnsi="Times New Roman"/>
          <w:b/>
          <w:szCs w:val="24"/>
          <w:u w:val="single"/>
        </w:rPr>
        <w:t>.</w:t>
      </w:r>
      <w:r w:rsidRPr="00683FEE">
        <w:rPr>
          <w:rFonts w:ascii="Times New Roman" w:hAnsi="Times New Roman"/>
          <w:szCs w:val="24"/>
        </w:rPr>
        <w:t xml:space="preserve"> tramite </w:t>
      </w:r>
      <w:r w:rsidR="00FA7C9C" w:rsidRPr="00FA7C9C">
        <w:rPr>
          <w:rFonts w:ascii="Times New Roman" w:hAnsi="Times New Roman"/>
          <w:szCs w:val="24"/>
        </w:rPr>
        <w:t>la PAD</w:t>
      </w:r>
      <w:r w:rsidRPr="00683FEE">
        <w:rPr>
          <w:rFonts w:ascii="Times New Roman" w:hAnsi="Times New Roman"/>
          <w:szCs w:val="24"/>
        </w:rPr>
        <w:t>, con pubblicazione in forma anonima all’indirizzo internet http://intercenter.regione.emilia-romagna.it/, nella sezione “Bandi aperti” dedicata alla presente procedura.</w:t>
      </w:r>
    </w:p>
    <w:p w14:paraId="11FDFD1A" w14:textId="77777777" w:rsidR="009404AC" w:rsidRPr="00683FEE" w:rsidRDefault="009404AC" w:rsidP="004B0B38">
      <w:pPr>
        <w:spacing w:line="240" w:lineRule="auto"/>
        <w:rPr>
          <w:rFonts w:ascii="Times New Roman" w:hAnsi="Times New Roman"/>
          <w:szCs w:val="24"/>
        </w:rPr>
      </w:pPr>
      <w:r w:rsidRPr="00683FEE">
        <w:rPr>
          <w:rFonts w:ascii="Times New Roman" w:hAnsi="Times New Roman"/>
          <w:szCs w:val="24"/>
        </w:rPr>
        <w:t xml:space="preserve">La Stazione Appaltante non assicura la risposta ai chiarimenti che dovessero pervenire oltre il termine sopra indicato. </w:t>
      </w:r>
    </w:p>
    <w:p w14:paraId="57E39C12" w14:textId="77777777" w:rsidR="009404AC" w:rsidRPr="00683FEE" w:rsidRDefault="009404AC" w:rsidP="004B0B38">
      <w:pPr>
        <w:spacing w:line="240" w:lineRule="auto"/>
        <w:rPr>
          <w:rFonts w:ascii="Times New Roman" w:hAnsi="Times New Roman"/>
          <w:szCs w:val="24"/>
        </w:rPr>
      </w:pPr>
      <w:r w:rsidRPr="00683FEE">
        <w:rPr>
          <w:rFonts w:ascii="Times New Roman" w:hAnsi="Times New Roman"/>
          <w:szCs w:val="24"/>
        </w:rPr>
        <w:t>Non sono ammessi chiarimenti telefonici e non viene fornita risposta alle richieste presentate con modalità diverse da quelle sopra indicate.</w:t>
      </w:r>
    </w:p>
    <w:p w14:paraId="62344EC9" w14:textId="04324FFF" w:rsidR="004C53A8" w:rsidRPr="00683FEE" w:rsidRDefault="00870286" w:rsidP="004B0B38">
      <w:pPr>
        <w:spacing w:line="240" w:lineRule="auto"/>
        <w:rPr>
          <w:rFonts w:ascii="Times New Roman" w:hAnsi="Times New Roman"/>
          <w:szCs w:val="24"/>
        </w:rPr>
      </w:pPr>
      <w:r w:rsidRPr="00683FEE">
        <w:rPr>
          <w:rFonts w:ascii="Times New Roman" w:hAnsi="Times New Roman"/>
          <w:szCs w:val="24"/>
        </w:rPr>
        <w:t>Non viene fornita risposta alle richieste presentate</w:t>
      </w:r>
      <w:r w:rsidR="00B24154" w:rsidRPr="00683FEE">
        <w:rPr>
          <w:rFonts w:ascii="Times New Roman" w:hAnsi="Times New Roman"/>
          <w:szCs w:val="24"/>
        </w:rPr>
        <w:t xml:space="preserve"> </w:t>
      </w:r>
      <w:r w:rsidRPr="00683FEE">
        <w:rPr>
          <w:rFonts w:ascii="Times New Roman" w:hAnsi="Times New Roman"/>
          <w:szCs w:val="24"/>
        </w:rPr>
        <w:t>con modalità diverse da quelle sopra indicate.</w:t>
      </w:r>
    </w:p>
    <w:p w14:paraId="1933A86E" w14:textId="77777777" w:rsidR="009822B0" w:rsidRPr="00683FEE" w:rsidRDefault="009822B0" w:rsidP="004B0B38">
      <w:pPr>
        <w:spacing w:line="240" w:lineRule="auto"/>
        <w:rPr>
          <w:rFonts w:ascii="Times New Roman" w:hAnsi="Times New Roman"/>
          <w:szCs w:val="24"/>
        </w:rPr>
      </w:pPr>
    </w:p>
    <w:p w14:paraId="7E47CDBF" w14:textId="70C39A2C" w:rsidR="00B56F83" w:rsidRPr="00683FEE" w:rsidRDefault="00B56F83" w:rsidP="004B0B38">
      <w:pPr>
        <w:pStyle w:val="Titolo3"/>
        <w:numPr>
          <w:ilvl w:val="1"/>
          <w:numId w:val="2"/>
        </w:numPr>
        <w:spacing w:before="0" w:after="0" w:line="240" w:lineRule="auto"/>
        <w:ind w:left="426" w:hanging="426"/>
        <w:rPr>
          <w:rFonts w:ascii="Times New Roman" w:hAnsi="Times New Roman"/>
          <w:caps w:val="0"/>
          <w:sz w:val="24"/>
          <w:szCs w:val="24"/>
          <w:lang w:val="it-IT"/>
        </w:rPr>
      </w:pPr>
      <w:bookmarkStart w:id="28" w:name="_Ref132304898"/>
      <w:bookmarkStart w:id="29" w:name="_Toc242256114"/>
      <w:r w:rsidRPr="00683FEE">
        <w:rPr>
          <w:rFonts w:ascii="Times New Roman" w:hAnsi="Times New Roman"/>
          <w:caps w:val="0"/>
          <w:sz w:val="24"/>
          <w:szCs w:val="24"/>
          <w:lang w:val="it-IT"/>
        </w:rPr>
        <w:t>COMUNICAZIONI</w:t>
      </w:r>
      <w:bookmarkEnd w:id="28"/>
      <w:bookmarkEnd w:id="29"/>
    </w:p>
    <w:p w14:paraId="1FD68EF4" w14:textId="77777777" w:rsidR="00CB2293" w:rsidRPr="00A36C06" w:rsidRDefault="00CB2293" w:rsidP="00CB2293">
      <w:pPr>
        <w:pStyle w:val="Corpotesto"/>
        <w:spacing w:line="240" w:lineRule="auto"/>
        <w:rPr>
          <w:sz w:val="24"/>
          <w:szCs w:val="24"/>
        </w:rPr>
      </w:pPr>
      <w:bookmarkStart w:id="30" w:name="_Toc416423353"/>
      <w:bookmarkStart w:id="31" w:name="_Toc406754168"/>
      <w:bookmarkStart w:id="32" w:name="_Toc406058367"/>
      <w:bookmarkStart w:id="33" w:name="_Toc403471261"/>
      <w:bookmarkStart w:id="34" w:name="_Toc397422854"/>
      <w:bookmarkStart w:id="35" w:name="_Toc397346813"/>
      <w:bookmarkStart w:id="36" w:name="_Toc393706898"/>
      <w:bookmarkStart w:id="37" w:name="_Toc393700825"/>
      <w:bookmarkStart w:id="38" w:name="_Toc393283166"/>
      <w:bookmarkStart w:id="39" w:name="_Toc393272650"/>
      <w:bookmarkStart w:id="40" w:name="_Toc393272592"/>
      <w:bookmarkStart w:id="41" w:name="_Toc393187836"/>
      <w:bookmarkStart w:id="42" w:name="_Toc393112119"/>
      <w:bookmarkStart w:id="43" w:name="_Toc393110555"/>
      <w:bookmarkStart w:id="44" w:name="_Toc392577488"/>
      <w:bookmarkStart w:id="45" w:name="_Ref498597801"/>
      <w:bookmarkStart w:id="46" w:name="_Ref131768152"/>
      <w:bookmarkStart w:id="47" w:name="_Ref132303600"/>
      <w:bookmarkStart w:id="48" w:name="_Ref132304546"/>
      <w:bookmarkStart w:id="49" w:name="_Ref132304635"/>
      <w:r w:rsidRPr="00A36C06">
        <w:rPr>
          <w:sz w:val="24"/>
          <w:szCs w:val="24"/>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w:t>
      </w:r>
      <w:proofErr w:type="spellStart"/>
      <w:r w:rsidRPr="00A36C06">
        <w:rPr>
          <w:sz w:val="24"/>
          <w:szCs w:val="24"/>
        </w:rPr>
        <w:t>eIDAS</w:t>
      </w:r>
      <w:proofErr w:type="spellEnd"/>
      <w:r w:rsidRPr="00A36C06">
        <w:rPr>
          <w:sz w:val="24"/>
          <w:szCs w:val="24"/>
        </w:rPr>
        <w:t xml:space="preserve">. </w:t>
      </w:r>
    </w:p>
    <w:p w14:paraId="0536F64B" w14:textId="77777777" w:rsidR="00CB2293" w:rsidRPr="00A36C06" w:rsidRDefault="00CB2293" w:rsidP="00CB2293">
      <w:pPr>
        <w:pStyle w:val="Corpotesto"/>
        <w:spacing w:line="240" w:lineRule="auto"/>
        <w:rPr>
          <w:sz w:val="24"/>
          <w:szCs w:val="24"/>
        </w:rPr>
      </w:pPr>
      <w:r w:rsidRPr="00A36C06">
        <w:rPr>
          <w:sz w:val="24"/>
          <w:szCs w:val="24"/>
        </w:rPr>
        <w:t>In caso di malfunzionamento della PAD, la stazione appaltante provvederà all’invio di qualsiasi comunicazione al domicilio digitale presente negli indici di cui ai richiamati articoli 6-bis,6-ter, 6-quater del decreto legislativo n. 82/05.</w:t>
      </w:r>
    </w:p>
    <w:p w14:paraId="1674F48D" w14:textId="77777777" w:rsidR="00CB2293" w:rsidRPr="00A36C06" w:rsidRDefault="00CB2293" w:rsidP="004B0B38">
      <w:pPr>
        <w:pStyle w:val="Corpotesto"/>
        <w:spacing w:line="240" w:lineRule="auto"/>
        <w:rPr>
          <w:sz w:val="24"/>
          <w:szCs w:val="24"/>
        </w:rPr>
      </w:pPr>
    </w:p>
    <w:p w14:paraId="13700874" w14:textId="77777777" w:rsidR="00D815FE" w:rsidRPr="00683FEE" w:rsidRDefault="00D815FE" w:rsidP="004B0B38">
      <w:pPr>
        <w:pStyle w:val="Corpotesto"/>
        <w:spacing w:line="240" w:lineRule="auto"/>
        <w:rPr>
          <w:sz w:val="24"/>
          <w:szCs w:val="24"/>
        </w:rPr>
      </w:pPr>
      <w:r w:rsidRPr="00683FEE">
        <w:rPr>
          <w:sz w:val="24"/>
          <w:szCs w:val="24"/>
        </w:rPr>
        <w:t>In caso di raggruppamenti temporanei, GEIE, aggregazioni di rete o consorzi ordinari, anche se non ancora costituiti</w:t>
      </w:r>
      <w:r w:rsidRPr="00683FEE">
        <w:rPr>
          <w:spacing w:val="1"/>
          <w:sz w:val="24"/>
          <w:szCs w:val="24"/>
        </w:rPr>
        <w:t xml:space="preserve"> </w:t>
      </w:r>
      <w:r w:rsidRPr="00683FEE">
        <w:rPr>
          <w:spacing w:val="-1"/>
          <w:sz w:val="24"/>
          <w:szCs w:val="24"/>
        </w:rPr>
        <w:t xml:space="preserve">formalmente, gli operatori economici raggruppati, aggregati </w:t>
      </w:r>
      <w:r w:rsidRPr="00683FEE">
        <w:rPr>
          <w:sz w:val="24"/>
          <w:szCs w:val="24"/>
        </w:rPr>
        <w:t>o consorziati eleggono domicilio digitale presso il</w:t>
      </w:r>
      <w:r w:rsidRPr="00683FEE">
        <w:rPr>
          <w:spacing w:val="1"/>
          <w:sz w:val="24"/>
          <w:szCs w:val="24"/>
        </w:rPr>
        <w:t xml:space="preserve"> </w:t>
      </w:r>
      <w:r w:rsidRPr="00683FEE">
        <w:rPr>
          <w:sz w:val="24"/>
          <w:szCs w:val="24"/>
        </w:rPr>
        <w:t>mandatario/capofila</w:t>
      </w:r>
      <w:r w:rsidRPr="00683FEE">
        <w:rPr>
          <w:spacing w:val="-8"/>
          <w:sz w:val="24"/>
          <w:szCs w:val="24"/>
        </w:rPr>
        <w:t xml:space="preserve"> </w:t>
      </w:r>
      <w:r w:rsidRPr="00683FEE">
        <w:rPr>
          <w:sz w:val="24"/>
          <w:szCs w:val="24"/>
        </w:rPr>
        <w:t>al</w:t>
      </w:r>
      <w:r w:rsidRPr="00683FEE">
        <w:rPr>
          <w:spacing w:val="-8"/>
          <w:sz w:val="24"/>
          <w:szCs w:val="24"/>
        </w:rPr>
        <w:t xml:space="preserve"> </w:t>
      </w:r>
      <w:r w:rsidRPr="00683FEE">
        <w:rPr>
          <w:sz w:val="24"/>
          <w:szCs w:val="24"/>
        </w:rPr>
        <w:t>fine</w:t>
      </w:r>
      <w:r w:rsidRPr="00683FEE">
        <w:rPr>
          <w:spacing w:val="-7"/>
          <w:sz w:val="24"/>
          <w:szCs w:val="24"/>
        </w:rPr>
        <w:t xml:space="preserve"> </w:t>
      </w:r>
      <w:r w:rsidRPr="00683FEE">
        <w:rPr>
          <w:sz w:val="24"/>
          <w:szCs w:val="24"/>
        </w:rPr>
        <w:t>della</w:t>
      </w:r>
      <w:r w:rsidRPr="00683FEE">
        <w:rPr>
          <w:spacing w:val="-7"/>
          <w:sz w:val="24"/>
          <w:szCs w:val="24"/>
        </w:rPr>
        <w:t xml:space="preserve"> </w:t>
      </w:r>
      <w:r w:rsidRPr="00683FEE">
        <w:rPr>
          <w:sz w:val="24"/>
          <w:szCs w:val="24"/>
        </w:rPr>
        <w:t>ricezione</w:t>
      </w:r>
      <w:r w:rsidRPr="00683FEE">
        <w:rPr>
          <w:spacing w:val="-7"/>
          <w:sz w:val="24"/>
          <w:szCs w:val="24"/>
        </w:rPr>
        <w:t xml:space="preserve"> </w:t>
      </w:r>
      <w:r w:rsidRPr="00683FEE">
        <w:rPr>
          <w:sz w:val="24"/>
          <w:szCs w:val="24"/>
        </w:rPr>
        <w:t>delle</w:t>
      </w:r>
      <w:r w:rsidRPr="00683FEE">
        <w:rPr>
          <w:spacing w:val="-7"/>
          <w:sz w:val="24"/>
          <w:szCs w:val="24"/>
        </w:rPr>
        <w:t xml:space="preserve"> </w:t>
      </w:r>
      <w:r w:rsidRPr="00683FEE">
        <w:rPr>
          <w:sz w:val="24"/>
          <w:szCs w:val="24"/>
        </w:rPr>
        <w:t>comunicazioni</w:t>
      </w:r>
      <w:r w:rsidRPr="00683FEE">
        <w:rPr>
          <w:spacing w:val="-8"/>
          <w:sz w:val="24"/>
          <w:szCs w:val="24"/>
        </w:rPr>
        <w:t xml:space="preserve"> </w:t>
      </w:r>
      <w:r w:rsidRPr="00683FEE">
        <w:rPr>
          <w:sz w:val="24"/>
          <w:szCs w:val="24"/>
        </w:rPr>
        <w:t>relative</w:t>
      </w:r>
      <w:r w:rsidRPr="00683FEE">
        <w:rPr>
          <w:spacing w:val="-7"/>
          <w:sz w:val="24"/>
          <w:szCs w:val="24"/>
        </w:rPr>
        <w:t xml:space="preserve"> </w:t>
      </w:r>
      <w:r w:rsidRPr="00683FEE">
        <w:rPr>
          <w:sz w:val="24"/>
          <w:szCs w:val="24"/>
        </w:rPr>
        <w:t>alla</w:t>
      </w:r>
      <w:r w:rsidRPr="00683FEE">
        <w:rPr>
          <w:spacing w:val="-5"/>
          <w:sz w:val="24"/>
          <w:szCs w:val="24"/>
        </w:rPr>
        <w:t xml:space="preserve"> </w:t>
      </w:r>
      <w:r w:rsidRPr="00683FEE">
        <w:rPr>
          <w:sz w:val="24"/>
          <w:szCs w:val="24"/>
        </w:rPr>
        <w:t>presente</w:t>
      </w:r>
      <w:r w:rsidRPr="00683FEE">
        <w:rPr>
          <w:spacing w:val="-10"/>
          <w:sz w:val="24"/>
          <w:szCs w:val="24"/>
        </w:rPr>
        <w:t xml:space="preserve"> </w:t>
      </w:r>
      <w:r w:rsidRPr="00683FEE">
        <w:rPr>
          <w:sz w:val="24"/>
          <w:szCs w:val="24"/>
        </w:rPr>
        <w:t>procedura.</w:t>
      </w:r>
    </w:p>
    <w:p w14:paraId="608F3FB8" w14:textId="4A59BFBE" w:rsidR="00D815FE" w:rsidRPr="00683FEE" w:rsidRDefault="00D815FE" w:rsidP="004B0B38">
      <w:pPr>
        <w:pStyle w:val="Corpotesto"/>
        <w:spacing w:line="240" w:lineRule="auto"/>
        <w:rPr>
          <w:sz w:val="24"/>
          <w:szCs w:val="24"/>
        </w:rPr>
      </w:pPr>
      <w:r w:rsidRPr="00683FEE">
        <w:rPr>
          <w:sz w:val="24"/>
          <w:szCs w:val="24"/>
        </w:rPr>
        <w:t>In</w:t>
      </w:r>
      <w:r w:rsidRPr="00683FEE">
        <w:rPr>
          <w:spacing w:val="-5"/>
          <w:sz w:val="24"/>
          <w:szCs w:val="24"/>
        </w:rPr>
        <w:t xml:space="preserve"> </w:t>
      </w:r>
      <w:r w:rsidRPr="00683FEE">
        <w:rPr>
          <w:sz w:val="24"/>
          <w:szCs w:val="24"/>
        </w:rPr>
        <w:t>caso</w:t>
      </w:r>
      <w:r w:rsidRPr="00683FEE">
        <w:rPr>
          <w:spacing w:val="-7"/>
          <w:sz w:val="24"/>
          <w:szCs w:val="24"/>
        </w:rPr>
        <w:t xml:space="preserve"> </w:t>
      </w:r>
      <w:r w:rsidRPr="00683FEE">
        <w:rPr>
          <w:sz w:val="24"/>
          <w:szCs w:val="24"/>
        </w:rPr>
        <w:t>di</w:t>
      </w:r>
      <w:r w:rsidRPr="00683FEE">
        <w:rPr>
          <w:spacing w:val="-8"/>
          <w:sz w:val="24"/>
          <w:szCs w:val="24"/>
        </w:rPr>
        <w:t xml:space="preserve"> </w:t>
      </w:r>
      <w:r w:rsidRPr="00683FEE">
        <w:rPr>
          <w:sz w:val="24"/>
          <w:szCs w:val="24"/>
        </w:rPr>
        <w:t>consorzi</w:t>
      </w:r>
      <w:r w:rsidRPr="00683FEE">
        <w:rPr>
          <w:spacing w:val="-8"/>
          <w:sz w:val="24"/>
          <w:szCs w:val="24"/>
        </w:rPr>
        <w:t xml:space="preserve"> </w:t>
      </w:r>
      <w:r w:rsidRPr="00683FEE">
        <w:rPr>
          <w:sz w:val="24"/>
          <w:szCs w:val="24"/>
        </w:rPr>
        <w:t>di</w:t>
      </w:r>
      <w:r w:rsidRPr="00683FEE">
        <w:rPr>
          <w:spacing w:val="-6"/>
          <w:sz w:val="24"/>
          <w:szCs w:val="24"/>
        </w:rPr>
        <w:t xml:space="preserve"> </w:t>
      </w:r>
      <w:r w:rsidRPr="00683FEE">
        <w:rPr>
          <w:sz w:val="24"/>
          <w:szCs w:val="24"/>
        </w:rPr>
        <w:t>cui</w:t>
      </w:r>
      <w:r w:rsidRPr="00683FEE">
        <w:rPr>
          <w:spacing w:val="-8"/>
          <w:sz w:val="24"/>
          <w:szCs w:val="24"/>
        </w:rPr>
        <w:t xml:space="preserve"> </w:t>
      </w:r>
      <w:r w:rsidRPr="00683FEE">
        <w:rPr>
          <w:sz w:val="24"/>
          <w:szCs w:val="24"/>
        </w:rPr>
        <w:t>all’articolo</w:t>
      </w:r>
      <w:r w:rsidRPr="00683FEE">
        <w:rPr>
          <w:spacing w:val="-7"/>
          <w:sz w:val="24"/>
          <w:szCs w:val="24"/>
        </w:rPr>
        <w:t xml:space="preserve"> </w:t>
      </w:r>
      <w:r w:rsidR="00D04724" w:rsidRPr="00683FEE">
        <w:rPr>
          <w:spacing w:val="-7"/>
          <w:sz w:val="24"/>
          <w:szCs w:val="24"/>
          <w:lang w:val="it-IT"/>
        </w:rPr>
        <w:t>65</w:t>
      </w:r>
      <w:r w:rsidRPr="00683FEE">
        <w:rPr>
          <w:sz w:val="24"/>
          <w:szCs w:val="24"/>
        </w:rPr>
        <w:t>,</w:t>
      </w:r>
      <w:r w:rsidRPr="00683FEE">
        <w:rPr>
          <w:spacing w:val="-6"/>
          <w:sz w:val="24"/>
          <w:szCs w:val="24"/>
        </w:rPr>
        <w:t xml:space="preserve"> </w:t>
      </w:r>
      <w:r w:rsidRPr="00683FEE">
        <w:rPr>
          <w:sz w:val="24"/>
          <w:szCs w:val="24"/>
        </w:rPr>
        <w:t>comma</w:t>
      </w:r>
      <w:r w:rsidRPr="00683FEE">
        <w:rPr>
          <w:spacing w:val="-6"/>
          <w:sz w:val="24"/>
          <w:szCs w:val="24"/>
        </w:rPr>
        <w:t xml:space="preserve"> </w:t>
      </w:r>
      <w:r w:rsidRPr="00683FEE">
        <w:rPr>
          <w:sz w:val="24"/>
          <w:szCs w:val="24"/>
        </w:rPr>
        <w:t>2,</w:t>
      </w:r>
      <w:r w:rsidRPr="00683FEE">
        <w:rPr>
          <w:spacing w:val="-5"/>
          <w:sz w:val="24"/>
          <w:szCs w:val="24"/>
        </w:rPr>
        <w:t xml:space="preserve"> </w:t>
      </w:r>
      <w:r w:rsidRPr="00683FEE">
        <w:rPr>
          <w:sz w:val="24"/>
          <w:szCs w:val="24"/>
        </w:rPr>
        <w:t>lettera</w:t>
      </w:r>
      <w:r w:rsidRPr="00683FEE">
        <w:rPr>
          <w:spacing w:val="-5"/>
          <w:sz w:val="24"/>
          <w:szCs w:val="24"/>
        </w:rPr>
        <w:t xml:space="preserve"> </w:t>
      </w:r>
      <w:r w:rsidRPr="00683FEE">
        <w:rPr>
          <w:sz w:val="24"/>
          <w:szCs w:val="24"/>
        </w:rPr>
        <w:t>b)</w:t>
      </w:r>
      <w:r w:rsidR="00C34F34" w:rsidRPr="00683FEE">
        <w:rPr>
          <w:spacing w:val="-6"/>
          <w:sz w:val="24"/>
          <w:szCs w:val="24"/>
          <w:lang w:val="it-IT"/>
        </w:rPr>
        <w:t xml:space="preserve">, </w:t>
      </w:r>
      <w:r w:rsidRPr="00683FEE">
        <w:rPr>
          <w:sz w:val="24"/>
          <w:szCs w:val="24"/>
        </w:rPr>
        <w:t>c)</w:t>
      </w:r>
      <w:r w:rsidRPr="00683FEE">
        <w:rPr>
          <w:spacing w:val="-6"/>
          <w:sz w:val="24"/>
          <w:szCs w:val="24"/>
        </w:rPr>
        <w:t xml:space="preserve"> </w:t>
      </w:r>
      <w:r w:rsidR="00C34F34" w:rsidRPr="00683FEE">
        <w:rPr>
          <w:spacing w:val="-6"/>
          <w:sz w:val="24"/>
          <w:szCs w:val="24"/>
          <w:lang w:val="it-IT"/>
        </w:rPr>
        <w:t xml:space="preserve">e d) </w:t>
      </w:r>
      <w:r w:rsidRPr="00683FEE">
        <w:rPr>
          <w:sz w:val="24"/>
          <w:szCs w:val="24"/>
        </w:rPr>
        <w:t>del</w:t>
      </w:r>
      <w:r w:rsidRPr="00683FEE">
        <w:rPr>
          <w:spacing w:val="-8"/>
          <w:sz w:val="24"/>
          <w:szCs w:val="24"/>
        </w:rPr>
        <w:t xml:space="preserve"> </w:t>
      </w:r>
      <w:r w:rsidRPr="00683FEE">
        <w:rPr>
          <w:sz w:val="24"/>
          <w:szCs w:val="24"/>
        </w:rPr>
        <w:t>Codice,</w:t>
      </w:r>
      <w:r w:rsidRPr="00683FEE">
        <w:rPr>
          <w:spacing w:val="-5"/>
          <w:sz w:val="24"/>
          <w:szCs w:val="24"/>
        </w:rPr>
        <w:t xml:space="preserve"> </w:t>
      </w:r>
      <w:r w:rsidRPr="00683FEE">
        <w:rPr>
          <w:sz w:val="24"/>
          <w:szCs w:val="24"/>
        </w:rPr>
        <w:t>la</w:t>
      </w:r>
      <w:r w:rsidRPr="00683FEE">
        <w:rPr>
          <w:spacing w:val="-5"/>
          <w:sz w:val="24"/>
          <w:szCs w:val="24"/>
        </w:rPr>
        <w:t xml:space="preserve"> </w:t>
      </w:r>
      <w:r w:rsidRPr="00683FEE">
        <w:rPr>
          <w:sz w:val="24"/>
          <w:szCs w:val="24"/>
        </w:rPr>
        <w:t>comunicazione</w:t>
      </w:r>
      <w:r w:rsidRPr="00683FEE">
        <w:rPr>
          <w:spacing w:val="-9"/>
          <w:sz w:val="24"/>
          <w:szCs w:val="24"/>
        </w:rPr>
        <w:t xml:space="preserve"> </w:t>
      </w:r>
      <w:r w:rsidRPr="00683FEE">
        <w:rPr>
          <w:sz w:val="24"/>
          <w:szCs w:val="24"/>
        </w:rPr>
        <w:t>recapitata</w:t>
      </w:r>
      <w:r w:rsidRPr="00683FEE">
        <w:rPr>
          <w:spacing w:val="-7"/>
          <w:sz w:val="24"/>
          <w:szCs w:val="24"/>
        </w:rPr>
        <w:t xml:space="preserve"> </w:t>
      </w:r>
      <w:r w:rsidRPr="00683FEE">
        <w:rPr>
          <w:sz w:val="24"/>
          <w:szCs w:val="24"/>
        </w:rPr>
        <w:t>nei</w:t>
      </w:r>
      <w:r w:rsidRPr="00683FEE">
        <w:rPr>
          <w:spacing w:val="-8"/>
          <w:sz w:val="24"/>
          <w:szCs w:val="24"/>
        </w:rPr>
        <w:t xml:space="preserve"> </w:t>
      </w:r>
      <w:r w:rsidRPr="00683FEE">
        <w:rPr>
          <w:sz w:val="24"/>
          <w:szCs w:val="24"/>
        </w:rPr>
        <w:t>modi</w:t>
      </w:r>
      <w:r w:rsidRPr="00683FEE">
        <w:rPr>
          <w:spacing w:val="-6"/>
          <w:sz w:val="24"/>
          <w:szCs w:val="24"/>
        </w:rPr>
        <w:t xml:space="preserve"> </w:t>
      </w:r>
      <w:r w:rsidRPr="00683FEE">
        <w:rPr>
          <w:sz w:val="24"/>
          <w:szCs w:val="24"/>
        </w:rPr>
        <w:t>sopra</w:t>
      </w:r>
      <w:r w:rsidRPr="00683FEE">
        <w:rPr>
          <w:spacing w:val="-49"/>
          <w:sz w:val="24"/>
          <w:szCs w:val="24"/>
        </w:rPr>
        <w:t xml:space="preserve"> </w:t>
      </w:r>
      <w:r w:rsidRPr="00683FEE">
        <w:rPr>
          <w:sz w:val="24"/>
          <w:szCs w:val="24"/>
        </w:rPr>
        <w:t>indicati</w:t>
      </w:r>
      <w:r w:rsidRPr="00683FEE">
        <w:rPr>
          <w:spacing w:val="-21"/>
          <w:sz w:val="24"/>
          <w:szCs w:val="24"/>
        </w:rPr>
        <w:t xml:space="preserve"> </w:t>
      </w:r>
      <w:r w:rsidRPr="00683FEE">
        <w:rPr>
          <w:sz w:val="24"/>
          <w:szCs w:val="24"/>
        </w:rPr>
        <w:t>al</w:t>
      </w:r>
      <w:r w:rsidRPr="00683FEE">
        <w:rPr>
          <w:spacing w:val="-18"/>
          <w:sz w:val="24"/>
          <w:szCs w:val="24"/>
        </w:rPr>
        <w:t xml:space="preserve"> </w:t>
      </w:r>
      <w:r w:rsidRPr="00683FEE">
        <w:rPr>
          <w:sz w:val="24"/>
          <w:szCs w:val="24"/>
        </w:rPr>
        <w:t>consorzio</w:t>
      </w:r>
      <w:r w:rsidRPr="00683FEE">
        <w:rPr>
          <w:spacing w:val="-19"/>
          <w:sz w:val="24"/>
          <w:szCs w:val="24"/>
        </w:rPr>
        <w:t xml:space="preserve"> </w:t>
      </w:r>
      <w:r w:rsidRPr="00683FEE">
        <w:rPr>
          <w:sz w:val="24"/>
          <w:szCs w:val="24"/>
        </w:rPr>
        <w:t>si</w:t>
      </w:r>
      <w:r w:rsidRPr="00683FEE">
        <w:rPr>
          <w:spacing w:val="-18"/>
          <w:sz w:val="24"/>
          <w:szCs w:val="24"/>
        </w:rPr>
        <w:t xml:space="preserve"> </w:t>
      </w:r>
      <w:r w:rsidRPr="00683FEE">
        <w:rPr>
          <w:sz w:val="24"/>
          <w:szCs w:val="24"/>
        </w:rPr>
        <w:t>intende</w:t>
      </w:r>
      <w:r w:rsidRPr="00683FEE">
        <w:rPr>
          <w:spacing w:val="-16"/>
          <w:sz w:val="24"/>
          <w:szCs w:val="24"/>
        </w:rPr>
        <w:t xml:space="preserve"> </w:t>
      </w:r>
      <w:r w:rsidRPr="00683FEE">
        <w:rPr>
          <w:sz w:val="24"/>
          <w:szCs w:val="24"/>
        </w:rPr>
        <w:t>validamente</w:t>
      </w:r>
      <w:r w:rsidRPr="00683FEE">
        <w:rPr>
          <w:spacing w:val="-16"/>
          <w:sz w:val="24"/>
          <w:szCs w:val="24"/>
        </w:rPr>
        <w:t xml:space="preserve"> </w:t>
      </w:r>
      <w:r w:rsidRPr="00683FEE">
        <w:rPr>
          <w:sz w:val="24"/>
          <w:szCs w:val="24"/>
        </w:rPr>
        <w:t>resa</w:t>
      </w:r>
      <w:r w:rsidRPr="00683FEE">
        <w:rPr>
          <w:spacing w:val="-15"/>
          <w:sz w:val="24"/>
          <w:szCs w:val="24"/>
        </w:rPr>
        <w:t xml:space="preserve"> </w:t>
      </w:r>
      <w:r w:rsidRPr="00683FEE">
        <w:rPr>
          <w:sz w:val="24"/>
          <w:szCs w:val="24"/>
        </w:rPr>
        <w:t>a</w:t>
      </w:r>
      <w:r w:rsidRPr="00683FEE">
        <w:rPr>
          <w:spacing w:val="-19"/>
          <w:sz w:val="24"/>
          <w:szCs w:val="24"/>
        </w:rPr>
        <w:t xml:space="preserve"> </w:t>
      </w:r>
      <w:r w:rsidRPr="00683FEE">
        <w:rPr>
          <w:sz w:val="24"/>
          <w:szCs w:val="24"/>
        </w:rPr>
        <w:t>tutte</w:t>
      </w:r>
      <w:r w:rsidRPr="00683FEE">
        <w:rPr>
          <w:spacing w:val="-17"/>
          <w:sz w:val="24"/>
          <w:szCs w:val="24"/>
        </w:rPr>
        <w:t xml:space="preserve"> </w:t>
      </w:r>
      <w:r w:rsidRPr="00683FEE">
        <w:rPr>
          <w:sz w:val="24"/>
          <w:szCs w:val="24"/>
        </w:rPr>
        <w:t>le</w:t>
      </w:r>
      <w:r w:rsidRPr="00683FEE">
        <w:rPr>
          <w:spacing w:val="-18"/>
          <w:sz w:val="24"/>
          <w:szCs w:val="24"/>
        </w:rPr>
        <w:t xml:space="preserve"> </w:t>
      </w:r>
      <w:r w:rsidRPr="00683FEE">
        <w:rPr>
          <w:sz w:val="24"/>
          <w:szCs w:val="24"/>
        </w:rPr>
        <w:t>consorziate.</w:t>
      </w:r>
    </w:p>
    <w:p w14:paraId="0E915EF4" w14:textId="3F4850C2" w:rsidR="00D815FE" w:rsidRPr="00683FEE" w:rsidRDefault="00D815FE" w:rsidP="004B0B38">
      <w:pPr>
        <w:pStyle w:val="Corpotesto"/>
        <w:spacing w:line="240" w:lineRule="auto"/>
        <w:rPr>
          <w:sz w:val="24"/>
          <w:szCs w:val="24"/>
        </w:rPr>
      </w:pPr>
      <w:r w:rsidRPr="00683FEE">
        <w:rPr>
          <w:sz w:val="24"/>
          <w:szCs w:val="24"/>
        </w:rPr>
        <w:t>In caso di avvalimento, la comunicazione recapitata all’offerente nei modi sopra indicati si intende validamente resa a tutti</w:t>
      </w:r>
      <w:r w:rsidRPr="00683FEE">
        <w:rPr>
          <w:spacing w:val="1"/>
          <w:sz w:val="24"/>
          <w:szCs w:val="24"/>
        </w:rPr>
        <w:t xml:space="preserve"> </w:t>
      </w:r>
      <w:r w:rsidRPr="00683FEE">
        <w:rPr>
          <w:sz w:val="24"/>
          <w:szCs w:val="24"/>
        </w:rPr>
        <w:t>gli</w:t>
      </w:r>
      <w:r w:rsidRPr="00683FEE">
        <w:rPr>
          <w:spacing w:val="-17"/>
          <w:sz w:val="24"/>
          <w:szCs w:val="24"/>
        </w:rPr>
        <w:t xml:space="preserve"> </w:t>
      </w:r>
      <w:r w:rsidRPr="00683FEE">
        <w:rPr>
          <w:sz w:val="24"/>
          <w:szCs w:val="24"/>
        </w:rPr>
        <w:t>operatori</w:t>
      </w:r>
      <w:r w:rsidRPr="00683FEE">
        <w:rPr>
          <w:spacing w:val="-14"/>
          <w:sz w:val="24"/>
          <w:szCs w:val="24"/>
        </w:rPr>
        <w:t xml:space="preserve"> </w:t>
      </w:r>
      <w:r w:rsidRPr="00683FEE">
        <w:rPr>
          <w:sz w:val="24"/>
          <w:szCs w:val="24"/>
        </w:rPr>
        <w:t>economici</w:t>
      </w:r>
      <w:r w:rsidRPr="00683FEE">
        <w:rPr>
          <w:spacing w:val="-16"/>
          <w:sz w:val="24"/>
          <w:szCs w:val="24"/>
        </w:rPr>
        <w:t xml:space="preserve"> </w:t>
      </w:r>
      <w:r w:rsidRPr="00683FEE">
        <w:rPr>
          <w:sz w:val="24"/>
          <w:szCs w:val="24"/>
        </w:rPr>
        <w:t>ausiliari.</w:t>
      </w:r>
    </w:p>
    <w:p w14:paraId="544EEE4E" w14:textId="77777777" w:rsidR="00FF33DA" w:rsidRPr="00683FEE" w:rsidRDefault="00FF33DA" w:rsidP="004B0B38">
      <w:pPr>
        <w:pStyle w:val="Corpotesto"/>
        <w:spacing w:line="240" w:lineRule="auto"/>
        <w:rPr>
          <w:sz w:val="24"/>
          <w:szCs w:val="24"/>
        </w:rPr>
      </w:pPr>
    </w:p>
    <w:p w14:paraId="004CBD09" w14:textId="4E4AB9E0" w:rsidR="004C53A8" w:rsidRPr="00683FEE" w:rsidRDefault="00870286" w:rsidP="004B0B38">
      <w:pPr>
        <w:pStyle w:val="Titolo2"/>
        <w:numPr>
          <w:ilvl w:val="0"/>
          <w:numId w:val="2"/>
        </w:numPr>
        <w:spacing w:before="0" w:after="0" w:line="240" w:lineRule="auto"/>
        <w:ind w:left="357" w:hanging="357"/>
        <w:rPr>
          <w:rFonts w:ascii="Times New Roman" w:hAnsi="Times New Roman"/>
          <w:szCs w:val="24"/>
        </w:rPr>
      </w:pPr>
      <w:bookmarkStart w:id="50" w:name="_Toc242256115"/>
      <w:r w:rsidRPr="00683FEE">
        <w:rPr>
          <w:rFonts w:ascii="Times New Roman" w:hAnsi="Times New Roman"/>
          <w:caps w:val="0"/>
          <w:szCs w:val="24"/>
        </w:rPr>
        <w:t>OGGETTO DELLA</w:t>
      </w:r>
      <w:r w:rsidR="001A40A1" w:rsidRPr="00683FEE">
        <w:rPr>
          <w:rFonts w:ascii="Times New Roman" w:hAnsi="Times New Roman"/>
          <w:caps w:val="0"/>
          <w:szCs w:val="24"/>
          <w:lang w:val="it-IT"/>
        </w:rPr>
        <w:t xml:space="preserve"> CONCESSIONE</w:t>
      </w:r>
      <w:r w:rsidRPr="00683FEE">
        <w:rPr>
          <w:rFonts w:ascii="Times New Roman" w:hAnsi="Times New Roman"/>
          <w:caps w:val="0"/>
          <w:szCs w:val="24"/>
          <w:lang w:val="it-IT"/>
        </w:rPr>
        <w:t>, IMPORTO</w:t>
      </w:r>
      <w:r w:rsidRPr="00683FEE">
        <w:rPr>
          <w:rFonts w:ascii="Times New Roman" w:hAnsi="Times New Roman"/>
          <w:caps w:val="0"/>
          <w:szCs w:val="24"/>
        </w:rPr>
        <w:t xml:space="preserve"> E SUDDIVISIONE IN LOTTI</w:t>
      </w:r>
      <w:bookmarkEnd w:id="10"/>
      <w:bookmarkEnd w:id="11"/>
      <w:bookmarkEnd w:id="12"/>
      <w:bookmarkEnd w:id="13"/>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33EE9900" w14:textId="273B52B0" w:rsidR="00B74C72" w:rsidRPr="00683FEE" w:rsidRDefault="00B74C72" w:rsidP="004B0B38">
      <w:pPr>
        <w:spacing w:line="240" w:lineRule="auto"/>
        <w:rPr>
          <w:rFonts w:ascii="Times New Roman" w:hAnsi="Times New Roman"/>
          <w:szCs w:val="24"/>
        </w:rPr>
      </w:pPr>
      <w:r w:rsidRPr="00683FEE">
        <w:rPr>
          <w:rFonts w:ascii="Times New Roman" w:hAnsi="Times New Roman"/>
          <w:szCs w:val="24"/>
        </w:rPr>
        <w:t>La</w:t>
      </w:r>
      <w:r w:rsidR="001A40A1" w:rsidRPr="00683FEE">
        <w:rPr>
          <w:rFonts w:ascii="Times New Roman" w:hAnsi="Times New Roman"/>
          <w:szCs w:val="24"/>
        </w:rPr>
        <w:t xml:space="preserve"> concessione </w:t>
      </w:r>
      <w:r w:rsidR="00CE543B" w:rsidRPr="00683FEE">
        <w:rPr>
          <w:rFonts w:ascii="Times New Roman" w:hAnsi="Times New Roman"/>
          <w:szCs w:val="24"/>
        </w:rPr>
        <w:t xml:space="preserve">non </w:t>
      </w:r>
      <w:r w:rsidRPr="00683FEE">
        <w:rPr>
          <w:rFonts w:ascii="Times New Roman" w:hAnsi="Times New Roman"/>
          <w:szCs w:val="24"/>
        </w:rPr>
        <w:t>è suddivis</w:t>
      </w:r>
      <w:r w:rsidR="001A40A1" w:rsidRPr="00683FEE">
        <w:rPr>
          <w:rFonts w:ascii="Times New Roman" w:hAnsi="Times New Roman"/>
          <w:szCs w:val="24"/>
        </w:rPr>
        <w:t xml:space="preserve">a in </w:t>
      </w:r>
      <w:r w:rsidRPr="00683FEE">
        <w:rPr>
          <w:rFonts w:ascii="Times New Roman" w:hAnsi="Times New Roman"/>
          <w:szCs w:val="24"/>
        </w:rPr>
        <w:t>lotti</w:t>
      </w:r>
      <w:r w:rsidR="00CE543B" w:rsidRPr="00683FEE">
        <w:rPr>
          <w:rFonts w:ascii="Times New Roman" w:hAnsi="Times New Roman"/>
          <w:szCs w:val="24"/>
        </w:rPr>
        <w:t xml:space="preserve"> in ragione dell’unitarietà della prestazione</w:t>
      </w:r>
      <w:r w:rsidR="00FF7B71" w:rsidRPr="00683FEE">
        <w:rPr>
          <w:rFonts w:ascii="Times New Roman" w:hAnsi="Times New Roman"/>
          <w:szCs w:val="24"/>
        </w:rPr>
        <w:t xml:space="preserve">. La </w:t>
      </w:r>
      <w:r w:rsidRPr="00683FEE">
        <w:rPr>
          <w:rFonts w:ascii="Times New Roman" w:hAnsi="Times New Roman"/>
          <w:szCs w:val="24"/>
        </w:rPr>
        <w:t>prestazion</w:t>
      </w:r>
      <w:r w:rsidR="00FF7B71" w:rsidRPr="00683FEE">
        <w:rPr>
          <w:rFonts w:ascii="Times New Roman" w:hAnsi="Times New Roman"/>
          <w:szCs w:val="24"/>
        </w:rPr>
        <w:t>e</w:t>
      </w:r>
      <w:r w:rsidRPr="00683FEE">
        <w:rPr>
          <w:rFonts w:ascii="Times New Roman" w:hAnsi="Times New Roman"/>
          <w:szCs w:val="24"/>
        </w:rPr>
        <w:t xml:space="preserve"> è l</w:t>
      </w:r>
      <w:r w:rsidR="00FF7B71" w:rsidRPr="00683FEE">
        <w:rPr>
          <w:rFonts w:ascii="Times New Roman" w:hAnsi="Times New Roman"/>
          <w:szCs w:val="24"/>
        </w:rPr>
        <w:t>a</w:t>
      </w:r>
      <w:r w:rsidRPr="00683FEE">
        <w:rPr>
          <w:rFonts w:ascii="Times New Roman" w:hAnsi="Times New Roman"/>
          <w:szCs w:val="24"/>
        </w:rPr>
        <w:t xml:space="preserve"> seguente:</w:t>
      </w:r>
    </w:p>
    <w:p w14:paraId="68B29E4C" w14:textId="77777777" w:rsidR="00B74C72" w:rsidRPr="00683FEE" w:rsidRDefault="00B74C72" w:rsidP="004B0B38">
      <w:pPr>
        <w:spacing w:line="240" w:lineRule="auto"/>
        <w:rPr>
          <w:rFonts w:ascii="Times New Roman" w:hAnsi="Times New Roman"/>
          <w:iCs/>
          <w:szCs w:val="24"/>
        </w:rPr>
      </w:pPr>
    </w:p>
    <w:tbl>
      <w:tblPr>
        <w:tblW w:w="9204" w:type="dxa"/>
        <w:tblInd w:w="-108" w:type="dxa"/>
        <w:tblLook w:val="04A0" w:firstRow="1" w:lastRow="0" w:firstColumn="1" w:lastColumn="0" w:noHBand="0" w:noVBand="1"/>
      </w:tblPr>
      <w:tblGrid>
        <w:gridCol w:w="510"/>
        <w:gridCol w:w="2854"/>
        <w:gridCol w:w="1559"/>
        <w:gridCol w:w="1983"/>
        <w:gridCol w:w="2298"/>
      </w:tblGrid>
      <w:tr w:rsidR="008B7936" w:rsidRPr="00683FEE" w14:paraId="710DFFBC" w14:textId="77777777" w:rsidTr="00863AC8">
        <w:trPr>
          <w:trHeight w:val="796"/>
        </w:trPr>
        <w:tc>
          <w:tcPr>
            <w:tcW w:w="5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54E428" w14:textId="77777777" w:rsidR="008B7936" w:rsidRPr="00683FEE" w:rsidRDefault="008B7936" w:rsidP="004B0B38">
            <w:pPr>
              <w:spacing w:line="240" w:lineRule="auto"/>
              <w:jc w:val="center"/>
              <w:rPr>
                <w:rFonts w:ascii="Times New Roman" w:hAnsi="Times New Roman"/>
                <w:b/>
                <w:szCs w:val="24"/>
              </w:rPr>
            </w:pPr>
            <w:bookmarkStart w:id="51" w:name="_Hlk132095196"/>
            <w:r w:rsidRPr="00683FEE">
              <w:rPr>
                <w:rFonts w:ascii="Times New Roman" w:hAnsi="Times New Roman"/>
                <w:b/>
                <w:szCs w:val="24"/>
              </w:rPr>
              <w:t>n.</w:t>
            </w:r>
          </w:p>
        </w:tc>
        <w:tc>
          <w:tcPr>
            <w:tcW w:w="2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C18B08" w14:textId="77777777" w:rsidR="008B7936" w:rsidRPr="00683FEE" w:rsidRDefault="008B7936" w:rsidP="004B0B38">
            <w:pPr>
              <w:spacing w:line="240" w:lineRule="auto"/>
              <w:jc w:val="center"/>
              <w:rPr>
                <w:rFonts w:ascii="Times New Roman" w:hAnsi="Times New Roman"/>
                <w:b/>
                <w:szCs w:val="24"/>
              </w:rPr>
            </w:pPr>
            <w:r w:rsidRPr="00683FEE">
              <w:rPr>
                <w:rFonts w:ascii="Times New Roman" w:hAnsi="Times New Roman"/>
                <w:b/>
                <w:szCs w:val="24"/>
              </w:rPr>
              <w:t>Descrizione servizi/beni/lavori</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FF63BC" w14:textId="77777777" w:rsidR="008B7936" w:rsidRPr="00683FEE" w:rsidRDefault="008B7936" w:rsidP="004B0B38">
            <w:pPr>
              <w:spacing w:line="240" w:lineRule="auto"/>
              <w:jc w:val="center"/>
              <w:rPr>
                <w:rFonts w:ascii="Times New Roman" w:hAnsi="Times New Roman"/>
                <w:b/>
                <w:szCs w:val="24"/>
              </w:rPr>
            </w:pPr>
            <w:r w:rsidRPr="00683FEE">
              <w:rPr>
                <w:rFonts w:ascii="Times New Roman" w:hAnsi="Times New Roman"/>
                <w:b/>
                <w:szCs w:val="24"/>
              </w:rPr>
              <w:t>CPV</w:t>
            </w:r>
          </w:p>
        </w:tc>
        <w:tc>
          <w:tcPr>
            <w:tcW w:w="19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A1F51F" w14:textId="77777777" w:rsidR="008B7936" w:rsidRPr="00683FEE" w:rsidRDefault="008B7936" w:rsidP="004B0B38">
            <w:pPr>
              <w:spacing w:line="240" w:lineRule="auto"/>
              <w:jc w:val="center"/>
              <w:rPr>
                <w:rFonts w:ascii="Times New Roman" w:hAnsi="Times New Roman"/>
                <w:b/>
                <w:szCs w:val="24"/>
              </w:rPr>
            </w:pPr>
            <w:r w:rsidRPr="00683FEE">
              <w:rPr>
                <w:rFonts w:ascii="Times New Roman" w:hAnsi="Times New Roman"/>
                <w:b/>
                <w:szCs w:val="24"/>
              </w:rPr>
              <w:t>P (principale)</w:t>
            </w:r>
          </w:p>
          <w:p w14:paraId="6B456739" w14:textId="77777777" w:rsidR="008B7936" w:rsidRPr="00683FEE" w:rsidRDefault="008B7936" w:rsidP="004B0B38">
            <w:pPr>
              <w:spacing w:line="240" w:lineRule="auto"/>
              <w:jc w:val="center"/>
              <w:rPr>
                <w:rFonts w:ascii="Times New Roman" w:hAnsi="Times New Roman"/>
                <w:b/>
                <w:szCs w:val="24"/>
              </w:rPr>
            </w:pPr>
            <w:r w:rsidRPr="00683FEE">
              <w:rPr>
                <w:rFonts w:ascii="Times New Roman" w:hAnsi="Times New Roman"/>
                <w:b/>
                <w:szCs w:val="24"/>
              </w:rPr>
              <w:t>S (secondaria)</w:t>
            </w:r>
          </w:p>
        </w:tc>
        <w:tc>
          <w:tcPr>
            <w:tcW w:w="22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95E20D" w14:textId="77777777" w:rsidR="008B7936" w:rsidRPr="00683FEE" w:rsidRDefault="008B7936" w:rsidP="004B0B38">
            <w:pPr>
              <w:spacing w:line="240" w:lineRule="auto"/>
              <w:jc w:val="center"/>
              <w:rPr>
                <w:rFonts w:ascii="Times New Roman" w:hAnsi="Times New Roman"/>
                <w:b/>
                <w:szCs w:val="24"/>
              </w:rPr>
            </w:pPr>
            <w:r w:rsidRPr="00683FEE">
              <w:rPr>
                <w:rFonts w:ascii="Times New Roman" w:hAnsi="Times New Roman"/>
                <w:b/>
                <w:szCs w:val="24"/>
              </w:rPr>
              <w:t>valore complessivo concessione</w:t>
            </w:r>
          </w:p>
        </w:tc>
      </w:tr>
      <w:tr w:rsidR="008B7936" w:rsidRPr="00683FEE" w14:paraId="5E32A399" w14:textId="77777777" w:rsidTr="00A83514">
        <w:trPr>
          <w:trHeight w:val="603"/>
        </w:trPr>
        <w:tc>
          <w:tcPr>
            <w:tcW w:w="510" w:type="dxa"/>
            <w:tcBorders>
              <w:top w:val="single" w:sz="4" w:space="0" w:color="000000"/>
              <w:left w:val="single" w:sz="4" w:space="0" w:color="000000"/>
              <w:bottom w:val="single" w:sz="4" w:space="0" w:color="000000"/>
              <w:right w:val="single" w:sz="4" w:space="0" w:color="000000"/>
            </w:tcBorders>
            <w:vAlign w:val="center"/>
          </w:tcPr>
          <w:p w14:paraId="4118C888" w14:textId="77777777" w:rsidR="008B7936" w:rsidRPr="00683FEE" w:rsidRDefault="008B7936" w:rsidP="00A83514">
            <w:pPr>
              <w:spacing w:line="240" w:lineRule="auto"/>
              <w:jc w:val="center"/>
              <w:rPr>
                <w:rFonts w:ascii="Times New Roman" w:hAnsi="Times New Roman"/>
                <w:szCs w:val="24"/>
              </w:rPr>
            </w:pPr>
            <w:r w:rsidRPr="00683FEE">
              <w:rPr>
                <w:rFonts w:ascii="Times New Roman" w:hAnsi="Times New Roman"/>
                <w:szCs w:val="24"/>
              </w:rPr>
              <w:t>1</w:t>
            </w:r>
          </w:p>
        </w:tc>
        <w:tc>
          <w:tcPr>
            <w:tcW w:w="2854" w:type="dxa"/>
            <w:tcBorders>
              <w:top w:val="single" w:sz="4" w:space="0" w:color="000000"/>
              <w:left w:val="single" w:sz="4" w:space="0" w:color="000000"/>
              <w:bottom w:val="single" w:sz="4" w:space="0" w:color="000000"/>
              <w:right w:val="single" w:sz="4" w:space="0" w:color="000000"/>
            </w:tcBorders>
            <w:vAlign w:val="center"/>
          </w:tcPr>
          <w:p w14:paraId="6ED1DF59" w14:textId="4C1C145D" w:rsidR="008B7936" w:rsidRPr="00683FEE" w:rsidRDefault="008B7936" w:rsidP="00A83514">
            <w:pPr>
              <w:spacing w:line="240" w:lineRule="auto"/>
              <w:jc w:val="center"/>
              <w:rPr>
                <w:rFonts w:ascii="Times New Roman" w:hAnsi="Times New Roman"/>
                <w:szCs w:val="24"/>
              </w:rPr>
            </w:pPr>
            <w:r w:rsidRPr="00683FEE">
              <w:rPr>
                <w:rFonts w:ascii="Times New Roman" w:hAnsi="Times New Roman"/>
                <w:szCs w:val="24"/>
              </w:rPr>
              <w:t>Servizi di ristoro mediante distributori automatici</w:t>
            </w:r>
          </w:p>
        </w:tc>
        <w:tc>
          <w:tcPr>
            <w:tcW w:w="1559" w:type="dxa"/>
            <w:tcBorders>
              <w:top w:val="single" w:sz="4" w:space="0" w:color="000000"/>
              <w:left w:val="single" w:sz="4" w:space="0" w:color="000000"/>
              <w:bottom w:val="single" w:sz="4" w:space="0" w:color="000000"/>
              <w:right w:val="single" w:sz="4" w:space="0" w:color="000000"/>
            </w:tcBorders>
            <w:vAlign w:val="center"/>
          </w:tcPr>
          <w:p w14:paraId="2E18FA2D" w14:textId="64F8BEF3" w:rsidR="008B7936" w:rsidRPr="00683FEE" w:rsidRDefault="008B7936" w:rsidP="00A83514">
            <w:pPr>
              <w:pStyle w:val="Default"/>
              <w:spacing w:line="240" w:lineRule="auto"/>
              <w:jc w:val="center"/>
              <w:rPr>
                <w:rFonts w:ascii="Times New Roman" w:hAnsi="Times New Roman" w:cs="Times New Roman"/>
              </w:rPr>
            </w:pPr>
            <w:r w:rsidRPr="00683FEE">
              <w:rPr>
                <w:rFonts w:ascii="Times New Roman" w:hAnsi="Times New Roman" w:cs="Times New Roman"/>
              </w:rPr>
              <w:t>42933000-5</w:t>
            </w:r>
          </w:p>
        </w:tc>
        <w:tc>
          <w:tcPr>
            <w:tcW w:w="1983" w:type="dxa"/>
            <w:tcBorders>
              <w:top w:val="single" w:sz="4" w:space="0" w:color="000000"/>
              <w:left w:val="single" w:sz="4" w:space="0" w:color="000000"/>
              <w:bottom w:val="single" w:sz="4" w:space="0" w:color="000000"/>
              <w:right w:val="single" w:sz="4" w:space="0" w:color="000000"/>
            </w:tcBorders>
            <w:vAlign w:val="center"/>
          </w:tcPr>
          <w:p w14:paraId="0F425908" w14:textId="77777777" w:rsidR="008B7936" w:rsidRPr="00683FEE" w:rsidRDefault="008B7936" w:rsidP="00A83514">
            <w:pPr>
              <w:spacing w:line="240" w:lineRule="auto"/>
              <w:jc w:val="center"/>
              <w:rPr>
                <w:rFonts w:ascii="Times New Roman" w:hAnsi="Times New Roman"/>
                <w:szCs w:val="24"/>
              </w:rPr>
            </w:pPr>
            <w:r w:rsidRPr="00683FEE">
              <w:rPr>
                <w:rFonts w:ascii="Times New Roman" w:hAnsi="Times New Roman"/>
                <w:szCs w:val="24"/>
              </w:rPr>
              <w:t>P</w:t>
            </w:r>
          </w:p>
        </w:tc>
        <w:tc>
          <w:tcPr>
            <w:tcW w:w="2298" w:type="dxa"/>
            <w:tcBorders>
              <w:top w:val="single" w:sz="4" w:space="0" w:color="000000"/>
              <w:left w:val="single" w:sz="4" w:space="0" w:color="000000"/>
              <w:bottom w:val="single" w:sz="4" w:space="0" w:color="000000"/>
              <w:right w:val="single" w:sz="4" w:space="0" w:color="000000"/>
            </w:tcBorders>
            <w:vAlign w:val="center"/>
          </w:tcPr>
          <w:p w14:paraId="7F5E42B9" w14:textId="77777777" w:rsidR="008B7936" w:rsidRPr="00683FEE" w:rsidRDefault="008B7936" w:rsidP="00A83514">
            <w:pPr>
              <w:spacing w:line="240" w:lineRule="auto"/>
              <w:jc w:val="center"/>
              <w:rPr>
                <w:rFonts w:ascii="Times New Roman" w:hAnsi="Times New Roman"/>
                <w:szCs w:val="24"/>
              </w:rPr>
            </w:pPr>
          </w:p>
        </w:tc>
      </w:tr>
      <w:tr w:rsidR="008B7936" w:rsidRPr="00683FEE" w14:paraId="5CF9A9DE" w14:textId="77777777" w:rsidTr="00432F51">
        <w:trPr>
          <w:trHeight w:val="404"/>
        </w:trPr>
        <w:tc>
          <w:tcPr>
            <w:tcW w:w="6906" w:type="dxa"/>
            <w:gridSpan w:val="4"/>
            <w:tcBorders>
              <w:top w:val="single" w:sz="4" w:space="0" w:color="000000"/>
              <w:left w:val="single" w:sz="4" w:space="0" w:color="000000"/>
              <w:bottom w:val="single" w:sz="4" w:space="0" w:color="000000"/>
              <w:right w:val="single" w:sz="4" w:space="0" w:color="000000"/>
            </w:tcBorders>
            <w:vAlign w:val="center"/>
          </w:tcPr>
          <w:p w14:paraId="57BB101A" w14:textId="77777777" w:rsidR="008B7936" w:rsidRPr="00683FEE" w:rsidRDefault="008B7936" w:rsidP="004B0B38">
            <w:pPr>
              <w:pStyle w:val="Paragrafoelenco"/>
              <w:numPr>
                <w:ilvl w:val="0"/>
                <w:numId w:val="21"/>
              </w:numPr>
              <w:spacing w:line="240" w:lineRule="auto"/>
              <w:ind w:left="3232" w:firstLine="0"/>
              <w:jc w:val="left"/>
              <w:rPr>
                <w:rFonts w:ascii="Times New Roman" w:hAnsi="Times New Roman"/>
                <w:szCs w:val="24"/>
              </w:rPr>
            </w:pPr>
            <w:r w:rsidRPr="00683FEE">
              <w:rPr>
                <w:rFonts w:ascii="Times New Roman" w:hAnsi="Times New Roman"/>
                <w:b/>
                <w:szCs w:val="24"/>
              </w:rPr>
              <w:t>Valore annuale ricavi</w:t>
            </w:r>
          </w:p>
        </w:tc>
        <w:tc>
          <w:tcPr>
            <w:tcW w:w="2298" w:type="dxa"/>
            <w:tcBorders>
              <w:top w:val="single" w:sz="4" w:space="0" w:color="000000"/>
              <w:left w:val="single" w:sz="4" w:space="0" w:color="000000"/>
              <w:bottom w:val="single" w:sz="4" w:space="0" w:color="000000"/>
              <w:right w:val="single" w:sz="4" w:space="0" w:color="000000"/>
            </w:tcBorders>
            <w:vAlign w:val="center"/>
          </w:tcPr>
          <w:p w14:paraId="3E65A863" w14:textId="66363C3E" w:rsidR="008B7936" w:rsidRPr="00683FEE" w:rsidRDefault="00B144EB" w:rsidP="00AD56BA">
            <w:pPr>
              <w:spacing w:line="240" w:lineRule="auto"/>
              <w:jc w:val="center"/>
              <w:rPr>
                <w:rFonts w:ascii="Times New Roman" w:hAnsi="Times New Roman"/>
                <w:b/>
                <w:szCs w:val="24"/>
              </w:rPr>
            </w:pPr>
            <w:r>
              <w:rPr>
                <w:rFonts w:ascii="Times New Roman" w:hAnsi="Times New Roman"/>
                <w:b/>
                <w:szCs w:val="24"/>
              </w:rPr>
              <w:t>4</w:t>
            </w:r>
            <w:r w:rsidR="00AD56BA">
              <w:rPr>
                <w:rFonts w:ascii="Times New Roman" w:hAnsi="Times New Roman"/>
                <w:b/>
                <w:szCs w:val="24"/>
              </w:rPr>
              <w:t>5</w:t>
            </w:r>
            <w:r>
              <w:rPr>
                <w:rFonts w:ascii="Times New Roman" w:hAnsi="Times New Roman"/>
                <w:b/>
                <w:szCs w:val="24"/>
              </w:rPr>
              <w:t>.</w:t>
            </w:r>
            <w:r w:rsidR="00AD56BA">
              <w:rPr>
                <w:rFonts w:ascii="Times New Roman" w:hAnsi="Times New Roman"/>
                <w:b/>
                <w:szCs w:val="24"/>
              </w:rPr>
              <w:t>619</w:t>
            </w:r>
            <w:r>
              <w:rPr>
                <w:rFonts w:ascii="Times New Roman" w:hAnsi="Times New Roman"/>
                <w:b/>
                <w:szCs w:val="24"/>
              </w:rPr>
              <w:t>,</w:t>
            </w:r>
            <w:r w:rsidR="00AD56BA">
              <w:rPr>
                <w:rFonts w:ascii="Times New Roman" w:hAnsi="Times New Roman"/>
                <w:b/>
                <w:szCs w:val="24"/>
              </w:rPr>
              <w:t>2</w:t>
            </w:r>
            <w:r>
              <w:rPr>
                <w:rFonts w:ascii="Times New Roman" w:hAnsi="Times New Roman"/>
                <w:b/>
                <w:szCs w:val="24"/>
              </w:rPr>
              <w:t>0</w:t>
            </w:r>
          </w:p>
        </w:tc>
      </w:tr>
      <w:tr w:rsidR="008B7936" w:rsidRPr="00683FEE" w14:paraId="7FFE7CFB" w14:textId="77777777" w:rsidTr="00432F51">
        <w:trPr>
          <w:trHeight w:val="465"/>
        </w:trPr>
        <w:tc>
          <w:tcPr>
            <w:tcW w:w="6906" w:type="dxa"/>
            <w:gridSpan w:val="4"/>
            <w:tcBorders>
              <w:top w:val="single" w:sz="4" w:space="0" w:color="000000"/>
              <w:left w:val="single" w:sz="4" w:space="0" w:color="000000"/>
              <w:bottom w:val="single" w:sz="4" w:space="0" w:color="000000"/>
              <w:right w:val="single" w:sz="4" w:space="0" w:color="000000"/>
            </w:tcBorders>
            <w:vAlign w:val="center"/>
          </w:tcPr>
          <w:p w14:paraId="70F6838F" w14:textId="4CCA41FF" w:rsidR="008B7936" w:rsidRPr="00683FEE" w:rsidRDefault="008B7936" w:rsidP="004B0B38">
            <w:pPr>
              <w:pStyle w:val="Paragrafoelenco"/>
              <w:numPr>
                <w:ilvl w:val="0"/>
                <w:numId w:val="21"/>
              </w:numPr>
              <w:spacing w:line="240" w:lineRule="auto"/>
              <w:ind w:left="3232" w:firstLine="0"/>
              <w:jc w:val="left"/>
              <w:rPr>
                <w:rFonts w:ascii="Times New Roman" w:hAnsi="Times New Roman"/>
                <w:b/>
                <w:szCs w:val="24"/>
              </w:rPr>
            </w:pPr>
            <w:r w:rsidRPr="00683FEE">
              <w:rPr>
                <w:rFonts w:ascii="Times New Roman" w:hAnsi="Times New Roman"/>
                <w:b/>
                <w:szCs w:val="24"/>
              </w:rPr>
              <w:t xml:space="preserve">Valore </w:t>
            </w:r>
            <w:r w:rsidR="00D55339" w:rsidRPr="00683FEE">
              <w:rPr>
                <w:rFonts w:ascii="Times New Roman" w:hAnsi="Times New Roman"/>
                <w:b/>
                <w:szCs w:val="24"/>
              </w:rPr>
              <w:t xml:space="preserve">totale </w:t>
            </w:r>
          </w:p>
        </w:tc>
        <w:tc>
          <w:tcPr>
            <w:tcW w:w="2298" w:type="dxa"/>
            <w:tcBorders>
              <w:top w:val="single" w:sz="4" w:space="0" w:color="000000"/>
              <w:left w:val="single" w:sz="4" w:space="0" w:color="000000"/>
              <w:bottom w:val="single" w:sz="4" w:space="0" w:color="000000"/>
              <w:right w:val="single" w:sz="4" w:space="0" w:color="000000"/>
            </w:tcBorders>
            <w:vAlign w:val="center"/>
          </w:tcPr>
          <w:p w14:paraId="3C2203F4" w14:textId="60BFE485" w:rsidR="008B7936" w:rsidRPr="00683FEE" w:rsidRDefault="00B144EB" w:rsidP="00AD56BA">
            <w:pPr>
              <w:spacing w:line="240" w:lineRule="auto"/>
              <w:jc w:val="center"/>
              <w:rPr>
                <w:rFonts w:ascii="Times New Roman" w:hAnsi="Times New Roman"/>
                <w:b/>
                <w:szCs w:val="24"/>
              </w:rPr>
            </w:pPr>
            <w:r>
              <w:rPr>
                <w:rFonts w:ascii="Times New Roman" w:hAnsi="Times New Roman"/>
                <w:b/>
                <w:szCs w:val="24"/>
              </w:rPr>
              <w:t>2</w:t>
            </w:r>
            <w:r w:rsidR="00AD56BA">
              <w:rPr>
                <w:rFonts w:ascii="Times New Roman" w:hAnsi="Times New Roman"/>
                <w:b/>
                <w:szCs w:val="24"/>
              </w:rPr>
              <w:t>28</w:t>
            </w:r>
            <w:r>
              <w:rPr>
                <w:rFonts w:ascii="Times New Roman" w:hAnsi="Times New Roman"/>
                <w:b/>
                <w:szCs w:val="24"/>
              </w:rPr>
              <w:t>.</w:t>
            </w:r>
            <w:r w:rsidR="00AD56BA">
              <w:rPr>
                <w:rFonts w:ascii="Times New Roman" w:hAnsi="Times New Roman"/>
                <w:b/>
                <w:szCs w:val="24"/>
              </w:rPr>
              <w:t>096</w:t>
            </w:r>
            <w:r>
              <w:rPr>
                <w:rFonts w:ascii="Times New Roman" w:hAnsi="Times New Roman"/>
                <w:b/>
                <w:szCs w:val="24"/>
              </w:rPr>
              <w:t>,00</w:t>
            </w:r>
          </w:p>
        </w:tc>
      </w:tr>
      <w:bookmarkEnd w:id="51"/>
    </w:tbl>
    <w:p w14:paraId="610DA51D" w14:textId="77777777" w:rsidR="008B7936" w:rsidRPr="00683FEE" w:rsidRDefault="008B7936" w:rsidP="004B0B38">
      <w:pPr>
        <w:pStyle w:val="Corpotesto"/>
        <w:spacing w:line="240" w:lineRule="auto"/>
        <w:ind w:right="249"/>
        <w:rPr>
          <w:w w:val="95"/>
          <w:sz w:val="24"/>
          <w:szCs w:val="24"/>
        </w:rPr>
      </w:pPr>
    </w:p>
    <w:p w14:paraId="2235CAE1" w14:textId="0088C78A" w:rsidR="00E44D37" w:rsidRDefault="00E44D37" w:rsidP="004B0B38">
      <w:pPr>
        <w:widowControl w:val="0"/>
        <w:spacing w:line="240" w:lineRule="auto"/>
        <w:ind w:right="249"/>
        <w:rPr>
          <w:rFonts w:ascii="Times New Roman" w:hAnsi="Times New Roman"/>
          <w:szCs w:val="24"/>
          <w:lang w:eastAsia="x-none"/>
        </w:rPr>
      </w:pPr>
      <w:r w:rsidRPr="00683FEE">
        <w:rPr>
          <w:rFonts w:ascii="Times New Roman" w:hAnsi="Times New Roman"/>
          <w:szCs w:val="24"/>
          <w:lang w:eastAsia="x-none"/>
        </w:rPr>
        <w:t>Il valore complessivo è calcolato sul fatturato totale del concessionario per tutta la durata della concessione</w:t>
      </w:r>
      <w:r w:rsidR="00DE383F" w:rsidRPr="00683FEE">
        <w:rPr>
          <w:rFonts w:ascii="Times New Roman" w:hAnsi="Times New Roman"/>
          <w:szCs w:val="24"/>
          <w:lang w:eastAsia="x-none"/>
        </w:rPr>
        <w:t xml:space="preserve"> è pari ad euro </w:t>
      </w:r>
      <w:r w:rsidR="00893396" w:rsidRPr="00893396">
        <w:rPr>
          <w:rFonts w:ascii="Times New Roman" w:hAnsi="Times New Roman"/>
          <w:szCs w:val="24"/>
          <w:lang w:eastAsia="x-none"/>
        </w:rPr>
        <w:t>228.096,00</w:t>
      </w:r>
    </w:p>
    <w:p w14:paraId="1A5B9755" w14:textId="46C95313" w:rsidR="00CA34D4" w:rsidRDefault="00CA34D4" w:rsidP="004B0B38">
      <w:pPr>
        <w:widowControl w:val="0"/>
        <w:spacing w:line="240" w:lineRule="auto"/>
        <w:ind w:right="249"/>
        <w:rPr>
          <w:rFonts w:ascii="Times New Roman" w:hAnsi="Times New Roman"/>
          <w:b/>
          <w:szCs w:val="24"/>
          <w:lang w:eastAsia="x-none"/>
        </w:rPr>
      </w:pPr>
    </w:p>
    <w:p w14:paraId="5BB61DAB" w14:textId="77777777" w:rsidR="008B7936" w:rsidRPr="00683FEE" w:rsidRDefault="008B7936" w:rsidP="004B0B38">
      <w:pPr>
        <w:pStyle w:val="Corpotesto"/>
        <w:spacing w:line="240" w:lineRule="auto"/>
        <w:ind w:right="249"/>
        <w:rPr>
          <w:sz w:val="24"/>
          <w:szCs w:val="24"/>
          <w:lang w:val="it-IT"/>
        </w:rPr>
      </w:pPr>
      <w:r w:rsidRPr="00683FEE">
        <w:rPr>
          <w:b/>
          <w:sz w:val="24"/>
          <w:szCs w:val="24"/>
          <w:lang w:val="it-IT"/>
        </w:rPr>
        <w:lastRenderedPageBreak/>
        <w:t>Valore posto a base di gara</w:t>
      </w:r>
      <w:r w:rsidRPr="00683FEE">
        <w:rPr>
          <w:sz w:val="24"/>
          <w:szCs w:val="24"/>
          <w:lang w:val="it-IT"/>
        </w:rPr>
        <w:t xml:space="preserve">. </w:t>
      </w:r>
    </w:p>
    <w:p w14:paraId="478A1D66" w14:textId="4454C82F" w:rsidR="008B7936" w:rsidRPr="00683FEE" w:rsidRDefault="008B7936" w:rsidP="003F2E46">
      <w:pPr>
        <w:pStyle w:val="Corpotesto"/>
        <w:spacing w:line="240" w:lineRule="auto"/>
        <w:rPr>
          <w:b/>
          <w:sz w:val="24"/>
          <w:szCs w:val="24"/>
          <w:lang w:val="it-IT"/>
        </w:rPr>
      </w:pPr>
      <w:r w:rsidRPr="00683FEE">
        <w:rPr>
          <w:sz w:val="24"/>
          <w:szCs w:val="24"/>
          <w:lang w:val="it-IT"/>
        </w:rPr>
        <w:t>Il canone annuale posto a base di gara (</w:t>
      </w:r>
      <w:r w:rsidRPr="00683FEE">
        <w:rPr>
          <w:b/>
          <w:sz w:val="24"/>
          <w:szCs w:val="24"/>
          <w:lang w:val="it-IT"/>
        </w:rPr>
        <w:t>quindi soggetto a rialzo</w:t>
      </w:r>
      <w:r w:rsidRPr="00683FEE">
        <w:rPr>
          <w:sz w:val="24"/>
          <w:szCs w:val="24"/>
          <w:lang w:val="it-IT"/>
        </w:rPr>
        <w:t xml:space="preserve">) è pari ad </w:t>
      </w:r>
      <w:r w:rsidRPr="00893396">
        <w:rPr>
          <w:sz w:val="24"/>
          <w:szCs w:val="24"/>
          <w:lang w:val="it-IT"/>
        </w:rPr>
        <w:t>euro</w:t>
      </w:r>
      <w:r w:rsidR="009E44CD" w:rsidRPr="00893396">
        <w:rPr>
          <w:b/>
          <w:sz w:val="24"/>
          <w:szCs w:val="24"/>
          <w:lang w:val="it-IT"/>
        </w:rPr>
        <w:t xml:space="preserve"> </w:t>
      </w:r>
      <w:r w:rsidR="00893396" w:rsidRPr="00893396">
        <w:rPr>
          <w:b/>
          <w:sz w:val="24"/>
          <w:szCs w:val="24"/>
          <w:lang w:val="it-IT"/>
        </w:rPr>
        <w:t>4.4</w:t>
      </w:r>
      <w:r w:rsidR="009E44CD" w:rsidRPr="00893396">
        <w:rPr>
          <w:b/>
          <w:sz w:val="24"/>
          <w:szCs w:val="24"/>
          <w:lang w:val="it-IT"/>
        </w:rPr>
        <w:t>0</w:t>
      </w:r>
      <w:r w:rsidR="00893396" w:rsidRPr="00893396">
        <w:rPr>
          <w:b/>
          <w:sz w:val="24"/>
          <w:szCs w:val="24"/>
          <w:lang w:val="it-IT"/>
        </w:rPr>
        <w:t>0</w:t>
      </w:r>
      <w:r w:rsidR="009E44CD" w:rsidRPr="00893396">
        <w:rPr>
          <w:b/>
          <w:sz w:val="24"/>
          <w:szCs w:val="24"/>
          <w:lang w:val="it-IT"/>
        </w:rPr>
        <w:t>,00</w:t>
      </w:r>
      <w:r w:rsidR="00E07C6F" w:rsidRPr="00893396">
        <w:rPr>
          <w:b/>
          <w:sz w:val="24"/>
          <w:szCs w:val="24"/>
          <w:lang w:val="it-IT"/>
        </w:rPr>
        <w:t xml:space="preserve">; </w:t>
      </w:r>
      <w:r w:rsidR="00E07C6F" w:rsidRPr="00893396">
        <w:rPr>
          <w:sz w:val="24"/>
          <w:szCs w:val="24"/>
          <w:lang w:val="it-IT"/>
        </w:rPr>
        <w:t>il</w:t>
      </w:r>
      <w:r w:rsidR="009E44CD" w:rsidRPr="00E07C6F">
        <w:rPr>
          <w:sz w:val="24"/>
          <w:szCs w:val="24"/>
          <w:lang w:val="it-IT"/>
        </w:rPr>
        <w:t xml:space="preserve"> </w:t>
      </w:r>
      <w:r w:rsidR="00E07C6F" w:rsidRPr="00893396">
        <w:rPr>
          <w:b/>
          <w:sz w:val="24"/>
          <w:szCs w:val="24"/>
          <w:lang w:val="it-IT"/>
        </w:rPr>
        <w:t>v</w:t>
      </w:r>
      <w:r w:rsidR="00BB4354" w:rsidRPr="00893396">
        <w:rPr>
          <w:sz w:val="24"/>
          <w:szCs w:val="24"/>
          <w:lang w:val="it-IT"/>
        </w:rPr>
        <w:t xml:space="preserve">alore </w:t>
      </w:r>
      <w:r w:rsidR="00676539" w:rsidRPr="00893396">
        <w:rPr>
          <w:sz w:val="24"/>
          <w:szCs w:val="24"/>
          <w:lang w:val="it-IT"/>
        </w:rPr>
        <w:t>complessivo</w:t>
      </w:r>
      <w:r w:rsidR="00494A4B" w:rsidRPr="00893396">
        <w:rPr>
          <w:sz w:val="24"/>
          <w:szCs w:val="24"/>
          <w:lang w:val="it-IT"/>
        </w:rPr>
        <w:t xml:space="preserve"> </w:t>
      </w:r>
      <w:r w:rsidR="00C62504" w:rsidRPr="00893396">
        <w:rPr>
          <w:sz w:val="24"/>
          <w:szCs w:val="24"/>
          <w:lang w:val="it-IT"/>
        </w:rPr>
        <w:t xml:space="preserve">per 5 anni </w:t>
      </w:r>
      <w:r w:rsidR="00E07C6F" w:rsidRPr="00893396">
        <w:rPr>
          <w:sz w:val="24"/>
          <w:szCs w:val="24"/>
          <w:lang w:val="it-IT"/>
        </w:rPr>
        <w:t xml:space="preserve">è pari ad </w:t>
      </w:r>
      <w:r w:rsidR="00494A4B" w:rsidRPr="00893396">
        <w:rPr>
          <w:sz w:val="24"/>
          <w:szCs w:val="24"/>
          <w:lang w:val="it-IT"/>
        </w:rPr>
        <w:t>euro</w:t>
      </w:r>
      <w:r w:rsidR="009E44CD" w:rsidRPr="00893396">
        <w:rPr>
          <w:b/>
          <w:sz w:val="24"/>
          <w:szCs w:val="24"/>
          <w:lang w:val="it-IT"/>
        </w:rPr>
        <w:t xml:space="preserve"> </w:t>
      </w:r>
      <w:r w:rsidR="00893396" w:rsidRPr="00893396">
        <w:rPr>
          <w:b/>
          <w:sz w:val="24"/>
          <w:szCs w:val="24"/>
          <w:lang w:val="it-IT"/>
        </w:rPr>
        <w:t>22</w:t>
      </w:r>
      <w:r w:rsidR="009E44CD" w:rsidRPr="00893396">
        <w:rPr>
          <w:b/>
          <w:sz w:val="24"/>
          <w:szCs w:val="24"/>
          <w:lang w:val="it-IT"/>
        </w:rPr>
        <w:t>.</w:t>
      </w:r>
      <w:r w:rsidR="00893396" w:rsidRPr="00893396">
        <w:rPr>
          <w:b/>
          <w:sz w:val="24"/>
          <w:szCs w:val="24"/>
          <w:lang w:val="it-IT"/>
        </w:rPr>
        <w:t>00</w:t>
      </w:r>
      <w:r w:rsidR="009E44CD" w:rsidRPr="00893396">
        <w:rPr>
          <w:b/>
          <w:sz w:val="24"/>
          <w:szCs w:val="24"/>
          <w:lang w:val="it-IT"/>
        </w:rPr>
        <w:t>0,00</w:t>
      </w:r>
      <w:r w:rsidR="00E94B58" w:rsidRPr="00893396">
        <w:rPr>
          <w:b/>
          <w:sz w:val="24"/>
          <w:szCs w:val="24"/>
          <w:lang w:val="it-IT"/>
        </w:rPr>
        <w:t>.</w:t>
      </w:r>
    </w:p>
    <w:p w14:paraId="1896B82F" w14:textId="1831E1DD" w:rsidR="008B7936" w:rsidRPr="0067569E" w:rsidRDefault="008B7936" w:rsidP="003F2E46">
      <w:pPr>
        <w:spacing w:line="240" w:lineRule="auto"/>
        <w:rPr>
          <w:rFonts w:ascii="Times New Roman" w:hAnsi="Times New Roman"/>
          <w:szCs w:val="24"/>
        </w:rPr>
      </w:pPr>
      <w:r w:rsidRPr="0067569E">
        <w:rPr>
          <w:rFonts w:ascii="Times New Roman" w:hAnsi="Times New Roman"/>
          <w:szCs w:val="24"/>
        </w:rPr>
        <w:t>I costi della manodopera sono stimati per un importo pari ad euro</w:t>
      </w:r>
      <w:r w:rsidR="0067569E" w:rsidRPr="0067569E">
        <w:rPr>
          <w:rFonts w:ascii="Times New Roman" w:hAnsi="Times New Roman"/>
          <w:szCs w:val="24"/>
        </w:rPr>
        <w:t xml:space="preserve"> </w:t>
      </w:r>
      <w:r w:rsidR="00AD56BA">
        <w:rPr>
          <w:rFonts w:ascii="Times New Roman" w:hAnsi="Times New Roman"/>
          <w:szCs w:val="24"/>
        </w:rPr>
        <w:t>2.60</w:t>
      </w:r>
      <w:r w:rsidR="0067569E" w:rsidRPr="0067569E">
        <w:rPr>
          <w:rFonts w:ascii="Times New Roman" w:hAnsi="Times New Roman"/>
          <w:szCs w:val="24"/>
        </w:rPr>
        <w:t xml:space="preserve">0,00 </w:t>
      </w:r>
      <w:r w:rsidR="00BB4354" w:rsidRPr="0067569E">
        <w:rPr>
          <w:rFonts w:ascii="Times New Roman" w:hAnsi="Times New Roman"/>
          <w:szCs w:val="24"/>
        </w:rPr>
        <w:t>annui</w:t>
      </w:r>
      <w:r w:rsidR="00E94B58" w:rsidRPr="0067569E">
        <w:rPr>
          <w:rFonts w:ascii="Times New Roman" w:hAnsi="Times New Roman"/>
          <w:szCs w:val="24"/>
        </w:rPr>
        <w:t xml:space="preserve">; il </w:t>
      </w:r>
      <w:r w:rsidR="00BB4354" w:rsidRPr="0067569E">
        <w:rPr>
          <w:rFonts w:ascii="Times New Roman" w:hAnsi="Times New Roman"/>
          <w:szCs w:val="24"/>
        </w:rPr>
        <w:t xml:space="preserve">totale per i </w:t>
      </w:r>
      <w:r w:rsidR="00E94B58" w:rsidRPr="0067569E">
        <w:rPr>
          <w:rFonts w:ascii="Times New Roman" w:hAnsi="Times New Roman"/>
          <w:szCs w:val="24"/>
        </w:rPr>
        <w:t>5</w:t>
      </w:r>
      <w:r w:rsidR="00BB4354" w:rsidRPr="0067569E">
        <w:rPr>
          <w:rFonts w:ascii="Times New Roman" w:hAnsi="Times New Roman"/>
          <w:szCs w:val="24"/>
        </w:rPr>
        <w:t xml:space="preserve"> anni di durata della concessione </w:t>
      </w:r>
      <w:r w:rsidR="00E94B58" w:rsidRPr="0067569E">
        <w:rPr>
          <w:rFonts w:ascii="Times New Roman" w:hAnsi="Times New Roman"/>
          <w:szCs w:val="24"/>
        </w:rPr>
        <w:t xml:space="preserve">è pari a </w:t>
      </w:r>
      <w:r w:rsidR="00BB4354" w:rsidRPr="0067569E">
        <w:rPr>
          <w:rFonts w:ascii="Times New Roman" w:hAnsi="Times New Roman"/>
          <w:szCs w:val="24"/>
        </w:rPr>
        <w:t>euro</w:t>
      </w:r>
      <w:r w:rsidR="00AD56BA">
        <w:rPr>
          <w:rFonts w:ascii="Times New Roman" w:hAnsi="Times New Roman"/>
          <w:szCs w:val="24"/>
        </w:rPr>
        <w:t xml:space="preserve"> 1</w:t>
      </w:r>
      <w:r w:rsidR="0067569E" w:rsidRPr="0067569E">
        <w:rPr>
          <w:rFonts w:ascii="Times New Roman" w:hAnsi="Times New Roman"/>
          <w:szCs w:val="24"/>
        </w:rPr>
        <w:t>3.000,00</w:t>
      </w:r>
      <w:r w:rsidR="00345FF7" w:rsidRPr="0067569E">
        <w:rPr>
          <w:rFonts w:ascii="Times New Roman" w:hAnsi="Times New Roman"/>
          <w:szCs w:val="24"/>
        </w:rPr>
        <w:t>.</w:t>
      </w:r>
      <w:r w:rsidRPr="0067569E">
        <w:rPr>
          <w:rFonts w:ascii="Times New Roman" w:hAnsi="Times New Roman"/>
          <w:szCs w:val="24"/>
        </w:rPr>
        <w:t xml:space="preserve"> </w:t>
      </w:r>
    </w:p>
    <w:p w14:paraId="728739B4" w14:textId="77777777" w:rsidR="00E262B0" w:rsidRPr="0067569E" w:rsidRDefault="00E262B0" w:rsidP="003F2E46">
      <w:pPr>
        <w:spacing w:line="240" w:lineRule="auto"/>
        <w:rPr>
          <w:rFonts w:ascii="Times New Roman" w:hAnsi="Times New Roman"/>
          <w:b/>
          <w:iCs/>
          <w:szCs w:val="24"/>
        </w:rPr>
      </w:pPr>
    </w:p>
    <w:p w14:paraId="0D48D070" w14:textId="77777777" w:rsidR="00072219" w:rsidRDefault="008B7936" w:rsidP="003F2E46">
      <w:pPr>
        <w:spacing w:line="240" w:lineRule="auto"/>
        <w:rPr>
          <w:rFonts w:ascii="Times New Roman" w:hAnsi="Times New Roman"/>
          <w:iCs/>
          <w:szCs w:val="24"/>
        </w:rPr>
      </w:pPr>
      <w:r w:rsidRPr="0067569E">
        <w:rPr>
          <w:rFonts w:ascii="Times New Roman" w:hAnsi="Times New Roman"/>
          <w:b/>
          <w:iCs/>
          <w:szCs w:val="24"/>
        </w:rPr>
        <w:t>Contratto collettivo</w:t>
      </w:r>
      <w:r w:rsidRPr="0067569E">
        <w:rPr>
          <w:rFonts w:ascii="Times New Roman" w:hAnsi="Times New Roman"/>
          <w:iCs/>
          <w:szCs w:val="24"/>
        </w:rPr>
        <w:t xml:space="preserve"> </w:t>
      </w:r>
      <w:r w:rsidRPr="0067569E">
        <w:rPr>
          <w:rFonts w:ascii="Times New Roman" w:hAnsi="Times New Roman"/>
          <w:b/>
          <w:iCs/>
          <w:szCs w:val="24"/>
        </w:rPr>
        <w:t>applicato:</w:t>
      </w:r>
      <w:r w:rsidRPr="0067569E">
        <w:rPr>
          <w:rFonts w:ascii="Times New Roman" w:hAnsi="Times New Roman"/>
          <w:iCs/>
          <w:szCs w:val="24"/>
        </w:rPr>
        <w:t xml:space="preserve"> </w:t>
      </w:r>
    </w:p>
    <w:p w14:paraId="77B421F9" w14:textId="77777777" w:rsidR="00072219" w:rsidRDefault="00072219" w:rsidP="00072219">
      <w:pPr>
        <w:spacing w:line="240" w:lineRule="auto"/>
        <w:ind w:left="-5" w:right="4"/>
        <w:rPr>
          <w:rFonts w:ascii="Times New Roman" w:hAnsi="Times New Roman"/>
        </w:rPr>
      </w:pPr>
      <w:r w:rsidRPr="00443BA7">
        <w:rPr>
          <w:rFonts w:ascii="Times New Roman" w:hAnsi="Times New Roman"/>
        </w:rPr>
        <w:t xml:space="preserve">Il contratto collettivo applicato è il CCNL Aziende dei settori pubblici servizi ristorazione collettiva e commerciale e turismo H05Y codice </w:t>
      </w:r>
      <w:proofErr w:type="spellStart"/>
      <w:r w:rsidRPr="00443BA7">
        <w:rPr>
          <w:rFonts w:ascii="Times New Roman" w:hAnsi="Times New Roman"/>
        </w:rPr>
        <w:t>ateco</w:t>
      </w:r>
      <w:proofErr w:type="spellEnd"/>
      <w:r w:rsidRPr="00443BA7">
        <w:rPr>
          <w:rFonts w:ascii="Times New Roman" w:hAnsi="Times New Roman"/>
        </w:rPr>
        <w:t xml:space="preserve"> 56.21, settore contratto CNEL </w:t>
      </w:r>
      <w:proofErr w:type="spellStart"/>
      <w:r w:rsidRPr="00443BA7">
        <w:rPr>
          <w:rFonts w:ascii="Times New Roman" w:hAnsi="Times New Roman"/>
        </w:rPr>
        <w:t>idfk</w:t>
      </w:r>
      <w:proofErr w:type="spellEnd"/>
      <w:r w:rsidRPr="00443BA7">
        <w:rPr>
          <w:rFonts w:ascii="Times New Roman" w:hAnsi="Times New Roman"/>
        </w:rPr>
        <w:t xml:space="preserve"> H03.</w:t>
      </w:r>
    </w:p>
    <w:p w14:paraId="5D5A9933" w14:textId="77777777" w:rsidR="00072219" w:rsidRPr="0067569E" w:rsidRDefault="00072219" w:rsidP="003F2E46">
      <w:pPr>
        <w:spacing w:line="240" w:lineRule="auto"/>
        <w:rPr>
          <w:rFonts w:ascii="Times New Roman" w:hAnsi="Times New Roman"/>
          <w:szCs w:val="24"/>
        </w:rPr>
      </w:pPr>
    </w:p>
    <w:p w14:paraId="73D6E65E" w14:textId="77777777" w:rsidR="00FB4091" w:rsidRPr="0067569E" w:rsidRDefault="00FB4091" w:rsidP="003F2E46">
      <w:pPr>
        <w:spacing w:line="240" w:lineRule="auto"/>
        <w:rPr>
          <w:rFonts w:ascii="Times New Roman" w:hAnsi="Times New Roman"/>
          <w:iCs/>
          <w:szCs w:val="24"/>
        </w:rPr>
      </w:pPr>
    </w:p>
    <w:p w14:paraId="447E1A04" w14:textId="3FD1EF52" w:rsidR="00EC2391" w:rsidRPr="00683FEE" w:rsidRDefault="00EC2391" w:rsidP="003F2E46">
      <w:pPr>
        <w:spacing w:line="240" w:lineRule="auto"/>
        <w:rPr>
          <w:rFonts w:ascii="Times New Roman" w:hAnsi="Times New Roman"/>
          <w:iCs/>
          <w:szCs w:val="24"/>
        </w:rPr>
      </w:pPr>
      <w:r w:rsidRPr="0067569E">
        <w:rPr>
          <w:rFonts w:ascii="Times New Roman" w:hAnsi="Times New Roman"/>
          <w:iCs/>
          <w:szCs w:val="24"/>
        </w:rPr>
        <w:t>A norma dell’art. 11 comma 3 del codice, gli operatori economici potranno dimostrare</w:t>
      </w:r>
      <w:r w:rsidRPr="00683FEE">
        <w:rPr>
          <w:rFonts w:ascii="Times New Roman" w:hAnsi="Times New Roman"/>
          <w:iCs/>
          <w:szCs w:val="24"/>
        </w:rPr>
        <w:t xml:space="preserve"> che il diverso CCNL da loro applicato offre ai lavoratori impiegati nel servizio le stesse garanzie e tutele di quelle offerte dal CCNL sopra citato</w:t>
      </w:r>
    </w:p>
    <w:p w14:paraId="78A9C02B" w14:textId="77777777" w:rsidR="008B7936" w:rsidRPr="00683FEE" w:rsidRDefault="008B7936" w:rsidP="003F2E46">
      <w:pPr>
        <w:spacing w:line="240" w:lineRule="auto"/>
        <w:rPr>
          <w:rFonts w:ascii="Times New Roman" w:hAnsi="Times New Roman"/>
          <w:szCs w:val="24"/>
          <w:u w:val="single"/>
        </w:rPr>
      </w:pPr>
    </w:p>
    <w:p w14:paraId="233E20AB" w14:textId="5E7EC460" w:rsidR="008B7936" w:rsidRPr="00683FEE" w:rsidRDefault="00E327F9" w:rsidP="003F2E46">
      <w:pPr>
        <w:spacing w:line="240" w:lineRule="auto"/>
        <w:rPr>
          <w:rFonts w:ascii="Times New Roman" w:hAnsi="Times New Roman"/>
          <w:szCs w:val="24"/>
        </w:rPr>
      </w:pPr>
      <w:r w:rsidRPr="005C4610">
        <w:rPr>
          <w:rFonts w:ascii="Times New Roman" w:hAnsi="Times New Roman"/>
          <w:szCs w:val="24"/>
          <w:u w:val="single"/>
        </w:rPr>
        <w:t>Documento Unico di Valutazione Rischi da Interferenza</w:t>
      </w:r>
      <w:r w:rsidRPr="005C4610">
        <w:rPr>
          <w:rFonts w:ascii="Times New Roman" w:hAnsi="Times New Roman"/>
          <w:szCs w:val="24"/>
        </w:rPr>
        <w:t xml:space="preserve">: </w:t>
      </w:r>
      <w:r w:rsidR="00FF4459" w:rsidRPr="005C4610">
        <w:rPr>
          <w:rFonts w:ascii="Times New Roman" w:hAnsi="Times New Roman"/>
          <w:szCs w:val="24"/>
        </w:rPr>
        <w:t xml:space="preserve">Non si procede alla redazione del </w:t>
      </w:r>
      <w:r w:rsidR="008B7936" w:rsidRPr="005C4610">
        <w:rPr>
          <w:rFonts w:ascii="Times New Roman" w:hAnsi="Times New Roman"/>
          <w:szCs w:val="24"/>
        </w:rPr>
        <w:t>Documento Unico di Valutazione Rischi da Interferenza</w:t>
      </w:r>
      <w:r w:rsidR="00430709" w:rsidRPr="005C4610">
        <w:rPr>
          <w:rFonts w:ascii="Times New Roman" w:hAnsi="Times New Roman"/>
          <w:szCs w:val="24"/>
        </w:rPr>
        <w:t xml:space="preserve"> non sussistendo rischi da interferenza</w:t>
      </w:r>
      <w:r w:rsidR="008B7936" w:rsidRPr="005C4610">
        <w:rPr>
          <w:rFonts w:ascii="Times New Roman" w:hAnsi="Times New Roman"/>
          <w:szCs w:val="24"/>
        </w:rPr>
        <w:t>.</w:t>
      </w:r>
    </w:p>
    <w:p w14:paraId="2177FB18" w14:textId="77777777" w:rsidR="008B7936" w:rsidRPr="00683FEE" w:rsidRDefault="008B7936" w:rsidP="003F2E46">
      <w:pPr>
        <w:spacing w:line="240" w:lineRule="auto"/>
        <w:rPr>
          <w:rFonts w:ascii="Times New Roman" w:hAnsi="Times New Roman"/>
          <w:szCs w:val="24"/>
        </w:rPr>
      </w:pPr>
    </w:p>
    <w:p w14:paraId="12E87953" w14:textId="77777777" w:rsidR="008B7936" w:rsidRPr="00683FEE" w:rsidRDefault="008B7936" w:rsidP="003F2E46">
      <w:pPr>
        <w:pStyle w:val="Titolo3"/>
        <w:numPr>
          <w:ilvl w:val="1"/>
          <w:numId w:val="2"/>
        </w:numPr>
        <w:spacing w:before="0" w:after="0" w:line="240" w:lineRule="auto"/>
        <w:ind w:left="426" w:hanging="426"/>
        <w:rPr>
          <w:rFonts w:ascii="Times New Roman" w:hAnsi="Times New Roman"/>
          <w:sz w:val="24"/>
          <w:szCs w:val="24"/>
        </w:rPr>
      </w:pPr>
      <w:bookmarkStart w:id="52" w:name="_Toc242256116"/>
      <w:r w:rsidRPr="00683FEE">
        <w:rPr>
          <w:rFonts w:ascii="Times New Roman" w:hAnsi="Times New Roman"/>
          <w:sz w:val="24"/>
          <w:szCs w:val="24"/>
          <w:lang w:val="it-IT"/>
        </w:rPr>
        <w:t>D</w:t>
      </w:r>
      <w:r w:rsidRPr="00683FEE">
        <w:rPr>
          <w:rFonts w:ascii="Times New Roman" w:hAnsi="Times New Roman"/>
          <w:sz w:val="24"/>
          <w:szCs w:val="24"/>
        </w:rPr>
        <w:t>URATA</w:t>
      </w:r>
      <w:bookmarkEnd w:id="52"/>
      <w:r w:rsidRPr="00683FEE">
        <w:rPr>
          <w:rFonts w:ascii="Times New Roman" w:hAnsi="Times New Roman"/>
          <w:sz w:val="24"/>
          <w:szCs w:val="24"/>
          <w:lang w:val="it-IT"/>
        </w:rPr>
        <w:t xml:space="preserve"> </w:t>
      </w:r>
    </w:p>
    <w:p w14:paraId="7B832211" w14:textId="0746FA81" w:rsidR="008B7936" w:rsidRPr="00683FEE" w:rsidRDefault="008B7936" w:rsidP="003F2E46">
      <w:pPr>
        <w:pStyle w:val="Paragrafoelenco"/>
        <w:spacing w:line="240" w:lineRule="auto"/>
        <w:ind w:left="0"/>
        <w:rPr>
          <w:rFonts w:ascii="Times New Roman" w:hAnsi="Times New Roman"/>
          <w:szCs w:val="24"/>
        </w:rPr>
      </w:pPr>
      <w:r w:rsidRPr="00683FEE">
        <w:rPr>
          <w:rFonts w:ascii="Times New Roman" w:hAnsi="Times New Roman"/>
          <w:szCs w:val="24"/>
        </w:rPr>
        <w:t xml:space="preserve">La durata della concessione è pari ad </w:t>
      </w:r>
      <w:r w:rsidRPr="005F74B2">
        <w:rPr>
          <w:rFonts w:ascii="Times New Roman" w:hAnsi="Times New Roman"/>
          <w:szCs w:val="24"/>
        </w:rPr>
        <w:t xml:space="preserve">anni </w:t>
      </w:r>
      <w:r w:rsidR="00D55339" w:rsidRPr="005F74B2">
        <w:rPr>
          <w:rFonts w:ascii="Times New Roman" w:hAnsi="Times New Roman"/>
          <w:b/>
          <w:szCs w:val="24"/>
        </w:rPr>
        <w:t>5</w:t>
      </w:r>
      <w:r w:rsidR="00C8442F" w:rsidRPr="00683FEE">
        <w:rPr>
          <w:rFonts w:ascii="Times New Roman" w:hAnsi="Times New Roman"/>
          <w:b/>
          <w:szCs w:val="24"/>
        </w:rPr>
        <w:t xml:space="preserve"> </w:t>
      </w:r>
      <w:r w:rsidRPr="00683FEE">
        <w:rPr>
          <w:rFonts w:ascii="Times New Roman" w:hAnsi="Times New Roman"/>
          <w:szCs w:val="24"/>
        </w:rPr>
        <w:t>decorrenti dal</w:t>
      </w:r>
      <w:r w:rsidR="00A05C79" w:rsidRPr="00683FEE">
        <w:rPr>
          <w:rFonts w:ascii="Times New Roman" w:hAnsi="Times New Roman"/>
          <w:szCs w:val="24"/>
        </w:rPr>
        <w:t xml:space="preserve">la data di </w:t>
      </w:r>
      <w:r w:rsidR="00AD56BA">
        <w:rPr>
          <w:rFonts w:ascii="Times New Roman" w:hAnsi="Times New Roman"/>
          <w:szCs w:val="24"/>
        </w:rPr>
        <w:t>consegna del servizio</w:t>
      </w:r>
      <w:r w:rsidRPr="00683FEE">
        <w:rPr>
          <w:rFonts w:ascii="Times New Roman" w:hAnsi="Times New Roman"/>
          <w:szCs w:val="24"/>
        </w:rPr>
        <w:t>. Il concessionario è in ogni caso tenuto a proseguire la gestione del servizio fino al subentro del gestore successivo.</w:t>
      </w:r>
    </w:p>
    <w:p w14:paraId="70BED9DD" w14:textId="77777777" w:rsidR="008B7936" w:rsidRPr="00683FEE" w:rsidRDefault="008B7936" w:rsidP="003F2E46">
      <w:pPr>
        <w:pStyle w:val="Paragrafoelenco"/>
        <w:spacing w:line="240" w:lineRule="auto"/>
        <w:ind w:left="0"/>
        <w:rPr>
          <w:rFonts w:ascii="Times New Roman" w:hAnsi="Times New Roman"/>
          <w:b/>
          <w:szCs w:val="24"/>
        </w:rPr>
      </w:pPr>
    </w:p>
    <w:p w14:paraId="64B8DE81" w14:textId="77777777" w:rsidR="008B7936" w:rsidRPr="00683FEE" w:rsidRDefault="008B7936" w:rsidP="003F2E46">
      <w:pPr>
        <w:pStyle w:val="Titolo3"/>
        <w:numPr>
          <w:ilvl w:val="1"/>
          <w:numId w:val="2"/>
        </w:numPr>
        <w:spacing w:before="0" w:after="0" w:line="240" w:lineRule="auto"/>
        <w:ind w:left="426" w:hanging="426"/>
        <w:rPr>
          <w:rFonts w:ascii="Times New Roman" w:hAnsi="Times New Roman"/>
          <w:sz w:val="24"/>
          <w:szCs w:val="24"/>
          <w:lang w:val="it-IT"/>
        </w:rPr>
      </w:pPr>
      <w:bookmarkStart w:id="53" w:name="_Toc242256117"/>
      <w:r w:rsidRPr="00683FEE">
        <w:rPr>
          <w:rFonts w:ascii="Times New Roman" w:hAnsi="Times New Roman"/>
          <w:sz w:val="24"/>
          <w:szCs w:val="24"/>
          <w:lang w:val="it-IT"/>
        </w:rPr>
        <w:t>REVISIONE PREZZI. REVISIONE DEL CONTRATTO DI CONCESSIONE.</w:t>
      </w:r>
      <w:bookmarkEnd w:id="53"/>
    </w:p>
    <w:p w14:paraId="75111180" w14:textId="3F3BD300" w:rsidR="008B7936" w:rsidRPr="00683FEE" w:rsidRDefault="008B7936" w:rsidP="003F2E46">
      <w:pPr>
        <w:spacing w:line="240" w:lineRule="auto"/>
        <w:rPr>
          <w:rFonts w:ascii="Times New Roman" w:hAnsi="Times New Roman"/>
          <w:bCs/>
          <w:iCs/>
          <w:szCs w:val="24"/>
        </w:rPr>
      </w:pPr>
      <w:r w:rsidRPr="00683FEE">
        <w:rPr>
          <w:rFonts w:ascii="Times New Roman" w:hAnsi="Times New Roman"/>
          <w:bCs/>
          <w:iCs/>
          <w:szCs w:val="24"/>
        </w:rPr>
        <w:t>La revisione del contratto è ammessa alle condizioni indicate agli artt. 189 e 192 del codice.</w:t>
      </w:r>
    </w:p>
    <w:p w14:paraId="751A7A9E" w14:textId="44D0C387" w:rsidR="00B40858" w:rsidRPr="00147F8B" w:rsidRDefault="0081361D" w:rsidP="003F2E46">
      <w:pPr>
        <w:spacing w:line="240" w:lineRule="auto"/>
        <w:rPr>
          <w:rFonts w:ascii="Times New Roman" w:hAnsi="Times New Roman"/>
          <w:bCs/>
          <w:iCs/>
          <w:strike/>
          <w:szCs w:val="24"/>
        </w:rPr>
      </w:pPr>
      <w:r w:rsidRPr="00683FEE">
        <w:rPr>
          <w:rFonts w:ascii="Times New Roman" w:hAnsi="Times New Roman"/>
          <w:bCs/>
          <w:iCs/>
          <w:szCs w:val="24"/>
        </w:rPr>
        <w:t>È</w:t>
      </w:r>
      <w:r w:rsidR="00B40858" w:rsidRPr="00683FEE">
        <w:rPr>
          <w:rFonts w:ascii="Times New Roman" w:hAnsi="Times New Roman"/>
          <w:bCs/>
          <w:iCs/>
          <w:szCs w:val="24"/>
        </w:rPr>
        <w:t xml:space="preserve"> ammesso l’aggiornamento dei prezzi dei prodotti distribuiti </w:t>
      </w:r>
      <w:r w:rsidR="002809E5" w:rsidRPr="00683FEE">
        <w:rPr>
          <w:rFonts w:ascii="Times New Roman" w:hAnsi="Times New Roman"/>
          <w:bCs/>
          <w:iCs/>
          <w:szCs w:val="24"/>
        </w:rPr>
        <w:t xml:space="preserve">con cadenza annuale </w:t>
      </w:r>
      <w:r w:rsidR="00294759" w:rsidRPr="00683FEE">
        <w:rPr>
          <w:rFonts w:ascii="Times New Roman" w:hAnsi="Times New Roman"/>
          <w:bCs/>
          <w:iCs/>
          <w:szCs w:val="24"/>
        </w:rPr>
        <w:t>a partire dal terzo anno di vigenza del contratto nei modi indicati dal</w:t>
      </w:r>
      <w:r w:rsidR="00147F8B">
        <w:rPr>
          <w:rFonts w:ascii="Times New Roman" w:hAnsi="Times New Roman"/>
          <w:bCs/>
          <w:iCs/>
          <w:szCs w:val="24"/>
        </w:rPr>
        <w:t xml:space="preserve"> progetto di gestione</w:t>
      </w:r>
      <w:r w:rsidR="00294759" w:rsidRPr="00683FEE">
        <w:rPr>
          <w:rFonts w:ascii="Times New Roman" w:hAnsi="Times New Roman"/>
          <w:bCs/>
          <w:iCs/>
          <w:szCs w:val="24"/>
        </w:rPr>
        <w:t xml:space="preserve"> </w:t>
      </w:r>
      <w:r w:rsidR="00294759" w:rsidRPr="00147F8B">
        <w:rPr>
          <w:rFonts w:ascii="Times New Roman" w:hAnsi="Times New Roman"/>
          <w:bCs/>
          <w:iCs/>
          <w:strike/>
          <w:szCs w:val="24"/>
        </w:rPr>
        <w:t>capitolato speciale d’appalto.</w:t>
      </w:r>
    </w:p>
    <w:p w14:paraId="2AD95629" w14:textId="77777777" w:rsidR="008B7936" w:rsidRPr="00683FEE" w:rsidRDefault="008B7936" w:rsidP="003F2E46">
      <w:pPr>
        <w:spacing w:line="240" w:lineRule="auto"/>
        <w:rPr>
          <w:rFonts w:ascii="Times New Roman" w:hAnsi="Times New Roman"/>
          <w:iCs/>
          <w:szCs w:val="24"/>
        </w:rPr>
      </w:pPr>
    </w:p>
    <w:p w14:paraId="6ECB23B4" w14:textId="77777777" w:rsidR="008B7936" w:rsidRPr="00683FEE" w:rsidRDefault="008B7936" w:rsidP="003F2E46">
      <w:pPr>
        <w:pStyle w:val="Titolo3"/>
        <w:numPr>
          <w:ilvl w:val="1"/>
          <w:numId w:val="2"/>
        </w:numPr>
        <w:spacing w:before="0" w:after="0" w:line="240" w:lineRule="auto"/>
        <w:ind w:left="426" w:hanging="426"/>
        <w:rPr>
          <w:rFonts w:ascii="Times New Roman" w:hAnsi="Times New Roman"/>
          <w:sz w:val="24"/>
          <w:szCs w:val="24"/>
          <w:lang w:val="it-IT"/>
        </w:rPr>
      </w:pPr>
      <w:bookmarkStart w:id="54" w:name="_Toc242256118"/>
      <w:r w:rsidRPr="00683FEE">
        <w:rPr>
          <w:rFonts w:ascii="Times New Roman" w:hAnsi="Times New Roman"/>
          <w:sz w:val="24"/>
          <w:szCs w:val="24"/>
          <w:lang w:val="it-IT"/>
        </w:rPr>
        <w:t>MODIFICA DEL CONTRATTO IN FASE DI ESECUZIONE</w:t>
      </w:r>
      <w:bookmarkEnd w:id="54"/>
    </w:p>
    <w:p w14:paraId="0225B52B" w14:textId="77777777" w:rsidR="008B7936" w:rsidRPr="00683FEE" w:rsidRDefault="008B7936" w:rsidP="003F2E46">
      <w:pPr>
        <w:spacing w:line="240" w:lineRule="auto"/>
        <w:rPr>
          <w:rFonts w:ascii="Times New Roman" w:hAnsi="Times New Roman"/>
          <w:bCs/>
          <w:iCs/>
          <w:szCs w:val="24"/>
        </w:rPr>
      </w:pPr>
      <w:r w:rsidRPr="00683FEE">
        <w:rPr>
          <w:rFonts w:ascii="Times New Roman" w:hAnsi="Times New Roman"/>
          <w:b/>
          <w:iCs/>
          <w:szCs w:val="24"/>
        </w:rPr>
        <w:t>Opzione di proroga del contratto</w:t>
      </w:r>
      <w:r w:rsidRPr="00683FEE">
        <w:rPr>
          <w:rFonts w:ascii="Times New Roman" w:hAnsi="Times New Roman"/>
          <w:bCs/>
          <w:iCs/>
          <w:szCs w:val="24"/>
        </w:rPr>
        <w:t>: non rilevante.</w:t>
      </w:r>
    </w:p>
    <w:p w14:paraId="7BA3E100" w14:textId="580CE54B" w:rsidR="008B7936" w:rsidRPr="00683FEE" w:rsidRDefault="008B7936" w:rsidP="003F2E46">
      <w:pPr>
        <w:spacing w:line="240" w:lineRule="auto"/>
        <w:rPr>
          <w:rFonts w:ascii="Times New Roman" w:hAnsi="Times New Roman"/>
          <w:iCs/>
          <w:szCs w:val="24"/>
        </w:rPr>
      </w:pPr>
      <w:r w:rsidRPr="00683FEE">
        <w:rPr>
          <w:rFonts w:ascii="Times New Roman" w:hAnsi="Times New Roman"/>
          <w:b/>
          <w:bCs/>
          <w:iCs/>
          <w:szCs w:val="24"/>
        </w:rPr>
        <w:t>Affidamento di servizi analoghi di cui all’articolo 76, comma</w:t>
      </w:r>
      <w:r w:rsidRPr="00683FEE">
        <w:rPr>
          <w:rFonts w:ascii="Times New Roman" w:hAnsi="Times New Roman"/>
          <w:b/>
          <w:iCs/>
          <w:szCs w:val="24"/>
        </w:rPr>
        <w:t xml:space="preserve"> 6, del Codice:</w:t>
      </w:r>
      <w:r w:rsidRPr="00683FEE">
        <w:rPr>
          <w:rFonts w:ascii="Times New Roman" w:hAnsi="Times New Roman"/>
          <w:iCs/>
          <w:szCs w:val="24"/>
        </w:rPr>
        <w:t xml:space="preserve"> </w:t>
      </w:r>
      <w:r w:rsidR="0081361D" w:rsidRPr="00683FEE">
        <w:rPr>
          <w:rFonts w:ascii="Times New Roman" w:hAnsi="Times New Roman"/>
          <w:iCs/>
          <w:szCs w:val="24"/>
        </w:rPr>
        <w:t>n</w:t>
      </w:r>
      <w:r w:rsidRPr="00683FEE">
        <w:rPr>
          <w:rFonts w:ascii="Times New Roman" w:hAnsi="Times New Roman"/>
          <w:iCs/>
          <w:szCs w:val="24"/>
        </w:rPr>
        <w:t>on rilevante.</w:t>
      </w:r>
    </w:p>
    <w:p w14:paraId="58FBA78D" w14:textId="77777777" w:rsidR="008B7936" w:rsidRPr="00683FEE" w:rsidRDefault="008B7936" w:rsidP="003F2E46">
      <w:pPr>
        <w:spacing w:line="240" w:lineRule="auto"/>
        <w:rPr>
          <w:rFonts w:ascii="Times New Roman" w:hAnsi="Times New Roman"/>
          <w:b/>
          <w:iCs/>
          <w:szCs w:val="24"/>
        </w:rPr>
      </w:pPr>
      <w:r w:rsidRPr="00683FEE">
        <w:rPr>
          <w:rFonts w:ascii="Times New Roman" w:hAnsi="Times New Roman"/>
          <w:b/>
          <w:iCs/>
          <w:szCs w:val="24"/>
        </w:rPr>
        <w:t xml:space="preserve">Variazione fino a concorrenza del quinto dell’importo del contratto: </w:t>
      </w:r>
      <w:r w:rsidRPr="00683FEE">
        <w:rPr>
          <w:rFonts w:ascii="Times New Roman" w:hAnsi="Times New Roman"/>
          <w:iCs/>
          <w:szCs w:val="24"/>
        </w:rPr>
        <w:t>non rilevante</w:t>
      </w:r>
      <w:r w:rsidRPr="00683FEE">
        <w:rPr>
          <w:rFonts w:ascii="Times New Roman" w:hAnsi="Times New Roman"/>
          <w:b/>
          <w:iCs/>
          <w:szCs w:val="24"/>
        </w:rPr>
        <w:t>.</w:t>
      </w:r>
    </w:p>
    <w:p w14:paraId="7C27038D" w14:textId="77777777" w:rsidR="00FF5A21" w:rsidRPr="00683FEE" w:rsidRDefault="00FF5A21" w:rsidP="003F2E46">
      <w:pPr>
        <w:pStyle w:val="Didascalia"/>
        <w:spacing w:before="0" w:line="240" w:lineRule="auto"/>
        <w:rPr>
          <w:rFonts w:ascii="Times New Roman" w:hAnsi="Times New Roman"/>
          <w:b/>
          <w:szCs w:val="24"/>
        </w:rPr>
      </w:pPr>
    </w:p>
    <w:p w14:paraId="41EF4C78" w14:textId="27AEE8D5" w:rsidR="008B7936" w:rsidRPr="00683FEE" w:rsidRDefault="008B7936" w:rsidP="003F2E46">
      <w:pPr>
        <w:pStyle w:val="Didascalia"/>
        <w:spacing w:before="0" w:line="240" w:lineRule="auto"/>
        <w:rPr>
          <w:rFonts w:ascii="Times New Roman" w:hAnsi="Times New Roman"/>
          <w:b/>
          <w:szCs w:val="24"/>
        </w:rPr>
      </w:pPr>
      <w:r w:rsidRPr="00683FEE">
        <w:rPr>
          <w:rFonts w:ascii="Times New Roman" w:hAnsi="Times New Roman"/>
          <w:b/>
          <w:szCs w:val="24"/>
        </w:rPr>
        <w:t>Tabella di Riepilogo</w:t>
      </w:r>
    </w:p>
    <w:tbl>
      <w:tblPr>
        <w:tblStyle w:val="Grigliatabella"/>
        <w:tblW w:w="0" w:type="auto"/>
        <w:tblLook w:val="04A0" w:firstRow="1" w:lastRow="0" w:firstColumn="1" w:lastColumn="0" w:noHBand="0" w:noVBand="1"/>
      </w:tblPr>
      <w:tblGrid>
        <w:gridCol w:w="7083"/>
        <w:gridCol w:w="2131"/>
      </w:tblGrid>
      <w:tr w:rsidR="008B7936" w:rsidRPr="00683FEE" w14:paraId="28C5E3D6" w14:textId="77777777" w:rsidTr="00432F51">
        <w:tc>
          <w:tcPr>
            <w:tcW w:w="7083" w:type="dxa"/>
          </w:tcPr>
          <w:p w14:paraId="14556958" w14:textId="3082F254" w:rsidR="008B7936" w:rsidRPr="00683FEE" w:rsidRDefault="008B7936" w:rsidP="003F2E46">
            <w:pPr>
              <w:spacing w:line="240" w:lineRule="auto"/>
              <w:rPr>
                <w:rFonts w:ascii="Times New Roman" w:hAnsi="Times New Roman"/>
                <w:szCs w:val="24"/>
              </w:rPr>
            </w:pPr>
            <w:r w:rsidRPr="00683FEE">
              <w:rPr>
                <w:rFonts w:ascii="Times New Roman" w:hAnsi="Times New Roman"/>
                <w:b/>
                <w:szCs w:val="24"/>
              </w:rPr>
              <w:t xml:space="preserve">valore complessivo </w:t>
            </w:r>
          </w:p>
        </w:tc>
        <w:tc>
          <w:tcPr>
            <w:tcW w:w="2131" w:type="dxa"/>
          </w:tcPr>
          <w:p w14:paraId="2BB70EF7" w14:textId="4DFD055A" w:rsidR="008B7936" w:rsidRPr="00683FEE" w:rsidRDefault="0067569E" w:rsidP="003F2E46">
            <w:pPr>
              <w:spacing w:line="240" w:lineRule="auto"/>
              <w:jc w:val="center"/>
              <w:rPr>
                <w:rFonts w:ascii="Times New Roman" w:hAnsi="Times New Roman"/>
                <w:szCs w:val="24"/>
              </w:rPr>
            </w:pPr>
            <w:r w:rsidRPr="0067569E">
              <w:rPr>
                <w:rFonts w:ascii="Times New Roman" w:hAnsi="Times New Roman"/>
                <w:szCs w:val="24"/>
              </w:rPr>
              <w:t>237.720,00</w:t>
            </w:r>
          </w:p>
        </w:tc>
      </w:tr>
      <w:tr w:rsidR="008B7936" w:rsidRPr="00683FEE" w14:paraId="2D1142DF" w14:textId="77777777" w:rsidTr="00432F51">
        <w:tc>
          <w:tcPr>
            <w:tcW w:w="7083" w:type="dxa"/>
          </w:tcPr>
          <w:p w14:paraId="4AC254DE" w14:textId="77777777" w:rsidR="008B7936" w:rsidRPr="00683FEE" w:rsidRDefault="008B7936" w:rsidP="003F2E46">
            <w:pPr>
              <w:spacing w:line="240" w:lineRule="auto"/>
              <w:rPr>
                <w:rFonts w:ascii="Times New Roman" w:hAnsi="Times New Roman"/>
                <w:szCs w:val="24"/>
              </w:rPr>
            </w:pPr>
            <w:r w:rsidRPr="00683FEE">
              <w:rPr>
                <w:rFonts w:ascii="Times New Roman" w:hAnsi="Times New Roman"/>
                <w:szCs w:val="24"/>
              </w:rPr>
              <w:t>Importo per l’opzione di proroga</w:t>
            </w:r>
          </w:p>
        </w:tc>
        <w:tc>
          <w:tcPr>
            <w:tcW w:w="2131" w:type="dxa"/>
          </w:tcPr>
          <w:p w14:paraId="1C3EB778" w14:textId="77777777" w:rsidR="008B7936" w:rsidRPr="00683FEE" w:rsidRDefault="008B7936" w:rsidP="003F2E46">
            <w:pPr>
              <w:spacing w:line="240" w:lineRule="auto"/>
              <w:jc w:val="center"/>
              <w:rPr>
                <w:rFonts w:ascii="Times New Roman" w:hAnsi="Times New Roman"/>
                <w:szCs w:val="24"/>
              </w:rPr>
            </w:pPr>
            <w:r w:rsidRPr="00683FEE">
              <w:rPr>
                <w:rFonts w:ascii="Times New Roman" w:hAnsi="Times New Roman"/>
                <w:szCs w:val="24"/>
              </w:rPr>
              <w:t>0,00</w:t>
            </w:r>
          </w:p>
        </w:tc>
      </w:tr>
      <w:tr w:rsidR="008B7936" w:rsidRPr="00683FEE" w14:paraId="68E2D111" w14:textId="77777777" w:rsidTr="00432F51">
        <w:tc>
          <w:tcPr>
            <w:tcW w:w="7083" w:type="dxa"/>
          </w:tcPr>
          <w:p w14:paraId="0A3F3B68" w14:textId="77777777" w:rsidR="008B7936" w:rsidRPr="00683FEE" w:rsidRDefault="008B7936" w:rsidP="003F2E46">
            <w:pPr>
              <w:spacing w:line="240" w:lineRule="auto"/>
              <w:rPr>
                <w:rFonts w:ascii="Times New Roman" w:hAnsi="Times New Roman"/>
                <w:szCs w:val="24"/>
              </w:rPr>
            </w:pPr>
            <w:r w:rsidRPr="00683FEE">
              <w:rPr>
                <w:rFonts w:ascii="Times New Roman" w:hAnsi="Times New Roman"/>
                <w:szCs w:val="24"/>
              </w:rPr>
              <w:t>importo per servizi analoghi</w:t>
            </w:r>
          </w:p>
        </w:tc>
        <w:tc>
          <w:tcPr>
            <w:tcW w:w="2131" w:type="dxa"/>
          </w:tcPr>
          <w:p w14:paraId="36D6C8D1" w14:textId="77777777" w:rsidR="008B7936" w:rsidRPr="00683FEE" w:rsidRDefault="008B7936" w:rsidP="003F2E46">
            <w:pPr>
              <w:spacing w:line="240" w:lineRule="auto"/>
              <w:jc w:val="center"/>
              <w:rPr>
                <w:rFonts w:ascii="Times New Roman" w:hAnsi="Times New Roman"/>
                <w:szCs w:val="24"/>
              </w:rPr>
            </w:pPr>
            <w:r w:rsidRPr="00683FEE">
              <w:rPr>
                <w:rFonts w:ascii="Times New Roman" w:hAnsi="Times New Roman"/>
                <w:szCs w:val="24"/>
              </w:rPr>
              <w:t>0,00</w:t>
            </w:r>
          </w:p>
        </w:tc>
      </w:tr>
      <w:tr w:rsidR="008B7936" w:rsidRPr="00683FEE" w14:paraId="5BDD3721" w14:textId="77777777" w:rsidTr="00432F51">
        <w:tc>
          <w:tcPr>
            <w:tcW w:w="7083" w:type="dxa"/>
          </w:tcPr>
          <w:p w14:paraId="607B5C87" w14:textId="77777777" w:rsidR="008B7936" w:rsidRPr="00683FEE" w:rsidRDefault="008B7936" w:rsidP="003F2E46">
            <w:pPr>
              <w:spacing w:line="240" w:lineRule="auto"/>
              <w:rPr>
                <w:rFonts w:ascii="Times New Roman" w:hAnsi="Times New Roman"/>
                <w:szCs w:val="24"/>
              </w:rPr>
            </w:pPr>
            <w:r w:rsidRPr="00683FEE">
              <w:rPr>
                <w:rFonts w:ascii="Times New Roman" w:hAnsi="Times New Roman"/>
                <w:szCs w:val="24"/>
              </w:rPr>
              <w:t>Importo massimo del quinto d’obbligo, in caso di variazioni in aumento</w:t>
            </w:r>
          </w:p>
        </w:tc>
        <w:tc>
          <w:tcPr>
            <w:tcW w:w="2131" w:type="dxa"/>
          </w:tcPr>
          <w:p w14:paraId="7799A1B3" w14:textId="3A19E426" w:rsidR="008B7936" w:rsidRPr="00683FEE" w:rsidRDefault="000019D4" w:rsidP="003F2E46">
            <w:pPr>
              <w:spacing w:line="240" w:lineRule="auto"/>
              <w:jc w:val="center"/>
              <w:rPr>
                <w:rFonts w:ascii="Times New Roman" w:hAnsi="Times New Roman"/>
                <w:szCs w:val="24"/>
              </w:rPr>
            </w:pPr>
            <w:r w:rsidRPr="00683FEE">
              <w:rPr>
                <w:rFonts w:ascii="Times New Roman" w:hAnsi="Times New Roman"/>
                <w:szCs w:val="24"/>
              </w:rPr>
              <w:t>0,00</w:t>
            </w:r>
          </w:p>
        </w:tc>
      </w:tr>
      <w:tr w:rsidR="008B7936" w:rsidRPr="00683FEE" w14:paraId="1BF1F0D4" w14:textId="77777777" w:rsidTr="00432F51">
        <w:tc>
          <w:tcPr>
            <w:tcW w:w="7083" w:type="dxa"/>
          </w:tcPr>
          <w:p w14:paraId="5098C46E" w14:textId="77777777" w:rsidR="008B7936" w:rsidRPr="00683FEE" w:rsidRDefault="008B7936" w:rsidP="003F2E46">
            <w:pPr>
              <w:spacing w:line="240" w:lineRule="auto"/>
              <w:jc w:val="right"/>
              <w:rPr>
                <w:rFonts w:ascii="Times New Roman" w:hAnsi="Times New Roman"/>
                <w:b/>
                <w:szCs w:val="24"/>
              </w:rPr>
            </w:pPr>
            <w:r w:rsidRPr="00683FEE">
              <w:rPr>
                <w:rFonts w:ascii="Times New Roman" w:hAnsi="Times New Roman"/>
                <w:b/>
                <w:bCs/>
                <w:szCs w:val="24"/>
              </w:rPr>
              <w:t>Valore globale stimato</w:t>
            </w:r>
          </w:p>
        </w:tc>
        <w:tc>
          <w:tcPr>
            <w:tcW w:w="2131" w:type="dxa"/>
          </w:tcPr>
          <w:p w14:paraId="0FB488D4" w14:textId="2A730664" w:rsidR="008B7936" w:rsidRPr="00683FEE" w:rsidRDefault="00AD56BA" w:rsidP="003F2E46">
            <w:pPr>
              <w:spacing w:line="240" w:lineRule="auto"/>
              <w:jc w:val="center"/>
              <w:rPr>
                <w:rFonts w:ascii="Times New Roman" w:hAnsi="Times New Roman"/>
                <w:b/>
                <w:iCs/>
                <w:szCs w:val="24"/>
              </w:rPr>
            </w:pPr>
            <w:r w:rsidRPr="00AD56BA">
              <w:rPr>
                <w:rFonts w:ascii="Times New Roman" w:hAnsi="Times New Roman"/>
                <w:b/>
                <w:szCs w:val="24"/>
              </w:rPr>
              <w:t>228.096,00</w:t>
            </w:r>
          </w:p>
        </w:tc>
      </w:tr>
    </w:tbl>
    <w:p w14:paraId="7E7F95F4" w14:textId="0B827056" w:rsidR="004842EE" w:rsidRPr="00683FEE" w:rsidRDefault="00DF0830" w:rsidP="00DF0830">
      <w:pPr>
        <w:tabs>
          <w:tab w:val="left" w:pos="6986"/>
        </w:tabs>
        <w:spacing w:line="240" w:lineRule="auto"/>
        <w:rPr>
          <w:rFonts w:ascii="Times New Roman" w:hAnsi="Times New Roman"/>
          <w:b/>
          <w:szCs w:val="24"/>
        </w:rPr>
      </w:pPr>
      <w:r>
        <w:rPr>
          <w:rFonts w:ascii="Times New Roman" w:hAnsi="Times New Roman"/>
          <w:b/>
          <w:szCs w:val="24"/>
        </w:rPr>
        <w:tab/>
      </w:r>
    </w:p>
    <w:p w14:paraId="3311C728" w14:textId="1E25D38A" w:rsidR="00FF16D1" w:rsidRDefault="0081361D" w:rsidP="003F2E46">
      <w:pPr>
        <w:spacing w:line="240" w:lineRule="auto"/>
        <w:rPr>
          <w:rFonts w:ascii="Times New Roman" w:hAnsi="Times New Roman"/>
          <w:b/>
          <w:szCs w:val="24"/>
        </w:rPr>
      </w:pPr>
      <w:r w:rsidRPr="00683FEE">
        <w:rPr>
          <w:rFonts w:ascii="Times New Roman" w:hAnsi="Times New Roman"/>
          <w:b/>
          <w:szCs w:val="24"/>
        </w:rPr>
        <w:t>L’i</w:t>
      </w:r>
      <w:r w:rsidR="008B7936" w:rsidRPr="00683FEE">
        <w:rPr>
          <w:rFonts w:ascii="Times New Roman" w:hAnsi="Times New Roman"/>
          <w:b/>
          <w:szCs w:val="24"/>
        </w:rPr>
        <w:t>mporto complessivo della concessione</w:t>
      </w:r>
      <w:r w:rsidR="00DF6114">
        <w:rPr>
          <w:rFonts w:ascii="Times New Roman" w:hAnsi="Times New Roman"/>
          <w:b/>
          <w:szCs w:val="24"/>
        </w:rPr>
        <w:t>,</w:t>
      </w:r>
      <w:r w:rsidR="008B7936" w:rsidRPr="00683FEE">
        <w:rPr>
          <w:rFonts w:ascii="Times New Roman" w:hAnsi="Times New Roman"/>
          <w:b/>
          <w:szCs w:val="24"/>
        </w:rPr>
        <w:t xml:space="preserve"> stimato ai sensi dell’art. 179 del codice</w:t>
      </w:r>
      <w:r w:rsidR="00DF6114">
        <w:rPr>
          <w:rFonts w:ascii="Times New Roman" w:hAnsi="Times New Roman"/>
          <w:b/>
          <w:szCs w:val="24"/>
        </w:rPr>
        <w:t>,</w:t>
      </w:r>
      <w:r w:rsidRPr="00683FEE">
        <w:rPr>
          <w:rFonts w:ascii="Times New Roman" w:hAnsi="Times New Roman"/>
          <w:b/>
          <w:szCs w:val="24"/>
        </w:rPr>
        <w:t xml:space="preserve"> </w:t>
      </w:r>
      <w:r w:rsidRPr="00683FEE">
        <w:rPr>
          <w:rFonts w:ascii="Times New Roman" w:hAnsi="Times New Roman"/>
          <w:szCs w:val="24"/>
        </w:rPr>
        <w:t>è</w:t>
      </w:r>
      <w:r w:rsidR="008B7936" w:rsidRPr="00683FEE">
        <w:rPr>
          <w:rFonts w:ascii="Times New Roman" w:hAnsi="Times New Roman"/>
          <w:szCs w:val="24"/>
        </w:rPr>
        <w:t xml:space="preserve"> pari ad </w:t>
      </w:r>
      <w:r w:rsidR="008B7936" w:rsidRPr="00683FEE">
        <w:rPr>
          <w:rFonts w:ascii="Times New Roman" w:hAnsi="Times New Roman"/>
          <w:b/>
          <w:szCs w:val="24"/>
        </w:rPr>
        <w:t>€</w:t>
      </w:r>
      <w:r w:rsidR="00DF6114">
        <w:rPr>
          <w:rFonts w:ascii="Times New Roman" w:hAnsi="Times New Roman"/>
          <w:b/>
          <w:szCs w:val="24"/>
        </w:rPr>
        <w:t xml:space="preserve"> </w:t>
      </w:r>
      <w:r w:rsidR="00AD56BA" w:rsidRPr="00AD56BA">
        <w:rPr>
          <w:rFonts w:ascii="Times New Roman" w:hAnsi="Times New Roman"/>
          <w:b/>
          <w:szCs w:val="24"/>
        </w:rPr>
        <w:t>228.096,00</w:t>
      </w:r>
      <w:r w:rsidR="00DF6114">
        <w:rPr>
          <w:rFonts w:ascii="Times New Roman" w:hAnsi="Times New Roman"/>
          <w:b/>
          <w:szCs w:val="24"/>
        </w:rPr>
        <w:t>.</w:t>
      </w:r>
    </w:p>
    <w:p w14:paraId="4688B1DE" w14:textId="77777777" w:rsidR="00DF6114" w:rsidRPr="00683FEE" w:rsidRDefault="00DF6114" w:rsidP="003F2E46">
      <w:pPr>
        <w:spacing w:line="240" w:lineRule="auto"/>
        <w:rPr>
          <w:rFonts w:ascii="Times New Roman" w:hAnsi="Times New Roman"/>
          <w:szCs w:val="24"/>
          <w:u w:val="single"/>
        </w:rPr>
      </w:pPr>
    </w:p>
    <w:p w14:paraId="1B281F84" w14:textId="13B4675F" w:rsidR="004C53A8" w:rsidRPr="00683FEE" w:rsidRDefault="00870286" w:rsidP="003F2E46">
      <w:pPr>
        <w:pStyle w:val="Titolo2"/>
        <w:numPr>
          <w:ilvl w:val="0"/>
          <w:numId w:val="2"/>
        </w:numPr>
        <w:spacing w:before="0" w:after="0" w:line="240" w:lineRule="auto"/>
        <w:ind w:left="357" w:hanging="357"/>
        <w:rPr>
          <w:rFonts w:ascii="Times New Roman" w:hAnsi="Times New Roman"/>
          <w:iCs w:val="0"/>
          <w:szCs w:val="24"/>
        </w:rPr>
      </w:pPr>
      <w:bookmarkStart w:id="55" w:name="_Toc498419727"/>
      <w:bookmarkStart w:id="56" w:name="_Toc497831535"/>
      <w:bookmarkStart w:id="57" w:name="_Toc242256119"/>
      <w:bookmarkEnd w:id="55"/>
      <w:bookmarkEnd w:id="56"/>
      <w:r w:rsidRPr="00683FEE">
        <w:rPr>
          <w:rFonts w:ascii="Times New Roman" w:hAnsi="Times New Roman"/>
          <w:iCs w:val="0"/>
          <w:szCs w:val="24"/>
        </w:rPr>
        <w:t>SOGGETTI AMMESSI IN FORMA SINGOLA E ASSOCIATA</w:t>
      </w:r>
      <w:r w:rsidRPr="00683FEE">
        <w:rPr>
          <w:rFonts w:ascii="Times New Roman" w:hAnsi="Times New Roman"/>
          <w:iCs w:val="0"/>
          <w:szCs w:val="24"/>
          <w:lang w:val="it-IT"/>
        </w:rPr>
        <w:t xml:space="preserve"> E CONDIZIONI DI PARTECIPAZIONE</w:t>
      </w:r>
      <w:bookmarkEnd w:id="57"/>
    </w:p>
    <w:p w14:paraId="56B47625" w14:textId="77777777" w:rsidR="00EC5916" w:rsidRPr="00683FEE" w:rsidRDefault="00EC5916" w:rsidP="003F2E46">
      <w:pPr>
        <w:spacing w:line="240" w:lineRule="auto"/>
        <w:rPr>
          <w:rFonts w:ascii="Times New Roman" w:hAnsi="Times New Roman"/>
          <w:szCs w:val="24"/>
        </w:rPr>
      </w:pPr>
      <w:r w:rsidRPr="00683FEE">
        <w:rPr>
          <w:rFonts w:ascii="Times New Roman" w:hAnsi="Times New Roman"/>
          <w:szCs w:val="24"/>
        </w:rPr>
        <w:t>Gli operatori economici possono partecipare alla presente gara in forma singola o associata.</w:t>
      </w:r>
    </w:p>
    <w:p w14:paraId="6CF536F9" w14:textId="77777777" w:rsidR="00F75651" w:rsidRPr="00683FEE" w:rsidRDefault="00F75651" w:rsidP="003F2E46">
      <w:pPr>
        <w:spacing w:line="240" w:lineRule="auto"/>
        <w:rPr>
          <w:rFonts w:ascii="Times New Roman" w:hAnsi="Times New Roman"/>
          <w:szCs w:val="24"/>
        </w:rPr>
      </w:pPr>
      <w:r w:rsidRPr="00683FEE">
        <w:rPr>
          <w:rFonts w:ascii="Times New Roman" w:hAnsi="Times New Roman"/>
          <w:szCs w:val="24"/>
        </w:rPr>
        <w:t xml:space="preserve">Ai soggetti costituiti in forma associata si applicano le disposizioni di cui agli articoli 67 e 68 del Codice. </w:t>
      </w:r>
    </w:p>
    <w:p w14:paraId="69732CAC" w14:textId="01720E1F" w:rsidR="005E1B8C" w:rsidRPr="00683FEE" w:rsidRDefault="005E1B8C" w:rsidP="003F2E46">
      <w:pPr>
        <w:spacing w:line="240" w:lineRule="auto"/>
        <w:rPr>
          <w:rFonts w:ascii="Times New Roman" w:hAnsi="Times New Roman"/>
          <w:szCs w:val="24"/>
        </w:rPr>
      </w:pPr>
      <w:r w:rsidRPr="00683FEE">
        <w:rPr>
          <w:rFonts w:ascii="Times New Roman" w:hAnsi="Times New Roman"/>
          <w:szCs w:val="24"/>
        </w:rPr>
        <w:t xml:space="preserve">I consorzi di cui all’articolo 65, comma </w:t>
      </w:r>
      <w:r w:rsidR="00F40093" w:rsidRPr="00683FEE">
        <w:rPr>
          <w:rFonts w:ascii="Times New Roman" w:hAnsi="Times New Roman"/>
          <w:szCs w:val="24"/>
        </w:rPr>
        <w:t>2</w:t>
      </w:r>
      <w:r w:rsidRPr="00683FEE">
        <w:rPr>
          <w:rFonts w:ascii="Times New Roman" w:hAnsi="Times New Roman"/>
          <w:szCs w:val="24"/>
        </w:rPr>
        <w:t>, lettere b) e c) sono tenuti ad indicare per quali consorziati il consorzio concorre.</w:t>
      </w:r>
    </w:p>
    <w:p w14:paraId="0755683D" w14:textId="5CB3EF9D" w:rsidR="000302ED" w:rsidRPr="00683FEE" w:rsidRDefault="000302ED" w:rsidP="003F2E46">
      <w:pPr>
        <w:spacing w:line="240" w:lineRule="auto"/>
        <w:rPr>
          <w:rFonts w:ascii="Times New Roman" w:hAnsi="Times New Roman"/>
          <w:szCs w:val="24"/>
        </w:rPr>
      </w:pPr>
      <w:r w:rsidRPr="00683FEE">
        <w:rPr>
          <w:rFonts w:ascii="Times New Roman" w:hAnsi="Times New Roman"/>
          <w:szCs w:val="24"/>
        </w:rPr>
        <w:lastRenderedPageBreak/>
        <w:t>I consorzi di cui all’articolo 65, comma 2 lett. d) del Codice che intendono eseguire le prestazioni tramite i propri consorziati sono tenuti ad indicare per quali consorziati il consorzio concorre in difetto si intende che gli stessi eseguiranno in proprio le prestazioni dedotte in contratto.</w:t>
      </w:r>
    </w:p>
    <w:p w14:paraId="232B7AA5" w14:textId="3DF3A778" w:rsidR="000302ED" w:rsidRPr="00683FEE" w:rsidRDefault="000302ED" w:rsidP="003F2E46">
      <w:pPr>
        <w:spacing w:line="240" w:lineRule="auto"/>
        <w:rPr>
          <w:rFonts w:ascii="Times New Roman" w:hAnsi="Times New Roman"/>
          <w:szCs w:val="24"/>
        </w:rPr>
      </w:pPr>
      <w:r w:rsidRPr="00683FEE">
        <w:rPr>
          <w:rFonts w:ascii="Times New Roman" w:hAnsi="Times New Roman"/>
          <w:szCs w:val="24"/>
        </w:rPr>
        <w:t xml:space="preserve">Il Consorzi di cui all’articolo 65, comma 2 lett. </w:t>
      </w:r>
      <w:r w:rsidR="000B523C" w:rsidRPr="00683FEE">
        <w:rPr>
          <w:rFonts w:ascii="Times New Roman" w:hAnsi="Times New Roman"/>
          <w:szCs w:val="24"/>
        </w:rPr>
        <w:t xml:space="preserve">b) c) e </w:t>
      </w:r>
      <w:r w:rsidRPr="00683FEE">
        <w:rPr>
          <w:rFonts w:ascii="Times New Roman" w:hAnsi="Times New Roman"/>
          <w:szCs w:val="24"/>
        </w:rPr>
        <w:t xml:space="preserve">d) del Codice dovranno inoltre indicare i consorziati che hanno </w:t>
      </w:r>
      <w:r w:rsidR="00B20A80" w:rsidRPr="00683FEE">
        <w:rPr>
          <w:rFonts w:ascii="Times New Roman" w:hAnsi="Times New Roman"/>
          <w:szCs w:val="24"/>
        </w:rPr>
        <w:t>prestato i requisiti necessari alla qualificazione.</w:t>
      </w:r>
      <w:r w:rsidRPr="00683FEE">
        <w:rPr>
          <w:rFonts w:ascii="Times New Roman" w:hAnsi="Times New Roman"/>
          <w:szCs w:val="24"/>
        </w:rPr>
        <w:t xml:space="preserve">   </w:t>
      </w:r>
    </w:p>
    <w:p w14:paraId="23F47968" w14:textId="7F049639" w:rsidR="00D026ED" w:rsidRPr="00683FEE" w:rsidRDefault="00866391" w:rsidP="003F2E46">
      <w:pPr>
        <w:spacing w:line="240" w:lineRule="auto"/>
        <w:rPr>
          <w:rFonts w:ascii="Times New Roman" w:hAnsi="Times New Roman"/>
          <w:strike/>
          <w:szCs w:val="24"/>
        </w:rPr>
      </w:pPr>
      <w:r w:rsidRPr="00683FEE">
        <w:rPr>
          <w:rFonts w:ascii="Times New Roman" w:hAnsi="Times New Roman"/>
          <w:szCs w:val="24"/>
        </w:rPr>
        <w:t xml:space="preserve">Quando la consorziata designata è, a sua volta, un consorzio di cui all'articolo 65, comma 2, lettere b) e </w:t>
      </w:r>
      <w:r w:rsidR="008700EC" w:rsidRPr="00683FEE">
        <w:rPr>
          <w:rFonts w:ascii="Times New Roman" w:hAnsi="Times New Roman"/>
          <w:szCs w:val="24"/>
        </w:rPr>
        <w:t>c</w:t>
      </w:r>
      <w:r w:rsidRPr="00683FEE">
        <w:rPr>
          <w:rFonts w:ascii="Times New Roman" w:hAnsi="Times New Roman"/>
          <w:szCs w:val="24"/>
        </w:rPr>
        <w:t>), è tenuto anch’esso a indicare, in sede di offerta, le consorziate per le quali concorre. La partecipazione alla gara in qualsiasi altra forma da parte delle consorziate designate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p w14:paraId="2B61F28D" w14:textId="41D50382" w:rsidR="00F75651" w:rsidRPr="00683FEE" w:rsidRDefault="00F75651" w:rsidP="003F2E46">
      <w:pPr>
        <w:spacing w:line="240" w:lineRule="auto"/>
        <w:rPr>
          <w:rFonts w:ascii="Times New Roman" w:hAnsi="Times New Roman"/>
          <w:iCs/>
          <w:szCs w:val="24"/>
        </w:rPr>
      </w:pPr>
      <w:r w:rsidRPr="00683FEE">
        <w:rPr>
          <w:rFonts w:ascii="Times New Roman" w:hAnsi="Times New Roman"/>
          <w:szCs w:val="24"/>
        </w:rPr>
        <w:t xml:space="preserve">Il concorrente che partecipa </w:t>
      </w:r>
      <w:r w:rsidR="006D0CC2" w:rsidRPr="00683FEE">
        <w:rPr>
          <w:rFonts w:ascii="Times New Roman" w:hAnsi="Times New Roman"/>
          <w:szCs w:val="24"/>
        </w:rPr>
        <w:t xml:space="preserve">alla gara </w:t>
      </w:r>
      <w:r w:rsidRPr="00683FEE">
        <w:rPr>
          <w:rFonts w:ascii="Times New Roman" w:hAnsi="Times New Roman"/>
          <w:iCs/>
          <w:szCs w:val="24"/>
        </w:rPr>
        <w:t xml:space="preserve">in una delle forme di seguito indicate è escluso nel caso in cui la stazione </w:t>
      </w:r>
      <w:bookmarkStart w:id="58" w:name="_Hlk130830647"/>
      <w:r w:rsidRPr="00683FEE">
        <w:rPr>
          <w:rFonts w:ascii="Times New Roman" w:hAnsi="Times New Roman"/>
          <w:iCs/>
          <w:szCs w:val="24"/>
        </w:rPr>
        <w:t>appaltante accerti la sussistenza di rilevanti indizi tali da far ritenere che le offerte degli operatori economici siano imputabili ad un unico centro decisiona</w:t>
      </w:r>
      <w:bookmarkEnd w:id="58"/>
      <w:r w:rsidRPr="00683FEE">
        <w:rPr>
          <w:rFonts w:ascii="Times New Roman" w:hAnsi="Times New Roman"/>
          <w:iCs/>
          <w:szCs w:val="24"/>
        </w:rPr>
        <w:t>le a cagione di accordi intercorsi con altri operatori economici partecipanti alla stessa gara:</w:t>
      </w:r>
    </w:p>
    <w:p w14:paraId="67A2CFB4" w14:textId="3DAA4FBB" w:rsidR="00F75651" w:rsidRPr="00683FEE" w:rsidRDefault="00F75651" w:rsidP="003F2E46">
      <w:pPr>
        <w:pStyle w:val="Paragrafoelenco"/>
        <w:numPr>
          <w:ilvl w:val="0"/>
          <w:numId w:val="20"/>
        </w:numPr>
        <w:spacing w:line="240" w:lineRule="auto"/>
        <w:rPr>
          <w:rFonts w:ascii="Times New Roman" w:hAnsi="Times New Roman"/>
          <w:szCs w:val="24"/>
        </w:rPr>
      </w:pPr>
      <w:r w:rsidRPr="00683FEE">
        <w:rPr>
          <w:rFonts w:ascii="Times New Roman" w:hAnsi="Times New Roman"/>
          <w:szCs w:val="24"/>
        </w:rPr>
        <w:t>partecipazione in più</w:t>
      </w:r>
      <w:r w:rsidRPr="00683FEE">
        <w:rPr>
          <w:rFonts w:ascii="Times New Roman" w:hAnsi="Times New Roman"/>
          <w:b/>
          <w:szCs w:val="24"/>
        </w:rPr>
        <w:t xml:space="preserve"> </w:t>
      </w:r>
      <w:r w:rsidRPr="00683FEE">
        <w:rPr>
          <w:rFonts w:ascii="Times New Roman" w:hAnsi="Times New Roman"/>
          <w:szCs w:val="24"/>
        </w:rPr>
        <w:t>di un raggruppamento temporaneo o consorzio ordinario di concorrenti o aggregazione di operatori economici aderenti al contratto di rete (nel prosieguo, aggregazione di retisti)</w:t>
      </w:r>
      <w:r w:rsidR="004E7A85" w:rsidRPr="00683FEE">
        <w:rPr>
          <w:rFonts w:ascii="Times New Roman" w:hAnsi="Times New Roman"/>
          <w:szCs w:val="24"/>
        </w:rPr>
        <w:t>;</w:t>
      </w:r>
    </w:p>
    <w:p w14:paraId="6C072D57" w14:textId="77777777" w:rsidR="00F75651" w:rsidRPr="00683FEE" w:rsidRDefault="00F75651" w:rsidP="003F2E46">
      <w:pPr>
        <w:pStyle w:val="Paragrafoelenco"/>
        <w:numPr>
          <w:ilvl w:val="0"/>
          <w:numId w:val="20"/>
        </w:numPr>
        <w:spacing w:line="240" w:lineRule="auto"/>
        <w:rPr>
          <w:rFonts w:ascii="Times New Roman" w:hAnsi="Times New Roman"/>
          <w:szCs w:val="24"/>
        </w:rPr>
      </w:pPr>
      <w:r w:rsidRPr="00683FEE">
        <w:rPr>
          <w:rFonts w:ascii="Times New Roman" w:hAnsi="Times New Roman"/>
          <w:szCs w:val="24"/>
        </w:rPr>
        <w:t>partecipazione sia in raggruppamento o consorzio ordinario di concorrenti sia in forma individuale:</w:t>
      </w:r>
    </w:p>
    <w:p w14:paraId="6A635398" w14:textId="5E60D11B" w:rsidR="00F75651" w:rsidRPr="00683FEE" w:rsidRDefault="00F75651" w:rsidP="003F2E46">
      <w:pPr>
        <w:pStyle w:val="Paragrafoelenco"/>
        <w:numPr>
          <w:ilvl w:val="0"/>
          <w:numId w:val="20"/>
        </w:numPr>
        <w:spacing w:line="240" w:lineRule="auto"/>
        <w:rPr>
          <w:rFonts w:ascii="Times New Roman" w:hAnsi="Times New Roman"/>
          <w:szCs w:val="24"/>
        </w:rPr>
      </w:pPr>
      <w:r w:rsidRPr="00683FEE">
        <w:rPr>
          <w:rFonts w:ascii="Times New Roman" w:hAnsi="Times New Roman"/>
          <w:szCs w:val="24"/>
        </w:rPr>
        <w:t>partecipazione sia in aggregazione di retisti sia in forma individuale. Tale esclusione non si applica alle retiste non partecipanti all’aggregazione, le quali possono presentare offerta, per la medesima gara</w:t>
      </w:r>
      <w:r w:rsidR="00485734" w:rsidRPr="00683FEE">
        <w:rPr>
          <w:rFonts w:ascii="Times New Roman" w:hAnsi="Times New Roman"/>
          <w:szCs w:val="24"/>
        </w:rPr>
        <w:t>,</w:t>
      </w:r>
      <w:r w:rsidRPr="00683FEE">
        <w:rPr>
          <w:rFonts w:ascii="Times New Roman" w:hAnsi="Times New Roman"/>
          <w:szCs w:val="24"/>
        </w:rPr>
        <w:t xml:space="preserve"> in forma singola o associata;</w:t>
      </w:r>
    </w:p>
    <w:p w14:paraId="0F70E802" w14:textId="393139C7" w:rsidR="00ED40D0" w:rsidRPr="00683FEE" w:rsidRDefault="00ED40D0" w:rsidP="003F2E46">
      <w:pPr>
        <w:pStyle w:val="Paragrafoelenco"/>
        <w:numPr>
          <w:ilvl w:val="0"/>
          <w:numId w:val="20"/>
        </w:numPr>
        <w:spacing w:line="240" w:lineRule="auto"/>
        <w:rPr>
          <w:rFonts w:ascii="Times New Roman" w:hAnsi="Times New Roman"/>
          <w:szCs w:val="24"/>
        </w:rPr>
      </w:pPr>
      <w:r w:rsidRPr="00683FEE">
        <w:rPr>
          <w:rFonts w:ascii="Times New Roman" w:hAnsi="Times New Roman"/>
          <w:szCs w:val="24"/>
        </w:rPr>
        <w:t>partecipazione di un consorzio che ha designato un consorziato esecutore il quale, a sua volta, partecipa in una qualsiasi altra forma</w:t>
      </w:r>
      <w:r w:rsidR="00007C62" w:rsidRPr="00683FEE">
        <w:rPr>
          <w:rFonts w:ascii="Times New Roman" w:hAnsi="Times New Roman"/>
          <w:szCs w:val="24"/>
        </w:rPr>
        <w:t>.</w:t>
      </w:r>
    </w:p>
    <w:p w14:paraId="0F6AFC9A" w14:textId="66E9304A" w:rsidR="00F75651" w:rsidRPr="00683FEE" w:rsidRDefault="00007C62" w:rsidP="003F2E46">
      <w:pPr>
        <w:spacing w:line="240" w:lineRule="auto"/>
        <w:rPr>
          <w:rFonts w:ascii="Times New Roman" w:hAnsi="Times New Roman"/>
          <w:szCs w:val="24"/>
        </w:rPr>
      </w:pPr>
      <w:r w:rsidRPr="00683FEE">
        <w:rPr>
          <w:rFonts w:ascii="Times New Roman" w:hAnsi="Times New Roman"/>
          <w:szCs w:val="24"/>
        </w:rPr>
        <w:t xml:space="preserve">Nel caso venga accertato </w:t>
      </w:r>
      <w:r w:rsidR="00F75651" w:rsidRPr="00683FEE">
        <w:rPr>
          <w:rFonts w:ascii="Times New Roman" w:hAnsi="Times New Roman"/>
          <w:szCs w:val="24"/>
        </w:rPr>
        <w:t xml:space="preserve">quanto sopra, </w:t>
      </w:r>
      <w:r w:rsidRPr="00683FEE">
        <w:rPr>
          <w:rFonts w:ascii="Times New Roman" w:hAnsi="Times New Roman"/>
          <w:szCs w:val="24"/>
        </w:rPr>
        <w:t xml:space="preserve">si </w:t>
      </w:r>
      <w:r w:rsidR="00F75651" w:rsidRPr="00683FEE">
        <w:rPr>
          <w:rFonts w:ascii="Times New Roman" w:hAnsi="Times New Roman"/>
          <w:szCs w:val="24"/>
        </w:rPr>
        <w:t>provvede ad informare gli operatori economici coi</w:t>
      </w:r>
      <w:r w:rsidRPr="00683FEE">
        <w:rPr>
          <w:rFonts w:ascii="Times New Roman" w:hAnsi="Times New Roman"/>
          <w:szCs w:val="24"/>
        </w:rPr>
        <w:t xml:space="preserve">nvolti i quali possono, entro </w:t>
      </w:r>
      <w:r w:rsidR="006648AC" w:rsidRPr="00683FEE">
        <w:rPr>
          <w:rFonts w:ascii="Times New Roman" w:hAnsi="Times New Roman"/>
          <w:szCs w:val="24"/>
        </w:rPr>
        <w:t xml:space="preserve">5 </w:t>
      </w:r>
      <w:r w:rsidR="004E7A85" w:rsidRPr="00683FEE">
        <w:rPr>
          <w:rFonts w:ascii="Times New Roman" w:hAnsi="Times New Roman"/>
          <w:szCs w:val="24"/>
        </w:rPr>
        <w:t>giorni</w:t>
      </w:r>
      <w:r w:rsidR="00F75651" w:rsidRPr="00683FEE">
        <w:rPr>
          <w:rFonts w:ascii="Times New Roman" w:hAnsi="Times New Roman"/>
          <w:szCs w:val="24"/>
        </w:rPr>
        <w:t xml:space="preserve">, dimostrare che la circostanza non ha influito sulla gara, né è idonea a incidere sulla capacità di rispettare gli obblighi contrattuali. </w:t>
      </w:r>
    </w:p>
    <w:p w14:paraId="1AEE68AB" w14:textId="0876E5DA" w:rsidR="0075249D" w:rsidRPr="00683FEE" w:rsidRDefault="0075249D" w:rsidP="003F2E46">
      <w:pPr>
        <w:spacing w:line="240" w:lineRule="auto"/>
        <w:rPr>
          <w:rFonts w:ascii="Times New Roman" w:hAnsi="Times New Roman"/>
          <w:strike/>
          <w:szCs w:val="24"/>
        </w:rPr>
      </w:pPr>
    </w:p>
    <w:p w14:paraId="393C3B46" w14:textId="33FAB965" w:rsidR="0075249D" w:rsidRPr="00683FEE" w:rsidRDefault="0075249D" w:rsidP="003F2E46">
      <w:pPr>
        <w:spacing w:line="240" w:lineRule="auto"/>
        <w:rPr>
          <w:rFonts w:ascii="Times New Roman" w:hAnsi="Times New Roman"/>
          <w:szCs w:val="24"/>
        </w:rPr>
      </w:pPr>
      <w:r w:rsidRPr="00683FEE">
        <w:rPr>
          <w:rFonts w:ascii="Times New Roman" w:hAnsi="Times New Roman"/>
          <w:szCs w:val="24"/>
        </w:rPr>
        <w:t xml:space="preserve">La medesima disposizione si applica </w:t>
      </w:r>
      <w:r w:rsidR="008700EC" w:rsidRPr="00683FEE">
        <w:rPr>
          <w:rFonts w:ascii="Times New Roman" w:hAnsi="Times New Roman"/>
          <w:szCs w:val="24"/>
        </w:rPr>
        <w:t xml:space="preserve">ai consorzi ordinari ed ai GEIE nonché </w:t>
      </w:r>
      <w:r w:rsidRPr="00683FEE">
        <w:rPr>
          <w:rFonts w:ascii="Times New Roman" w:hAnsi="Times New Roman"/>
          <w:szCs w:val="24"/>
        </w:rPr>
        <w:t>delle aggregazioni tra le imprese aderenti al contratto di rete, di cui all'articolo 65, comma 2, lettera g)</w:t>
      </w:r>
      <w:r w:rsidR="00AF6A19" w:rsidRPr="00683FEE">
        <w:rPr>
          <w:rFonts w:ascii="Times New Roman" w:hAnsi="Times New Roman"/>
          <w:szCs w:val="24"/>
        </w:rPr>
        <w:t xml:space="preserve"> del codice</w:t>
      </w:r>
      <w:r w:rsidR="008700EC" w:rsidRPr="00683FEE">
        <w:rPr>
          <w:rFonts w:ascii="Times New Roman" w:hAnsi="Times New Roman"/>
          <w:szCs w:val="24"/>
        </w:rPr>
        <w:t>.</w:t>
      </w:r>
    </w:p>
    <w:p w14:paraId="00E0B13B" w14:textId="5DD00A66" w:rsidR="0075249D" w:rsidRPr="00683FEE" w:rsidRDefault="0075249D" w:rsidP="003F2E46">
      <w:pPr>
        <w:spacing w:line="240" w:lineRule="auto"/>
        <w:rPr>
          <w:rFonts w:ascii="Times New Roman" w:hAnsi="Times New Roman"/>
          <w:szCs w:val="24"/>
        </w:rPr>
      </w:pPr>
    </w:p>
    <w:p w14:paraId="163D8985" w14:textId="30C1293E" w:rsidR="004C53A8" w:rsidRPr="00683FEE" w:rsidRDefault="00870286" w:rsidP="003F2E46">
      <w:pPr>
        <w:spacing w:line="240" w:lineRule="auto"/>
        <w:rPr>
          <w:rFonts w:ascii="Times New Roman" w:hAnsi="Times New Roman"/>
          <w:szCs w:val="24"/>
        </w:rPr>
      </w:pPr>
      <w:r w:rsidRPr="00683FEE">
        <w:rPr>
          <w:rFonts w:ascii="Times New Roman" w:hAnsi="Times New Roman"/>
          <w:szCs w:val="24"/>
        </w:rPr>
        <w:t xml:space="preserve">Le aggregazioni di retisti di cui all’articolo </w:t>
      </w:r>
      <w:r w:rsidR="00AD6E88" w:rsidRPr="00683FEE">
        <w:rPr>
          <w:rFonts w:ascii="Times New Roman" w:hAnsi="Times New Roman"/>
          <w:szCs w:val="24"/>
        </w:rPr>
        <w:t>65</w:t>
      </w:r>
      <w:r w:rsidRPr="00683FEE">
        <w:rPr>
          <w:rFonts w:ascii="Times New Roman" w:hAnsi="Times New Roman"/>
          <w:szCs w:val="24"/>
        </w:rPr>
        <w:t>, comma 2</w:t>
      </w:r>
      <w:r w:rsidR="008A1ED8" w:rsidRPr="00683FEE">
        <w:rPr>
          <w:rFonts w:ascii="Times New Roman" w:hAnsi="Times New Roman"/>
          <w:szCs w:val="24"/>
        </w:rPr>
        <w:t>,</w:t>
      </w:r>
      <w:r w:rsidRPr="00683FEE">
        <w:rPr>
          <w:rFonts w:ascii="Times New Roman" w:hAnsi="Times New Roman"/>
          <w:szCs w:val="24"/>
        </w:rPr>
        <w:t xml:space="preserve"> lettera </w:t>
      </w:r>
      <w:r w:rsidR="00AD6E88" w:rsidRPr="00683FEE">
        <w:rPr>
          <w:rFonts w:ascii="Times New Roman" w:hAnsi="Times New Roman"/>
          <w:szCs w:val="24"/>
        </w:rPr>
        <w:t>g</w:t>
      </w:r>
      <w:r w:rsidRPr="00683FEE">
        <w:rPr>
          <w:rFonts w:ascii="Times New Roman" w:hAnsi="Times New Roman"/>
          <w:szCs w:val="24"/>
        </w:rPr>
        <w:t>) del Codice, rispettano la disciplina prevista per i raggruppamenti temporanei in quanto compatibile. In particolare:</w:t>
      </w:r>
    </w:p>
    <w:p w14:paraId="51D160DF" w14:textId="7BCA0BB1" w:rsidR="004C53A8" w:rsidRPr="00683FEE" w:rsidRDefault="00870286" w:rsidP="00EB7500">
      <w:pPr>
        <w:pStyle w:val="Paragrafoelenco"/>
        <w:numPr>
          <w:ilvl w:val="3"/>
          <w:numId w:val="13"/>
        </w:numPr>
        <w:spacing w:line="240" w:lineRule="auto"/>
        <w:ind w:left="567" w:hanging="284"/>
        <w:rPr>
          <w:rFonts w:ascii="Times New Roman" w:hAnsi="Times New Roman"/>
          <w:szCs w:val="24"/>
        </w:rPr>
      </w:pPr>
      <w:r w:rsidRPr="00683FEE">
        <w:rPr>
          <w:rFonts w:ascii="Times New Roman" w:hAnsi="Times New Roman"/>
          <w:szCs w:val="24"/>
        </w:rPr>
        <w:t xml:space="preserve">nel caso in cui la rete sia dotata di organo comune con potere di rappresentanza e soggettività giuridica (cd. </w:t>
      </w:r>
      <w:r w:rsidR="00DD4719" w:rsidRPr="00683FEE">
        <w:rPr>
          <w:rFonts w:ascii="Times New Roman" w:hAnsi="Times New Roman"/>
          <w:szCs w:val="24"/>
        </w:rPr>
        <w:t>R</w:t>
      </w:r>
      <w:r w:rsidRPr="00683FEE">
        <w:rPr>
          <w:rFonts w:ascii="Times New Roman" w:hAnsi="Times New Roman"/>
          <w:szCs w:val="24"/>
        </w:rPr>
        <w:t xml:space="preserve">ete </w:t>
      </w:r>
      <w:r w:rsidR="00DD4719" w:rsidRPr="00683FEE">
        <w:rPr>
          <w:rFonts w:ascii="Times New Roman" w:hAnsi="Times New Roman"/>
          <w:szCs w:val="24"/>
        </w:rPr>
        <w:t>–</w:t>
      </w:r>
      <w:r w:rsidRPr="00683FEE">
        <w:rPr>
          <w:rFonts w:ascii="Times New Roman" w:hAnsi="Times New Roman"/>
          <w:szCs w:val="24"/>
        </w:rPr>
        <w:t xml:space="preserve"> soggetto),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14:paraId="687E35A2" w14:textId="62B0677A" w:rsidR="004C53A8" w:rsidRPr="00683FEE" w:rsidRDefault="00870286" w:rsidP="00EB7500">
      <w:pPr>
        <w:pStyle w:val="Paragrafoelenco"/>
        <w:numPr>
          <w:ilvl w:val="3"/>
          <w:numId w:val="13"/>
        </w:numPr>
        <w:spacing w:line="240" w:lineRule="auto"/>
        <w:ind w:left="567" w:hanging="284"/>
        <w:rPr>
          <w:rFonts w:ascii="Times New Roman" w:hAnsi="Times New Roman"/>
          <w:szCs w:val="24"/>
        </w:rPr>
      </w:pPr>
      <w:r w:rsidRPr="00683FEE">
        <w:rPr>
          <w:rFonts w:ascii="Times New Roman" w:hAnsi="Times New Roman"/>
          <w:szCs w:val="24"/>
        </w:rPr>
        <w:t xml:space="preserve">nel caso in cui la rete sia dotata di organo comune con potere di rappresentanza ma priva di soggettività giuridica (cd. </w:t>
      </w:r>
      <w:r w:rsidR="00DD4719" w:rsidRPr="00683FEE">
        <w:rPr>
          <w:rFonts w:ascii="Times New Roman" w:hAnsi="Times New Roman"/>
          <w:szCs w:val="24"/>
        </w:rPr>
        <w:t>R</w:t>
      </w:r>
      <w:r w:rsidRPr="00683FEE">
        <w:rPr>
          <w:rFonts w:ascii="Times New Roman" w:hAnsi="Times New Roman"/>
          <w:szCs w:val="24"/>
        </w:rPr>
        <w:t>ete</w:t>
      </w:r>
      <w:r w:rsidR="00A118E5" w:rsidRPr="00683FEE">
        <w:rPr>
          <w:rFonts w:ascii="Times New Roman" w:hAnsi="Times New Roman"/>
          <w:szCs w:val="24"/>
        </w:rPr>
        <w:t xml:space="preserve"> </w:t>
      </w:r>
      <w:r w:rsidR="00DD4719" w:rsidRPr="00683FEE">
        <w:rPr>
          <w:rFonts w:ascii="Times New Roman" w:hAnsi="Times New Roman"/>
          <w:szCs w:val="24"/>
        </w:rPr>
        <w:t>–</w:t>
      </w:r>
      <w:r w:rsidR="00A118E5" w:rsidRPr="00683FEE">
        <w:rPr>
          <w:rFonts w:ascii="Times New Roman" w:hAnsi="Times New Roman"/>
          <w:szCs w:val="24"/>
        </w:rPr>
        <w:t xml:space="preserve"> </w:t>
      </w:r>
      <w:r w:rsidRPr="00683FEE">
        <w:rPr>
          <w:rFonts w:ascii="Times New Roman" w:hAnsi="Times New Roman"/>
          <w:szCs w:val="24"/>
        </w:rPr>
        <w:t xml:space="preserve">contratto),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14:paraId="4CDC73E6" w14:textId="7738698A" w:rsidR="004C53A8" w:rsidRPr="00683FEE" w:rsidRDefault="00870286" w:rsidP="00EB7500">
      <w:pPr>
        <w:pStyle w:val="Paragrafoelenco"/>
        <w:numPr>
          <w:ilvl w:val="3"/>
          <w:numId w:val="13"/>
        </w:numPr>
        <w:spacing w:line="240" w:lineRule="auto"/>
        <w:ind w:left="567" w:hanging="284"/>
        <w:rPr>
          <w:rFonts w:ascii="Times New Roman" w:hAnsi="Times New Roman"/>
          <w:szCs w:val="24"/>
        </w:rPr>
      </w:pPr>
      <w:r w:rsidRPr="00683FEE">
        <w:rPr>
          <w:rFonts w:ascii="Times New Roman" w:hAnsi="Times New Roman"/>
          <w:szCs w:val="24"/>
        </w:rPr>
        <w:t>nel caso in cui la rete sia dotata di organo comune privo di potere di rappresentanza ovvero sia sprovvista di organo comune, oppure se l’organo comune è privo dei requisiti di qualificazione, l’aggregazione di retisti partecipa nella forma del raggruppamento costituito o costituendo, con applicazione integrale delle relative regole.</w:t>
      </w:r>
    </w:p>
    <w:p w14:paraId="4057158C" w14:textId="08875279"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lastRenderedPageBreak/>
        <w:t>Per tutte le tipologie di rete, la partecipazione congiunta alle gare deve risultare individuata nel contratto di rete come uno degli scopi strategici inclusi nel programma comune, mentre la durata dello stesso dovrà essere commisurata ai tempi</w:t>
      </w:r>
      <w:r w:rsidR="00A118E5" w:rsidRPr="00683FEE">
        <w:rPr>
          <w:rFonts w:ascii="Times New Roman" w:hAnsi="Times New Roman"/>
          <w:szCs w:val="24"/>
        </w:rPr>
        <w:t xml:space="preserve"> di realizzazione dell’appalto</w:t>
      </w:r>
      <w:r w:rsidRPr="00683FEE">
        <w:rPr>
          <w:rFonts w:ascii="Times New Roman" w:hAnsi="Times New Roman"/>
          <w:szCs w:val="24"/>
        </w:rPr>
        <w:t>.</w:t>
      </w:r>
    </w:p>
    <w:p w14:paraId="67E27147" w14:textId="1C6AEA69" w:rsidR="004C53A8" w:rsidRPr="00683FEE" w:rsidRDefault="006266B8" w:rsidP="00EB7500">
      <w:pPr>
        <w:spacing w:line="240" w:lineRule="auto"/>
        <w:rPr>
          <w:rFonts w:ascii="Times New Roman" w:hAnsi="Times New Roman"/>
          <w:szCs w:val="24"/>
        </w:rPr>
      </w:pPr>
      <w:r w:rsidRPr="00683FEE">
        <w:rPr>
          <w:rFonts w:ascii="Times New Roman" w:hAnsi="Times New Roman"/>
          <w:szCs w:val="24"/>
        </w:rPr>
        <w:t>Ad</w:t>
      </w:r>
      <w:r w:rsidR="00870286" w:rsidRPr="00683FEE">
        <w:rPr>
          <w:rFonts w:ascii="Times New Roman" w:hAnsi="Times New Roman"/>
          <w:szCs w:val="24"/>
        </w:rPr>
        <w:t xml:space="preserve"> un raggruppamento temporaneo può </w:t>
      </w:r>
      <w:r w:rsidRPr="00683FEE">
        <w:rPr>
          <w:rFonts w:ascii="Times New Roman" w:hAnsi="Times New Roman"/>
          <w:szCs w:val="24"/>
        </w:rPr>
        <w:t xml:space="preserve">partecipare </w:t>
      </w:r>
      <w:r w:rsidR="00870286" w:rsidRPr="00683FEE">
        <w:rPr>
          <w:rFonts w:ascii="Times New Roman" w:hAnsi="Times New Roman"/>
          <w:szCs w:val="24"/>
        </w:rPr>
        <w:t xml:space="preserve">anche un consorzio di cui all’articolo </w:t>
      </w:r>
      <w:r w:rsidR="003E70DE" w:rsidRPr="00683FEE">
        <w:rPr>
          <w:rFonts w:ascii="Times New Roman" w:hAnsi="Times New Roman"/>
          <w:szCs w:val="24"/>
        </w:rPr>
        <w:t>65</w:t>
      </w:r>
      <w:r w:rsidR="00870286" w:rsidRPr="00683FEE">
        <w:rPr>
          <w:rFonts w:ascii="Times New Roman" w:hAnsi="Times New Roman"/>
          <w:szCs w:val="24"/>
        </w:rPr>
        <w:t xml:space="preserve">, comma </w:t>
      </w:r>
      <w:r w:rsidR="00F40093" w:rsidRPr="00683FEE">
        <w:rPr>
          <w:rFonts w:ascii="Times New Roman" w:hAnsi="Times New Roman"/>
          <w:szCs w:val="24"/>
        </w:rPr>
        <w:t>2</w:t>
      </w:r>
      <w:r w:rsidR="00870286" w:rsidRPr="00683FEE">
        <w:rPr>
          <w:rFonts w:ascii="Times New Roman" w:hAnsi="Times New Roman"/>
          <w:szCs w:val="24"/>
        </w:rPr>
        <w:t>, lettera b), c)</w:t>
      </w:r>
      <w:r w:rsidR="003E70DE" w:rsidRPr="00683FEE">
        <w:rPr>
          <w:rFonts w:ascii="Times New Roman" w:hAnsi="Times New Roman"/>
          <w:szCs w:val="24"/>
        </w:rPr>
        <w:t>, d)</w:t>
      </w:r>
      <w:r w:rsidR="00870286" w:rsidRPr="00683FEE">
        <w:rPr>
          <w:rFonts w:ascii="Times New Roman" w:hAnsi="Times New Roman"/>
          <w:szCs w:val="24"/>
        </w:rPr>
        <w:t>.</w:t>
      </w:r>
    </w:p>
    <w:p w14:paraId="75208D54" w14:textId="4A067668" w:rsidR="004C53A8" w:rsidRPr="00683FEE" w:rsidRDefault="00A118E5" w:rsidP="00EB7500">
      <w:pPr>
        <w:spacing w:line="240" w:lineRule="auto"/>
        <w:rPr>
          <w:rFonts w:ascii="Times New Roman" w:hAnsi="Times New Roman"/>
          <w:szCs w:val="24"/>
        </w:rPr>
      </w:pPr>
      <w:r w:rsidRPr="00683FEE">
        <w:rPr>
          <w:rFonts w:ascii="Times New Roman" w:hAnsi="Times New Roman"/>
          <w:szCs w:val="24"/>
        </w:rPr>
        <w:t>L</w:t>
      </w:r>
      <w:r w:rsidR="00870286" w:rsidRPr="00683FEE">
        <w:rPr>
          <w:rFonts w:ascii="Times New Roman" w:hAnsi="Times New Roman"/>
          <w:szCs w:val="24"/>
        </w:rPr>
        <w:t>’impresa in concordato preventivo può concorrere anche riunita in raggruppamento temporaneo di imprese e sempre che le altre imprese aderenti al raggruppamento temporaneo di imprese non siano assoggettate ad una procedura concorsuale</w:t>
      </w:r>
      <w:r w:rsidRPr="00683FEE">
        <w:rPr>
          <w:rFonts w:ascii="Times New Roman" w:hAnsi="Times New Roman"/>
          <w:szCs w:val="24"/>
        </w:rPr>
        <w:t>.</w:t>
      </w:r>
      <w:r w:rsidR="00870286" w:rsidRPr="00683FEE">
        <w:rPr>
          <w:rFonts w:ascii="Times New Roman" w:hAnsi="Times New Roman"/>
          <w:szCs w:val="24"/>
        </w:rPr>
        <w:t xml:space="preserve"> </w:t>
      </w:r>
      <w:r w:rsidR="00F775FE" w:rsidRPr="00683FEE">
        <w:rPr>
          <w:rFonts w:ascii="Times New Roman" w:hAnsi="Times New Roman"/>
          <w:szCs w:val="24"/>
        </w:rPr>
        <w:t xml:space="preserve"> </w:t>
      </w:r>
      <w:r w:rsidR="00606502" w:rsidRPr="00683FEE">
        <w:rPr>
          <w:rFonts w:ascii="Times New Roman" w:hAnsi="Times New Roman"/>
          <w:szCs w:val="24"/>
        </w:rPr>
        <w:t xml:space="preserve"> </w:t>
      </w:r>
    </w:p>
    <w:p w14:paraId="74F9575C" w14:textId="77777777" w:rsidR="008563A4" w:rsidRPr="00683FEE" w:rsidRDefault="008563A4" w:rsidP="00EB7500">
      <w:pPr>
        <w:spacing w:line="240" w:lineRule="auto"/>
        <w:rPr>
          <w:rFonts w:ascii="Times New Roman" w:hAnsi="Times New Roman"/>
          <w:szCs w:val="24"/>
        </w:rPr>
      </w:pPr>
    </w:p>
    <w:p w14:paraId="5E6587E1" w14:textId="6DCC4291"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59" w:name="_Toc406058371"/>
      <w:bookmarkStart w:id="60" w:name="_Toc403471265"/>
      <w:bookmarkStart w:id="61" w:name="_Toc397422858"/>
      <w:bookmarkStart w:id="62" w:name="_Toc397346817"/>
      <w:bookmarkStart w:id="63" w:name="_Toc393706902"/>
      <w:bookmarkStart w:id="64" w:name="_Toc393700829"/>
      <w:bookmarkStart w:id="65" w:name="_Toc393283170"/>
      <w:bookmarkStart w:id="66" w:name="_Toc393272654"/>
      <w:bookmarkStart w:id="67" w:name="_Toc393272596"/>
      <w:bookmarkStart w:id="68" w:name="_Toc393187840"/>
      <w:bookmarkStart w:id="69" w:name="_Toc393112123"/>
      <w:bookmarkStart w:id="70" w:name="_Toc393110559"/>
      <w:bookmarkStart w:id="71" w:name="_Toc392577492"/>
      <w:bookmarkStart w:id="72" w:name="_Toc391036051"/>
      <w:bookmarkStart w:id="73" w:name="_Toc391035978"/>
      <w:bookmarkStart w:id="74" w:name="_Toc380501865"/>
      <w:bookmarkStart w:id="75" w:name="_Toc391036049"/>
      <w:bookmarkStart w:id="76" w:name="_Toc391035976"/>
      <w:bookmarkStart w:id="77" w:name="_Toc485218274"/>
      <w:bookmarkStart w:id="78" w:name="_Toc484688838"/>
      <w:bookmarkStart w:id="79" w:name="_Toc484688283"/>
      <w:bookmarkStart w:id="80" w:name="_Toc484605414"/>
      <w:bookmarkStart w:id="81" w:name="_Toc484605290"/>
      <w:bookmarkStart w:id="82" w:name="_Toc484526570"/>
      <w:bookmarkStart w:id="83" w:name="_Toc484449075"/>
      <w:bookmarkStart w:id="84" w:name="_Toc484448951"/>
      <w:bookmarkStart w:id="85" w:name="_Toc484448827"/>
      <w:bookmarkStart w:id="86" w:name="_Toc484448704"/>
      <w:bookmarkStart w:id="87" w:name="_Toc484448580"/>
      <w:bookmarkStart w:id="88" w:name="_Toc484448456"/>
      <w:bookmarkStart w:id="89" w:name="_Toc484448332"/>
      <w:bookmarkStart w:id="90" w:name="_Toc484448208"/>
      <w:bookmarkStart w:id="91" w:name="_Toc484448083"/>
      <w:bookmarkStart w:id="92" w:name="_Toc484440424"/>
      <w:bookmarkStart w:id="93" w:name="_Toc484440064"/>
      <w:bookmarkStart w:id="94" w:name="_Toc484439940"/>
      <w:bookmarkStart w:id="95" w:name="_Toc484439817"/>
      <w:bookmarkStart w:id="96" w:name="_Toc484438897"/>
      <w:bookmarkStart w:id="97" w:name="_Toc484438773"/>
      <w:bookmarkStart w:id="98" w:name="_Toc484438649"/>
      <w:bookmarkStart w:id="99" w:name="_Toc484429074"/>
      <w:bookmarkStart w:id="100" w:name="_Toc484428904"/>
      <w:bookmarkStart w:id="101" w:name="_Toc484097732"/>
      <w:bookmarkStart w:id="102" w:name="_Toc484011658"/>
      <w:bookmarkStart w:id="103" w:name="_Toc484011183"/>
      <w:bookmarkStart w:id="104" w:name="_Toc484011061"/>
      <w:bookmarkStart w:id="105" w:name="_Toc484010939"/>
      <w:bookmarkStart w:id="106" w:name="_Toc484010815"/>
      <w:bookmarkStart w:id="107" w:name="_Toc484010693"/>
      <w:bookmarkStart w:id="108" w:name="_Toc483906943"/>
      <w:bookmarkStart w:id="109" w:name="_Toc483571566"/>
      <w:bookmarkStart w:id="110" w:name="_Toc483571445"/>
      <w:bookmarkStart w:id="111" w:name="_Toc483474016"/>
      <w:bookmarkStart w:id="112" w:name="_Toc483401219"/>
      <w:bookmarkStart w:id="113" w:name="_Toc483325740"/>
      <w:bookmarkStart w:id="114" w:name="_Toc483316437"/>
      <w:bookmarkStart w:id="115" w:name="_Toc483316306"/>
      <w:bookmarkStart w:id="116" w:name="_Toc483316103"/>
      <w:bookmarkStart w:id="117" w:name="_Toc483315898"/>
      <w:bookmarkStart w:id="118" w:name="_Toc483302348"/>
      <w:bookmarkStart w:id="119" w:name="_Toc483233648"/>
      <w:bookmarkStart w:id="120" w:name="_Toc482979687"/>
      <w:bookmarkStart w:id="121" w:name="_Toc482979589"/>
      <w:bookmarkStart w:id="122" w:name="_Toc482979480"/>
      <w:bookmarkStart w:id="123" w:name="_Toc482979372"/>
      <w:bookmarkStart w:id="124" w:name="_Toc482979263"/>
      <w:bookmarkStart w:id="125" w:name="_Toc482979154"/>
      <w:bookmarkStart w:id="126" w:name="_Toc482979043"/>
      <w:bookmarkStart w:id="127" w:name="_Toc482978935"/>
      <w:bookmarkStart w:id="128" w:name="_Toc482978826"/>
      <w:bookmarkStart w:id="129" w:name="_Toc482959707"/>
      <w:bookmarkStart w:id="130" w:name="_Toc482959597"/>
      <w:bookmarkStart w:id="131" w:name="_Toc482959487"/>
      <w:bookmarkStart w:id="132" w:name="_Toc482712717"/>
      <w:bookmarkStart w:id="133" w:name="_Toc482641271"/>
      <w:bookmarkStart w:id="134" w:name="_Toc482633094"/>
      <w:bookmarkStart w:id="135" w:name="_Toc482352254"/>
      <w:bookmarkStart w:id="136" w:name="_Toc482352164"/>
      <w:bookmarkStart w:id="137" w:name="_Toc482352074"/>
      <w:bookmarkStart w:id="138" w:name="_Toc482351984"/>
      <w:bookmarkStart w:id="139" w:name="_Toc482102120"/>
      <w:bookmarkStart w:id="140" w:name="_Toc482102026"/>
      <w:bookmarkStart w:id="141" w:name="_Toc482101931"/>
      <w:bookmarkStart w:id="142" w:name="_Toc482101836"/>
      <w:bookmarkStart w:id="143" w:name="_Toc482101743"/>
      <w:bookmarkStart w:id="144" w:name="_Toc482101568"/>
      <w:bookmarkStart w:id="145" w:name="_Toc482101453"/>
      <w:bookmarkStart w:id="146" w:name="_Toc482101316"/>
      <w:bookmarkStart w:id="147" w:name="_Toc482100890"/>
      <w:bookmarkStart w:id="148" w:name="_Toc482100733"/>
      <w:bookmarkStart w:id="149" w:name="_Toc482099016"/>
      <w:bookmarkStart w:id="150" w:name="_Toc482097918"/>
      <w:bookmarkStart w:id="151" w:name="_Toc482097726"/>
      <w:bookmarkStart w:id="152" w:name="_Toc482097637"/>
      <w:bookmarkStart w:id="153" w:name="_Toc482097548"/>
      <w:bookmarkStart w:id="154" w:name="_Toc482025725"/>
      <w:bookmarkStart w:id="155" w:name="_Toc485218273"/>
      <w:bookmarkStart w:id="156" w:name="_Toc484688837"/>
      <w:bookmarkStart w:id="157" w:name="_Toc484688282"/>
      <w:bookmarkStart w:id="158" w:name="_Toc484605413"/>
      <w:bookmarkStart w:id="159" w:name="_Toc484605289"/>
      <w:bookmarkStart w:id="160" w:name="_Toc484526569"/>
      <w:bookmarkStart w:id="161" w:name="_Toc484449074"/>
      <w:bookmarkStart w:id="162" w:name="_Toc484448950"/>
      <w:bookmarkStart w:id="163" w:name="_Toc484448826"/>
      <w:bookmarkStart w:id="164" w:name="_Toc484448703"/>
      <w:bookmarkStart w:id="165" w:name="_Toc484448579"/>
      <w:bookmarkStart w:id="166" w:name="_Toc484448455"/>
      <w:bookmarkStart w:id="167" w:name="_Toc484448331"/>
      <w:bookmarkStart w:id="168" w:name="_Toc484448207"/>
      <w:bookmarkStart w:id="169" w:name="_Toc484448082"/>
      <w:bookmarkStart w:id="170" w:name="_Toc484440423"/>
      <w:bookmarkStart w:id="171" w:name="_Toc484440063"/>
      <w:bookmarkStart w:id="172" w:name="_Toc484439939"/>
      <w:bookmarkStart w:id="173" w:name="_Toc484439816"/>
      <w:bookmarkStart w:id="174" w:name="_Toc484438896"/>
      <w:bookmarkStart w:id="175" w:name="_Toc484438772"/>
      <w:bookmarkStart w:id="176" w:name="_Toc484438648"/>
      <w:bookmarkStart w:id="177" w:name="_Toc484429073"/>
      <w:bookmarkStart w:id="178" w:name="_Toc484428903"/>
      <w:bookmarkStart w:id="179" w:name="_Toc484097731"/>
      <w:bookmarkStart w:id="180" w:name="_Toc484011657"/>
      <w:bookmarkStart w:id="181" w:name="_Toc484011182"/>
      <w:bookmarkStart w:id="182" w:name="_Toc484011060"/>
      <w:bookmarkStart w:id="183" w:name="_Toc484010938"/>
      <w:bookmarkStart w:id="184" w:name="_Toc484010814"/>
      <w:bookmarkStart w:id="185" w:name="_Toc484010692"/>
      <w:bookmarkStart w:id="186" w:name="_Toc483906942"/>
      <w:bookmarkStart w:id="187" w:name="_Toc483571565"/>
      <w:bookmarkStart w:id="188" w:name="_Toc483571444"/>
      <w:bookmarkStart w:id="189" w:name="_Toc483474015"/>
      <w:bookmarkStart w:id="190" w:name="_Toc483401218"/>
      <w:bookmarkStart w:id="191" w:name="_Toc483325739"/>
      <w:bookmarkStart w:id="192" w:name="_Toc483316436"/>
      <w:bookmarkStart w:id="193" w:name="_Toc483316305"/>
      <w:bookmarkStart w:id="194" w:name="_Toc483316102"/>
      <w:bookmarkStart w:id="195" w:name="_Toc483315897"/>
      <w:bookmarkStart w:id="196" w:name="_Toc483302347"/>
      <w:bookmarkStart w:id="197" w:name="_Toc483233647"/>
      <w:bookmarkStart w:id="198" w:name="_Toc482979686"/>
      <w:bookmarkStart w:id="199" w:name="_Toc482979588"/>
      <w:bookmarkStart w:id="200" w:name="_Toc482979479"/>
      <w:bookmarkStart w:id="201" w:name="_Toc482979371"/>
      <w:bookmarkStart w:id="202" w:name="_Toc482979262"/>
      <w:bookmarkStart w:id="203" w:name="_Toc482979153"/>
      <w:bookmarkStart w:id="204" w:name="_Toc482979042"/>
      <w:bookmarkStart w:id="205" w:name="_Toc482978934"/>
      <w:bookmarkStart w:id="206" w:name="_Toc482978825"/>
      <w:bookmarkStart w:id="207" w:name="_Toc482959706"/>
      <w:bookmarkStart w:id="208" w:name="_Toc482959596"/>
      <w:bookmarkStart w:id="209" w:name="_Toc482959486"/>
      <w:bookmarkStart w:id="210" w:name="_Toc482712716"/>
      <w:bookmarkStart w:id="211" w:name="_Toc482641270"/>
      <w:bookmarkStart w:id="212" w:name="_Toc482633093"/>
      <w:bookmarkStart w:id="213" w:name="_Toc482352253"/>
      <w:bookmarkStart w:id="214" w:name="_Toc482352163"/>
      <w:bookmarkStart w:id="215" w:name="_Toc482352073"/>
      <w:bookmarkStart w:id="216" w:name="_Toc482351983"/>
      <w:bookmarkStart w:id="217" w:name="_Toc482102119"/>
      <w:bookmarkStart w:id="218" w:name="_Toc482102025"/>
      <w:bookmarkStart w:id="219" w:name="_Toc482101930"/>
      <w:bookmarkStart w:id="220" w:name="_Toc482101835"/>
      <w:bookmarkStart w:id="221" w:name="_Toc482101742"/>
      <w:bookmarkStart w:id="222" w:name="_Toc482101567"/>
      <w:bookmarkStart w:id="223" w:name="_Toc482101452"/>
      <w:bookmarkStart w:id="224" w:name="_Toc482101315"/>
      <w:bookmarkStart w:id="225" w:name="_Toc482100889"/>
      <w:bookmarkStart w:id="226" w:name="_Toc482100732"/>
      <w:bookmarkStart w:id="227" w:name="_Toc482099015"/>
      <w:bookmarkStart w:id="228" w:name="_Toc482097917"/>
      <w:bookmarkStart w:id="229" w:name="_Toc482097725"/>
      <w:bookmarkStart w:id="230" w:name="_Toc482097636"/>
      <w:bookmarkStart w:id="231" w:name="_Toc482097547"/>
      <w:bookmarkStart w:id="232" w:name="_Toc482025724"/>
      <w:bookmarkStart w:id="233" w:name="_Toc485218272"/>
      <w:bookmarkStart w:id="234" w:name="_Toc484688836"/>
      <w:bookmarkStart w:id="235" w:name="_Toc484688281"/>
      <w:bookmarkStart w:id="236" w:name="_Toc484605412"/>
      <w:bookmarkStart w:id="237" w:name="_Toc484605288"/>
      <w:bookmarkStart w:id="238" w:name="_Toc484526568"/>
      <w:bookmarkStart w:id="239" w:name="_Toc484449073"/>
      <w:bookmarkStart w:id="240" w:name="_Toc484448949"/>
      <w:bookmarkStart w:id="241" w:name="_Toc484448825"/>
      <w:bookmarkStart w:id="242" w:name="_Toc484448702"/>
      <w:bookmarkStart w:id="243" w:name="_Toc484448578"/>
      <w:bookmarkStart w:id="244" w:name="_Toc484448454"/>
      <w:bookmarkStart w:id="245" w:name="_Toc484448330"/>
      <w:bookmarkStart w:id="246" w:name="_Toc484448206"/>
      <w:bookmarkStart w:id="247" w:name="_Toc484448081"/>
      <w:bookmarkStart w:id="248" w:name="_Toc484440422"/>
      <w:bookmarkStart w:id="249" w:name="_Toc484440062"/>
      <w:bookmarkStart w:id="250" w:name="_Toc484439938"/>
      <w:bookmarkStart w:id="251" w:name="_Toc484439815"/>
      <w:bookmarkStart w:id="252" w:name="_Toc484438895"/>
      <w:bookmarkStart w:id="253" w:name="_Toc484438771"/>
      <w:bookmarkStart w:id="254" w:name="_Toc484438647"/>
      <w:bookmarkStart w:id="255" w:name="_Toc484429072"/>
      <w:bookmarkStart w:id="256" w:name="_Toc484428902"/>
      <w:bookmarkStart w:id="257" w:name="_Toc484097730"/>
      <w:bookmarkStart w:id="258" w:name="_Toc484011656"/>
      <w:bookmarkStart w:id="259" w:name="_Toc484011181"/>
      <w:bookmarkStart w:id="260" w:name="_Toc484011059"/>
      <w:bookmarkStart w:id="261" w:name="_Toc484010937"/>
      <w:bookmarkStart w:id="262" w:name="_Toc484010813"/>
      <w:bookmarkStart w:id="263" w:name="_Toc484010691"/>
      <w:bookmarkStart w:id="264" w:name="_Toc483906941"/>
      <w:bookmarkStart w:id="265" w:name="_Toc483571564"/>
      <w:bookmarkStart w:id="266" w:name="_Toc483571443"/>
      <w:bookmarkStart w:id="267" w:name="_Toc483474014"/>
      <w:bookmarkStart w:id="268" w:name="_Toc483401217"/>
      <w:bookmarkStart w:id="269" w:name="_Toc483325738"/>
      <w:bookmarkStart w:id="270" w:name="_Toc483316435"/>
      <w:bookmarkStart w:id="271" w:name="_Toc483316304"/>
      <w:bookmarkStart w:id="272" w:name="_Toc483316101"/>
      <w:bookmarkStart w:id="273" w:name="_Toc483315896"/>
      <w:bookmarkStart w:id="274" w:name="_Toc483302346"/>
      <w:bookmarkStart w:id="275" w:name="_Toc483233646"/>
      <w:bookmarkStart w:id="276" w:name="_Toc482979685"/>
      <w:bookmarkStart w:id="277" w:name="_Toc482979587"/>
      <w:bookmarkStart w:id="278" w:name="_Toc482979478"/>
      <w:bookmarkStart w:id="279" w:name="_Toc482979370"/>
      <w:bookmarkStart w:id="280" w:name="_Toc482979261"/>
      <w:bookmarkStart w:id="281" w:name="_Toc482979152"/>
      <w:bookmarkStart w:id="282" w:name="_Toc482979041"/>
      <w:bookmarkStart w:id="283" w:name="_Toc482978933"/>
      <w:bookmarkStart w:id="284" w:name="_Toc482978824"/>
      <w:bookmarkStart w:id="285" w:name="_Toc482959705"/>
      <w:bookmarkStart w:id="286" w:name="_Toc482959595"/>
      <w:bookmarkStart w:id="287" w:name="_Toc482959485"/>
      <w:bookmarkStart w:id="288" w:name="_Toc482712715"/>
      <w:bookmarkStart w:id="289" w:name="_Toc482641269"/>
      <w:bookmarkStart w:id="290" w:name="_Toc482633092"/>
      <w:bookmarkStart w:id="291" w:name="_Toc482352252"/>
      <w:bookmarkStart w:id="292" w:name="_Toc482352162"/>
      <w:bookmarkStart w:id="293" w:name="_Toc482352072"/>
      <w:bookmarkStart w:id="294" w:name="_Toc482351982"/>
      <w:bookmarkStart w:id="295" w:name="_Toc482102118"/>
      <w:bookmarkStart w:id="296" w:name="_Toc482102024"/>
      <w:bookmarkStart w:id="297" w:name="_Toc482101929"/>
      <w:bookmarkStart w:id="298" w:name="_Toc482101834"/>
      <w:bookmarkStart w:id="299" w:name="_Toc482101741"/>
      <w:bookmarkStart w:id="300" w:name="_Toc482101566"/>
      <w:bookmarkStart w:id="301" w:name="_Toc482101451"/>
      <w:bookmarkStart w:id="302" w:name="_Toc482101314"/>
      <w:bookmarkStart w:id="303" w:name="_Toc482100888"/>
      <w:bookmarkStart w:id="304" w:name="_Toc482100731"/>
      <w:bookmarkStart w:id="305" w:name="_Toc482099014"/>
      <w:bookmarkStart w:id="306" w:name="_Toc482097916"/>
      <w:bookmarkStart w:id="307" w:name="_Toc482097724"/>
      <w:bookmarkStart w:id="308" w:name="_Toc482097635"/>
      <w:bookmarkStart w:id="309" w:name="_Toc482097546"/>
      <w:bookmarkStart w:id="310" w:name="_Toc482025723"/>
      <w:bookmarkStart w:id="311" w:name="_Toc485218271"/>
      <w:bookmarkStart w:id="312" w:name="_Toc484688835"/>
      <w:bookmarkStart w:id="313" w:name="_Toc484688280"/>
      <w:bookmarkStart w:id="314" w:name="_Toc484605411"/>
      <w:bookmarkStart w:id="315" w:name="_Toc484605287"/>
      <w:bookmarkStart w:id="316" w:name="_Toc484526567"/>
      <w:bookmarkStart w:id="317" w:name="_Toc484449072"/>
      <w:bookmarkStart w:id="318" w:name="_Toc484448948"/>
      <w:bookmarkStart w:id="319" w:name="_Toc484448824"/>
      <w:bookmarkStart w:id="320" w:name="_Toc484448701"/>
      <w:bookmarkStart w:id="321" w:name="_Toc484448577"/>
      <w:bookmarkStart w:id="322" w:name="_Toc484448453"/>
      <w:bookmarkStart w:id="323" w:name="_Toc484448329"/>
      <w:bookmarkStart w:id="324" w:name="_Toc484448205"/>
      <w:bookmarkStart w:id="325" w:name="_Toc484448080"/>
      <w:bookmarkStart w:id="326" w:name="_Toc484440421"/>
      <w:bookmarkStart w:id="327" w:name="_Toc484440061"/>
      <w:bookmarkStart w:id="328" w:name="_Toc484439937"/>
      <w:bookmarkStart w:id="329" w:name="_Toc484439814"/>
      <w:bookmarkStart w:id="330" w:name="_Toc484438894"/>
      <w:bookmarkStart w:id="331" w:name="_Toc484438770"/>
      <w:bookmarkStart w:id="332" w:name="_Toc484438646"/>
      <w:bookmarkStart w:id="333" w:name="_Toc484429071"/>
      <w:bookmarkStart w:id="334" w:name="_Toc484428901"/>
      <w:bookmarkStart w:id="335" w:name="_Toc484097729"/>
      <w:bookmarkStart w:id="336" w:name="_Toc484011655"/>
      <w:bookmarkStart w:id="337" w:name="_Toc484011180"/>
      <w:bookmarkStart w:id="338" w:name="_Toc484011058"/>
      <w:bookmarkStart w:id="339" w:name="_Toc484010936"/>
      <w:bookmarkStart w:id="340" w:name="_Toc484010812"/>
      <w:bookmarkStart w:id="341" w:name="_Toc484010690"/>
      <w:bookmarkStart w:id="342" w:name="_Toc483906940"/>
      <w:bookmarkStart w:id="343" w:name="_Toc483571563"/>
      <w:bookmarkStart w:id="344" w:name="_Toc483571442"/>
      <w:bookmarkStart w:id="345" w:name="_Toc483474013"/>
      <w:bookmarkStart w:id="346" w:name="_Toc483401216"/>
      <w:bookmarkStart w:id="347" w:name="_Toc483325737"/>
      <w:bookmarkStart w:id="348" w:name="_Toc483316434"/>
      <w:bookmarkStart w:id="349" w:name="_Toc483316303"/>
      <w:bookmarkStart w:id="350" w:name="_Toc483316100"/>
      <w:bookmarkStart w:id="351" w:name="_Toc483315895"/>
      <w:bookmarkStart w:id="352" w:name="_Toc483302345"/>
      <w:bookmarkStart w:id="353" w:name="_Toc483233645"/>
      <w:bookmarkStart w:id="354" w:name="_Toc482979684"/>
      <w:bookmarkStart w:id="355" w:name="_Toc482979586"/>
      <w:bookmarkStart w:id="356" w:name="_Toc482979477"/>
      <w:bookmarkStart w:id="357" w:name="_Toc482979369"/>
      <w:bookmarkStart w:id="358" w:name="_Toc482979260"/>
      <w:bookmarkStart w:id="359" w:name="_Toc482979151"/>
      <w:bookmarkStart w:id="360" w:name="_Toc482979040"/>
      <w:bookmarkStart w:id="361" w:name="_Toc482978932"/>
      <w:bookmarkStart w:id="362" w:name="_Toc482978823"/>
      <w:bookmarkStart w:id="363" w:name="_Toc482959704"/>
      <w:bookmarkStart w:id="364" w:name="_Toc482959594"/>
      <w:bookmarkStart w:id="365" w:name="_Toc482959484"/>
      <w:bookmarkStart w:id="366" w:name="_Toc482712714"/>
      <w:bookmarkStart w:id="367" w:name="_Toc482641268"/>
      <w:bookmarkStart w:id="368" w:name="_Toc482633091"/>
      <w:bookmarkStart w:id="369" w:name="_Toc482352251"/>
      <w:bookmarkStart w:id="370" w:name="_Toc482352161"/>
      <w:bookmarkStart w:id="371" w:name="_Toc482352071"/>
      <w:bookmarkStart w:id="372" w:name="_Toc482351981"/>
      <w:bookmarkStart w:id="373" w:name="_Toc482102117"/>
      <w:bookmarkStart w:id="374" w:name="_Toc482102023"/>
      <w:bookmarkStart w:id="375" w:name="_Toc482101928"/>
      <w:bookmarkStart w:id="376" w:name="_Toc482101833"/>
      <w:bookmarkStart w:id="377" w:name="_Toc482101740"/>
      <w:bookmarkStart w:id="378" w:name="_Toc482101565"/>
      <w:bookmarkStart w:id="379" w:name="_Toc482101450"/>
      <w:bookmarkStart w:id="380" w:name="_Toc482101313"/>
      <w:bookmarkStart w:id="381" w:name="_Toc482100887"/>
      <w:bookmarkStart w:id="382" w:name="_Toc482100730"/>
      <w:bookmarkStart w:id="383" w:name="_Toc482099013"/>
      <w:bookmarkStart w:id="384" w:name="_Toc482097915"/>
      <w:bookmarkStart w:id="385" w:name="_Toc482097723"/>
      <w:bookmarkStart w:id="386" w:name="_Toc482097634"/>
      <w:bookmarkStart w:id="387" w:name="_Toc482097545"/>
      <w:bookmarkStart w:id="388" w:name="_Toc482025722"/>
      <w:bookmarkStart w:id="389" w:name="_Toc485218270"/>
      <w:bookmarkStart w:id="390" w:name="_Toc484688834"/>
      <w:bookmarkStart w:id="391" w:name="_Toc484688279"/>
      <w:bookmarkStart w:id="392" w:name="_Toc484605410"/>
      <w:bookmarkStart w:id="393" w:name="_Toc484605286"/>
      <w:bookmarkStart w:id="394" w:name="_Toc484526566"/>
      <w:bookmarkStart w:id="395" w:name="_Toc484449071"/>
      <w:bookmarkStart w:id="396" w:name="_Toc484448947"/>
      <w:bookmarkStart w:id="397" w:name="_Toc484448823"/>
      <w:bookmarkStart w:id="398" w:name="_Toc484448700"/>
      <w:bookmarkStart w:id="399" w:name="_Toc484448576"/>
      <w:bookmarkStart w:id="400" w:name="_Toc484448452"/>
      <w:bookmarkStart w:id="401" w:name="_Toc484448328"/>
      <w:bookmarkStart w:id="402" w:name="_Toc484448204"/>
      <w:bookmarkStart w:id="403" w:name="_Toc484448079"/>
      <w:bookmarkStart w:id="404" w:name="_Toc484440420"/>
      <w:bookmarkStart w:id="405" w:name="_Toc484440060"/>
      <w:bookmarkStart w:id="406" w:name="_Toc484439936"/>
      <w:bookmarkStart w:id="407" w:name="_Toc484439813"/>
      <w:bookmarkStart w:id="408" w:name="_Toc484438893"/>
      <w:bookmarkStart w:id="409" w:name="_Toc484438769"/>
      <w:bookmarkStart w:id="410" w:name="_Toc484438645"/>
      <w:bookmarkStart w:id="411" w:name="_Toc484429070"/>
      <w:bookmarkStart w:id="412" w:name="_Toc484428900"/>
      <w:bookmarkStart w:id="413" w:name="_Toc484097728"/>
      <w:bookmarkStart w:id="414" w:name="_Toc484011654"/>
      <w:bookmarkStart w:id="415" w:name="_Toc484011179"/>
      <w:bookmarkStart w:id="416" w:name="_Toc484011057"/>
      <w:bookmarkStart w:id="417" w:name="_Toc484010935"/>
      <w:bookmarkStart w:id="418" w:name="_Toc484010811"/>
      <w:bookmarkStart w:id="419" w:name="_Toc484010689"/>
      <w:bookmarkStart w:id="420" w:name="_Toc483906939"/>
      <w:bookmarkStart w:id="421" w:name="_Toc483571562"/>
      <w:bookmarkStart w:id="422" w:name="_Toc483571441"/>
      <w:bookmarkStart w:id="423" w:name="_Toc483474012"/>
      <w:bookmarkStart w:id="424" w:name="_Toc483401215"/>
      <w:bookmarkStart w:id="425" w:name="_Toc483325736"/>
      <w:bookmarkStart w:id="426" w:name="_Toc483316433"/>
      <w:bookmarkStart w:id="427" w:name="_Toc483316302"/>
      <w:bookmarkStart w:id="428" w:name="_Toc483316099"/>
      <w:bookmarkStart w:id="429" w:name="_Toc483315894"/>
      <w:bookmarkStart w:id="430" w:name="_Toc483302344"/>
      <w:bookmarkStart w:id="431" w:name="_Toc483233644"/>
      <w:bookmarkStart w:id="432" w:name="_Toc482979683"/>
      <w:bookmarkStart w:id="433" w:name="_Toc482979585"/>
      <w:bookmarkStart w:id="434" w:name="_Toc482979476"/>
      <w:bookmarkStart w:id="435" w:name="_Toc482979368"/>
      <w:bookmarkStart w:id="436" w:name="_Toc482979259"/>
      <w:bookmarkStart w:id="437" w:name="_Toc482979150"/>
      <w:bookmarkStart w:id="438" w:name="_Toc482979039"/>
      <w:bookmarkStart w:id="439" w:name="_Toc482978931"/>
      <w:bookmarkStart w:id="440" w:name="_Toc482978822"/>
      <w:bookmarkStart w:id="441" w:name="_Toc482959703"/>
      <w:bookmarkStart w:id="442" w:name="_Toc482959593"/>
      <w:bookmarkStart w:id="443" w:name="_Toc482959483"/>
      <w:bookmarkStart w:id="444" w:name="_Toc482712713"/>
      <w:bookmarkStart w:id="445" w:name="_Toc482641267"/>
      <w:bookmarkStart w:id="446" w:name="_Toc482633090"/>
      <w:bookmarkStart w:id="447" w:name="_Toc482352250"/>
      <w:bookmarkStart w:id="448" w:name="_Toc482352160"/>
      <w:bookmarkStart w:id="449" w:name="_Toc482352070"/>
      <w:bookmarkStart w:id="450" w:name="_Toc482351980"/>
      <w:bookmarkStart w:id="451" w:name="_Toc482102116"/>
      <w:bookmarkStart w:id="452" w:name="_Toc482102022"/>
      <w:bookmarkStart w:id="453" w:name="_Toc482101927"/>
      <w:bookmarkStart w:id="454" w:name="_Toc482101832"/>
      <w:bookmarkStart w:id="455" w:name="_Toc482101739"/>
      <w:bookmarkStart w:id="456" w:name="_Toc482101564"/>
      <w:bookmarkStart w:id="457" w:name="_Toc482101449"/>
      <w:bookmarkStart w:id="458" w:name="_Toc482101312"/>
      <w:bookmarkStart w:id="459" w:name="_Toc482100886"/>
      <w:bookmarkStart w:id="460" w:name="_Toc482100729"/>
      <w:bookmarkStart w:id="461" w:name="_Toc482099012"/>
      <w:bookmarkStart w:id="462" w:name="_Toc482097914"/>
      <w:bookmarkStart w:id="463" w:name="_Toc482097722"/>
      <w:bookmarkStart w:id="464" w:name="_Toc482097633"/>
      <w:bookmarkStart w:id="465" w:name="_Toc482097544"/>
      <w:bookmarkStart w:id="466" w:name="_Toc482025721"/>
      <w:bookmarkStart w:id="467" w:name="_Toc485218269"/>
      <w:bookmarkStart w:id="468" w:name="_Toc484688833"/>
      <w:bookmarkStart w:id="469" w:name="_Toc484688278"/>
      <w:bookmarkStart w:id="470" w:name="_Toc484605409"/>
      <w:bookmarkStart w:id="471" w:name="_Toc484605285"/>
      <w:bookmarkStart w:id="472" w:name="_Toc484526565"/>
      <w:bookmarkStart w:id="473" w:name="_Toc484449070"/>
      <w:bookmarkStart w:id="474" w:name="_Toc484448946"/>
      <w:bookmarkStart w:id="475" w:name="_Toc484448822"/>
      <w:bookmarkStart w:id="476" w:name="_Toc484448699"/>
      <w:bookmarkStart w:id="477" w:name="_Toc484448575"/>
      <w:bookmarkStart w:id="478" w:name="_Toc484448451"/>
      <w:bookmarkStart w:id="479" w:name="_Toc484448327"/>
      <w:bookmarkStart w:id="480" w:name="_Toc484448203"/>
      <w:bookmarkStart w:id="481" w:name="_Toc484448078"/>
      <w:bookmarkStart w:id="482" w:name="_Toc484440419"/>
      <w:bookmarkStart w:id="483" w:name="_Toc484440059"/>
      <w:bookmarkStart w:id="484" w:name="_Toc484439935"/>
      <w:bookmarkStart w:id="485" w:name="_Toc484439812"/>
      <w:bookmarkStart w:id="486" w:name="_Toc484438892"/>
      <w:bookmarkStart w:id="487" w:name="_Toc484438768"/>
      <w:bookmarkStart w:id="488" w:name="_Toc484438644"/>
      <w:bookmarkStart w:id="489" w:name="_Toc484429069"/>
      <w:bookmarkStart w:id="490" w:name="_Toc484428899"/>
      <w:bookmarkStart w:id="491" w:name="_Toc484097727"/>
      <w:bookmarkStart w:id="492" w:name="_Toc484011653"/>
      <w:bookmarkStart w:id="493" w:name="_Toc484011178"/>
      <w:bookmarkStart w:id="494" w:name="_Toc484011056"/>
      <w:bookmarkStart w:id="495" w:name="_Toc484010934"/>
      <w:bookmarkStart w:id="496" w:name="_Toc484010810"/>
      <w:bookmarkStart w:id="497" w:name="_Toc484010688"/>
      <w:bookmarkStart w:id="498" w:name="_Toc483906938"/>
      <w:bookmarkStart w:id="499" w:name="_Toc483571561"/>
      <w:bookmarkStart w:id="500" w:name="_Toc483571440"/>
      <w:bookmarkStart w:id="501" w:name="_Toc483474011"/>
      <w:bookmarkStart w:id="502" w:name="_Toc483401214"/>
      <w:bookmarkStart w:id="503" w:name="_Toc483325735"/>
      <w:bookmarkStart w:id="504" w:name="_Toc483316432"/>
      <w:bookmarkStart w:id="505" w:name="_Toc483316301"/>
      <w:bookmarkStart w:id="506" w:name="_Toc483316098"/>
      <w:bookmarkStart w:id="507" w:name="_Toc483315893"/>
      <w:bookmarkStart w:id="508" w:name="_Toc483302343"/>
      <w:bookmarkStart w:id="509" w:name="_Toc483233643"/>
      <w:bookmarkStart w:id="510" w:name="_Toc482979682"/>
      <w:bookmarkStart w:id="511" w:name="_Toc482979584"/>
      <w:bookmarkStart w:id="512" w:name="_Toc482979475"/>
      <w:bookmarkStart w:id="513" w:name="_Toc482979367"/>
      <w:bookmarkStart w:id="514" w:name="_Toc482979258"/>
      <w:bookmarkStart w:id="515" w:name="_Toc482979149"/>
      <w:bookmarkStart w:id="516" w:name="_Toc482979038"/>
      <w:bookmarkStart w:id="517" w:name="_Toc482978930"/>
      <w:bookmarkStart w:id="518" w:name="_Toc482978821"/>
      <w:bookmarkStart w:id="519" w:name="_Toc482959702"/>
      <w:bookmarkStart w:id="520" w:name="_Toc482959592"/>
      <w:bookmarkStart w:id="521" w:name="_Toc482959482"/>
      <w:bookmarkStart w:id="522" w:name="_Toc482712712"/>
      <w:bookmarkStart w:id="523" w:name="_Toc482641266"/>
      <w:bookmarkStart w:id="524" w:name="_Toc482633089"/>
      <w:bookmarkStart w:id="525" w:name="_Toc482352249"/>
      <w:bookmarkStart w:id="526" w:name="_Toc482352159"/>
      <w:bookmarkStart w:id="527" w:name="_Toc482352069"/>
      <w:bookmarkStart w:id="528" w:name="_Toc482351979"/>
      <w:bookmarkStart w:id="529" w:name="_Toc482102115"/>
      <w:bookmarkStart w:id="530" w:name="_Toc482102021"/>
      <w:bookmarkStart w:id="531" w:name="_Toc482101926"/>
      <w:bookmarkStart w:id="532" w:name="_Toc482101831"/>
      <w:bookmarkStart w:id="533" w:name="_Toc482101738"/>
      <w:bookmarkStart w:id="534" w:name="_Toc482101563"/>
      <w:bookmarkStart w:id="535" w:name="_Toc482101448"/>
      <w:bookmarkStart w:id="536" w:name="_Toc482101311"/>
      <w:bookmarkStart w:id="537" w:name="_Toc482100885"/>
      <w:bookmarkStart w:id="538" w:name="_Toc482100728"/>
      <w:bookmarkStart w:id="539" w:name="_Toc482099011"/>
      <w:bookmarkStart w:id="540" w:name="_Toc482097913"/>
      <w:bookmarkStart w:id="541" w:name="_Toc482097721"/>
      <w:bookmarkStart w:id="542" w:name="_Toc482097632"/>
      <w:bookmarkStart w:id="543" w:name="_Toc482097543"/>
      <w:bookmarkStart w:id="544" w:name="_Toc482025720"/>
      <w:bookmarkStart w:id="545" w:name="_Toc485218268"/>
      <w:bookmarkStart w:id="546" w:name="_Toc484688832"/>
      <w:bookmarkStart w:id="547" w:name="_Toc484688277"/>
      <w:bookmarkStart w:id="548" w:name="_Toc484605408"/>
      <w:bookmarkStart w:id="549" w:name="_Toc484605284"/>
      <w:bookmarkStart w:id="550" w:name="_Toc484526564"/>
      <w:bookmarkStart w:id="551" w:name="_Toc484449069"/>
      <w:bookmarkStart w:id="552" w:name="_Toc484448945"/>
      <w:bookmarkStart w:id="553" w:name="_Toc484448821"/>
      <w:bookmarkStart w:id="554" w:name="_Toc484448698"/>
      <w:bookmarkStart w:id="555" w:name="_Toc484448574"/>
      <w:bookmarkStart w:id="556" w:name="_Toc484448450"/>
      <w:bookmarkStart w:id="557" w:name="_Toc484448326"/>
      <w:bookmarkStart w:id="558" w:name="_Toc484448202"/>
      <w:bookmarkStart w:id="559" w:name="_Toc484448077"/>
      <w:bookmarkStart w:id="560" w:name="_Toc484440418"/>
      <w:bookmarkStart w:id="561" w:name="_Toc484440058"/>
      <w:bookmarkStart w:id="562" w:name="_Toc484439934"/>
      <w:bookmarkStart w:id="563" w:name="_Toc484439811"/>
      <w:bookmarkStart w:id="564" w:name="_Toc484438891"/>
      <w:bookmarkStart w:id="565" w:name="_Toc484438767"/>
      <w:bookmarkStart w:id="566" w:name="_Toc484438643"/>
      <w:bookmarkStart w:id="567" w:name="_Toc484429068"/>
      <w:bookmarkStart w:id="568" w:name="_Toc484428898"/>
      <w:bookmarkStart w:id="569" w:name="_Toc484097726"/>
      <w:bookmarkStart w:id="570" w:name="_Toc484011652"/>
      <w:bookmarkStart w:id="571" w:name="_Toc484011177"/>
      <w:bookmarkStart w:id="572" w:name="_Toc484011055"/>
      <w:bookmarkStart w:id="573" w:name="_Toc484010933"/>
      <w:bookmarkStart w:id="574" w:name="_Toc484010809"/>
      <w:bookmarkStart w:id="575" w:name="_Toc484010687"/>
      <w:bookmarkStart w:id="576" w:name="_Toc483906937"/>
      <w:bookmarkStart w:id="577" w:name="_Toc483571560"/>
      <w:bookmarkStart w:id="578" w:name="_Toc483571439"/>
      <w:bookmarkStart w:id="579" w:name="_Toc483474010"/>
      <w:bookmarkStart w:id="580" w:name="_Toc483401213"/>
      <w:bookmarkStart w:id="581" w:name="_Toc483325734"/>
      <w:bookmarkStart w:id="582" w:name="_Toc483316431"/>
      <w:bookmarkStart w:id="583" w:name="_Toc483316300"/>
      <w:bookmarkStart w:id="584" w:name="_Toc483316097"/>
      <w:bookmarkStart w:id="585" w:name="_Toc483315892"/>
      <w:bookmarkStart w:id="586" w:name="_Toc483302342"/>
      <w:bookmarkStart w:id="587" w:name="_Toc483233642"/>
      <w:bookmarkStart w:id="588" w:name="_Toc482979681"/>
      <w:bookmarkStart w:id="589" w:name="_Toc482979583"/>
      <w:bookmarkStart w:id="590" w:name="_Toc482979474"/>
      <w:bookmarkStart w:id="591" w:name="_Toc482979366"/>
      <w:bookmarkStart w:id="592" w:name="_Toc482979257"/>
      <w:bookmarkStart w:id="593" w:name="_Toc482979148"/>
      <w:bookmarkStart w:id="594" w:name="_Toc482979037"/>
      <w:bookmarkStart w:id="595" w:name="_Toc482978929"/>
      <w:bookmarkStart w:id="596" w:name="_Toc482978820"/>
      <w:bookmarkStart w:id="597" w:name="_Toc482959701"/>
      <w:bookmarkStart w:id="598" w:name="_Toc482959591"/>
      <w:bookmarkStart w:id="599" w:name="_Toc482959481"/>
      <w:bookmarkStart w:id="600" w:name="_Toc482712711"/>
      <w:bookmarkStart w:id="601" w:name="_Toc482641265"/>
      <w:bookmarkStart w:id="602" w:name="_Toc482633088"/>
      <w:bookmarkStart w:id="603" w:name="_Toc482352248"/>
      <w:bookmarkStart w:id="604" w:name="_Toc482352158"/>
      <w:bookmarkStart w:id="605" w:name="_Toc482352068"/>
      <w:bookmarkStart w:id="606" w:name="_Toc482351978"/>
      <w:bookmarkStart w:id="607" w:name="_Toc482102114"/>
      <w:bookmarkStart w:id="608" w:name="_Toc482102020"/>
      <w:bookmarkStart w:id="609" w:name="_Toc482101925"/>
      <w:bookmarkStart w:id="610" w:name="_Toc482101830"/>
      <w:bookmarkStart w:id="611" w:name="_Toc482101737"/>
      <w:bookmarkStart w:id="612" w:name="_Toc482101562"/>
      <w:bookmarkStart w:id="613" w:name="_Toc482101447"/>
      <w:bookmarkStart w:id="614" w:name="_Toc482101310"/>
      <w:bookmarkStart w:id="615" w:name="_Toc482100884"/>
      <w:bookmarkStart w:id="616" w:name="_Toc482100727"/>
      <w:bookmarkStart w:id="617" w:name="_Toc482099010"/>
      <w:bookmarkStart w:id="618" w:name="_Toc482097912"/>
      <w:bookmarkStart w:id="619" w:name="_Toc482097720"/>
      <w:bookmarkStart w:id="620" w:name="_Toc482097631"/>
      <w:bookmarkStart w:id="621" w:name="_Toc482097542"/>
      <w:bookmarkStart w:id="622" w:name="_Toc482025719"/>
      <w:bookmarkStart w:id="623" w:name="_Toc485218267"/>
      <w:bookmarkStart w:id="624" w:name="_Toc484688831"/>
      <w:bookmarkStart w:id="625" w:name="_Toc484688276"/>
      <w:bookmarkStart w:id="626" w:name="_Toc484605407"/>
      <w:bookmarkStart w:id="627" w:name="_Toc484605283"/>
      <w:bookmarkStart w:id="628" w:name="_Toc484526563"/>
      <w:bookmarkStart w:id="629" w:name="_Toc484449068"/>
      <w:bookmarkStart w:id="630" w:name="_Toc484448944"/>
      <w:bookmarkStart w:id="631" w:name="_Toc484448820"/>
      <w:bookmarkStart w:id="632" w:name="_Toc484448697"/>
      <w:bookmarkStart w:id="633" w:name="_Toc484448573"/>
      <w:bookmarkStart w:id="634" w:name="_Toc484448449"/>
      <w:bookmarkStart w:id="635" w:name="_Toc484448325"/>
      <w:bookmarkStart w:id="636" w:name="_Toc484448201"/>
      <w:bookmarkStart w:id="637" w:name="_Toc484448076"/>
      <w:bookmarkStart w:id="638" w:name="_Toc484440417"/>
      <w:bookmarkStart w:id="639" w:name="_Toc484440057"/>
      <w:bookmarkStart w:id="640" w:name="_Toc484439933"/>
      <w:bookmarkStart w:id="641" w:name="_Toc484439810"/>
      <w:bookmarkStart w:id="642" w:name="_Toc484438890"/>
      <w:bookmarkStart w:id="643" w:name="_Toc484438766"/>
      <w:bookmarkStart w:id="644" w:name="_Toc484438642"/>
      <w:bookmarkStart w:id="645" w:name="_Toc484429067"/>
      <w:bookmarkStart w:id="646" w:name="_Toc484428897"/>
      <w:bookmarkStart w:id="647" w:name="_Toc484097725"/>
      <w:bookmarkStart w:id="648" w:name="_Toc484011651"/>
      <w:bookmarkStart w:id="649" w:name="_Toc484011176"/>
      <w:bookmarkStart w:id="650" w:name="_Toc484011054"/>
      <w:bookmarkStart w:id="651" w:name="_Toc484010932"/>
      <w:bookmarkStart w:id="652" w:name="_Toc484010808"/>
      <w:bookmarkStart w:id="653" w:name="_Toc484010686"/>
      <w:bookmarkStart w:id="654" w:name="_Toc483906936"/>
      <w:bookmarkStart w:id="655" w:name="_Toc483571559"/>
      <w:bookmarkStart w:id="656" w:name="_Toc483571438"/>
      <w:bookmarkStart w:id="657" w:name="_Toc483474009"/>
      <w:bookmarkStart w:id="658" w:name="_Toc483401212"/>
      <w:bookmarkStart w:id="659" w:name="_Toc483325733"/>
      <w:bookmarkStart w:id="660" w:name="_Toc483316430"/>
      <w:bookmarkStart w:id="661" w:name="_Toc483316299"/>
      <w:bookmarkStart w:id="662" w:name="_Toc483316096"/>
      <w:bookmarkStart w:id="663" w:name="_Toc483315891"/>
      <w:bookmarkStart w:id="664" w:name="_Toc483302341"/>
      <w:bookmarkStart w:id="665" w:name="_Toc483233641"/>
      <w:bookmarkStart w:id="666" w:name="_Toc482979680"/>
      <w:bookmarkStart w:id="667" w:name="_Toc482979582"/>
      <w:bookmarkStart w:id="668" w:name="_Toc482979473"/>
      <w:bookmarkStart w:id="669" w:name="_Toc482979365"/>
      <w:bookmarkStart w:id="670" w:name="_Toc482979256"/>
      <w:bookmarkStart w:id="671" w:name="_Toc482979147"/>
      <w:bookmarkStart w:id="672" w:name="_Toc482979036"/>
      <w:bookmarkStart w:id="673" w:name="_Toc482978928"/>
      <w:bookmarkStart w:id="674" w:name="_Toc482978819"/>
      <w:bookmarkStart w:id="675" w:name="_Toc482959700"/>
      <w:bookmarkStart w:id="676" w:name="_Toc482959590"/>
      <w:bookmarkStart w:id="677" w:name="_Toc482959480"/>
      <w:bookmarkStart w:id="678" w:name="_Toc482712710"/>
      <w:bookmarkStart w:id="679" w:name="_Toc482641264"/>
      <w:bookmarkStart w:id="680" w:name="_Toc482633087"/>
      <w:bookmarkStart w:id="681" w:name="_Toc482352247"/>
      <w:bookmarkStart w:id="682" w:name="_Toc482352157"/>
      <w:bookmarkStart w:id="683" w:name="_Toc482352067"/>
      <w:bookmarkStart w:id="684" w:name="_Toc482351977"/>
      <w:bookmarkStart w:id="685" w:name="_Toc482102113"/>
      <w:bookmarkStart w:id="686" w:name="_Toc482102019"/>
      <w:bookmarkStart w:id="687" w:name="_Toc482101924"/>
      <w:bookmarkStart w:id="688" w:name="_Toc482101829"/>
      <w:bookmarkStart w:id="689" w:name="_Toc482101736"/>
      <w:bookmarkStart w:id="690" w:name="_Toc482101561"/>
      <w:bookmarkStart w:id="691" w:name="_Toc482101446"/>
      <w:bookmarkStart w:id="692" w:name="_Toc482101309"/>
      <w:bookmarkStart w:id="693" w:name="_Toc482100883"/>
      <w:bookmarkStart w:id="694" w:name="_Toc482100726"/>
      <w:bookmarkStart w:id="695" w:name="_Toc482099009"/>
      <w:bookmarkStart w:id="696" w:name="_Toc482097911"/>
      <w:bookmarkStart w:id="697" w:name="_Toc482097719"/>
      <w:bookmarkStart w:id="698" w:name="_Toc482097630"/>
      <w:bookmarkStart w:id="699" w:name="_Toc482097541"/>
      <w:bookmarkStart w:id="700" w:name="_Toc482025718"/>
      <w:bookmarkStart w:id="701" w:name="_Toc485218266"/>
      <w:bookmarkStart w:id="702" w:name="_Toc484688830"/>
      <w:bookmarkStart w:id="703" w:name="_Toc484688275"/>
      <w:bookmarkStart w:id="704" w:name="_Toc484605406"/>
      <w:bookmarkStart w:id="705" w:name="_Toc484605282"/>
      <w:bookmarkStart w:id="706" w:name="_Toc484526562"/>
      <w:bookmarkStart w:id="707" w:name="_Toc484449067"/>
      <w:bookmarkStart w:id="708" w:name="_Toc484448943"/>
      <w:bookmarkStart w:id="709" w:name="_Toc484448819"/>
      <w:bookmarkStart w:id="710" w:name="_Toc484448696"/>
      <w:bookmarkStart w:id="711" w:name="_Toc484448572"/>
      <w:bookmarkStart w:id="712" w:name="_Toc484448448"/>
      <w:bookmarkStart w:id="713" w:name="_Toc484448324"/>
      <w:bookmarkStart w:id="714" w:name="_Toc484448200"/>
      <w:bookmarkStart w:id="715" w:name="_Toc484448075"/>
      <w:bookmarkStart w:id="716" w:name="_Toc484440416"/>
      <w:bookmarkStart w:id="717" w:name="_Toc484440056"/>
      <w:bookmarkStart w:id="718" w:name="_Toc484439932"/>
      <w:bookmarkStart w:id="719" w:name="_Toc484439809"/>
      <w:bookmarkStart w:id="720" w:name="_Toc484438889"/>
      <w:bookmarkStart w:id="721" w:name="_Toc484438765"/>
      <w:bookmarkStart w:id="722" w:name="_Toc484438641"/>
      <w:bookmarkStart w:id="723" w:name="_Toc484429066"/>
      <w:bookmarkStart w:id="724" w:name="_Toc484428896"/>
      <w:bookmarkStart w:id="725" w:name="_Toc484097724"/>
      <w:bookmarkStart w:id="726" w:name="_Toc484011650"/>
      <w:bookmarkStart w:id="727" w:name="_Toc484011175"/>
      <w:bookmarkStart w:id="728" w:name="_Toc484011053"/>
      <w:bookmarkStart w:id="729" w:name="_Toc484010931"/>
      <w:bookmarkStart w:id="730" w:name="_Toc484010807"/>
      <w:bookmarkStart w:id="731" w:name="_Toc484010685"/>
      <w:bookmarkStart w:id="732" w:name="_Toc483906935"/>
      <w:bookmarkStart w:id="733" w:name="_Toc483571558"/>
      <w:bookmarkStart w:id="734" w:name="_Toc483571437"/>
      <w:bookmarkStart w:id="735" w:name="_Toc483474008"/>
      <w:bookmarkStart w:id="736" w:name="_Toc483401211"/>
      <w:bookmarkStart w:id="737" w:name="_Toc483325732"/>
      <w:bookmarkStart w:id="738" w:name="_Toc483316429"/>
      <w:bookmarkStart w:id="739" w:name="_Toc483316298"/>
      <w:bookmarkStart w:id="740" w:name="_Toc483316095"/>
      <w:bookmarkStart w:id="741" w:name="_Toc483315890"/>
      <w:bookmarkStart w:id="742" w:name="_Toc483302340"/>
      <w:bookmarkStart w:id="743" w:name="_Toc483233640"/>
      <w:bookmarkStart w:id="744" w:name="_Toc482979679"/>
      <w:bookmarkStart w:id="745" w:name="_Toc482979581"/>
      <w:bookmarkStart w:id="746" w:name="_Toc482979472"/>
      <w:bookmarkStart w:id="747" w:name="_Toc482979364"/>
      <w:bookmarkStart w:id="748" w:name="_Toc482979255"/>
      <w:bookmarkStart w:id="749" w:name="_Toc482979146"/>
      <w:bookmarkStart w:id="750" w:name="_Toc482979035"/>
      <w:bookmarkStart w:id="751" w:name="_Toc482978927"/>
      <w:bookmarkStart w:id="752" w:name="_Toc482978818"/>
      <w:bookmarkStart w:id="753" w:name="_Toc482959699"/>
      <w:bookmarkStart w:id="754" w:name="_Toc482959589"/>
      <w:bookmarkStart w:id="755" w:name="_Toc482959479"/>
      <w:bookmarkStart w:id="756" w:name="_Toc482712709"/>
      <w:bookmarkStart w:id="757" w:name="_Toc482641263"/>
      <w:bookmarkStart w:id="758" w:name="_Toc482633086"/>
      <w:bookmarkStart w:id="759" w:name="_Toc482352246"/>
      <w:bookmarkStart w:id="760" w:name="_Toc482352156"/>
      <w:bookmarkStart w:id="761" w:name="_Toc482352066"/>
      <w:bookmarkStart w:id="762" w:name="_Toc482351976"/>
      <w:bookmarkStart w:id="763" w:name="_Toc482102112"/>
      <w:bookmarkStart w:id="764" w:name="_Toc482102018"/>
      <w:bookmarkStart w:id="765" w:name="_Toc482101923"/>
      <w:bookmarkStart w:id="766" w:name="_Toc482101828"/>
      <w:bookmarkStart w:id="767" w:name="_Toc482101735"/>
      <w:bookmarkStart w:id="768" w:name="_Toc482101560"/>
      <w:bookmarkStart w:id="769" w:name="_Toc482101445"/>
      <w:bookmarkStart w:id="770" w:name="_Toc482101308"/>
      <w:bookmarkStart w:id="771" w:name="_Toc482100882"/>
      <w:bookmarkStart w:id="772" w:name="_Toc482100725"/>
      <w:bookmarkStart w:id="773" w:name="_Toc482099008"/>
      <w:bookmarkStart w:id="774" w:name="_Toc482097910"/>
      <w:bookmarkStart w:id="775" w:name="_Toc482097718"/>
      <w:bookmarkStart w:id="776" w:name="_Toc482097629"/>
      <w:bookmarkStart w:id="777" w:name="_Toc482097540"/>
      <w:bookmarkStart w:id="778" w:name="_Toc482025717"/>
      <w:bookmarkStart w:id="779" w:name="_Toc485218265"/>
      <w:bookmarkStart w:id="780" w:name="_Toc484688829"/>
      <w:bookmarkStart w:id="781" w:name="_Toc484688274"/>
      <w:bookmarkStart w:id="782" w:name="_Toc484605405"/>
      <w:bookmarkStart w:id="783" w:name="_Toc484605281"/>
      <w:bookmarkStart w:id="784" w:name="_Toc484526561"/>
      <w:bookmarkStart w:id="785" w:name="_Toc484449066"/>
      <w:bookmarkStart w:id="786" w:name="_Toc484448942"/>
      <w:bookmarkStart w:id="787" w:name="_Toc484448818"/>
      <w:bookmarkStart w:id="788" w:name="_Toc484448695"/>
      <w:bookmarkStart w:id="789" w:name="_Toc484448571"/>
      <w:bookmarkStart w:id="790" w:name="_Toc484448447"/>
      <w:bookmarkStart w:id="791" w:name="_Toc484448323"/>
      <w:bookmarkStart w:id="792" w:name="_Toc484448199"/>
      <w:bookmarkStart w:id="793" w:name="_Toc484448074"/>
      <w:bookmarkStart w:id="794" w:name="_Toc484440415"/>
      <w:bookmarkStart w:id="795" w:name="_Toc484440055"/>
      <w:bookmarkStart w:id="796" w:name="_Toc484439931"/>
      <w:bookmarkStart w:id="797" w:name="_Toc484439808"/>
      <w:bookmarkStart w:id="798" w:name="_Toc484438888"/>
      <w:bookmarkStart w:id="799" w:name="_Toc484438764"/>
      <w:bookmarkStart w:id="800" w:name="_Toc484438640"/>
      <w:bookmarkStart w:id="801" w:name="_Toc484429065"/>
      <w:bookmarkStart w:id="802" w:name="_Toc484428895"/>
      <w:bookmarkStart w:id="803" w:name="_Toc484097723"/>
      <w:bookmarkStart w:id="804" w:name="_Toc484011649"/>
      <w:bookmarkStart w:id="805" w:name="_Toc484011174"/>
      <w:bookmarkStart w:id="806" w:name="_Toc484011052"/>
      <w:bookmarkStart w:id="807" w:name="_Toc484010930"/>
      <w:bookmarkStart w:id="808" w:name="_Toc484010806"/>
      <w:bookmarkStart w:id="809" w:name="_Toc484010684"/>
      <w:bookmarkStart w:id="810" w:name="_Toc483906934"/>
      <w:bookmarkStart w:id="811" w:name="_Toc483571557"/>
      <w:bookmarkStart w:id="812" w:name="_Toc483571436"/>
      <w:bookmarkStart w:id="813" w:name="_Toc483474007"/>
      <w:bookmarkStart w:id="814" w:name="_Toc483401210"/>
      <w:bookmarkStart w:id="815" w:name="_Toc483325731"/>
      <w:bookmarkStart w:id="816" w:name="_Toc483316428"/>
      <w:bookmarkStart w:id="817" w:name="_Toc483316297"/>
      <w:bookmarkStart w:id="818" w:name="_Toc483316094"/>
      <w:bookmarkStart w:id="819" w:name="_Toc483315889"/>
      <w:bookmarkStart w:id="820" w:name="_Toc483302339"/>
      <w:bookmarkStart w:id="821" w:name="_Toc483233639"/>
      <w:bookmarkStart w:id="822" w:name="_Toc482979678"/>
      <w:bookmarkStart w:id="823" w:name="_Toc482979580"/>
      <w:bookmarkStart w:id="824" w:name="_Toc482979471"/>
      <w:bookmarkStart w:id="825" w:name="_Toc482979363"/>
      <w:bookmarkStart w:id="826" w:name="_Toc482979254"/>
      <w:bookmarkStart w:id="827" w:name="_Toc482979145"/>
      <w:bookmarkStart w:id="828" w:name="_Toc482979034"/>
      <w:bookmarkStart w:id="829" w:name="_Toc482978926"/>
      <w:bookmarkStart w:id="830" w:name="_Toc482978817"/>
      <w:bookmarkStart w:id="831" w:name="_Toc482959698"/>
      <w:bookmarkStart w:id="832" w:name="_Toc482959588"/>
      <w:bookmarkStart w:id="833" w:name="_Toc482959478"/>
      <w:bookmarkStart w:id="834" w:name="_Toc482712708"/>
      <w:bookmarkStart w:id="835" w:name="_Toc482641262"/>
      <w:bookmarkStart w:id="836" w:name="_Toc482633085"/>
      <w:bookmarkStart w:id="837" w:name="_Toc482352245"/>
      <w:bookmarkStart w:id="838" w:name="_Toc482352155"/>
      <w:bookmarkStart w:id="839" w:name="_Toc482352065"/>
      <w:bookmarkStart w:id="840" w:name="_Toc482351975"/>
      <w:bookmarkStart w:id="841" w:name="_Toc482102111"/>
      <w:bookmarkStart w:id="842" w:name="_Toc482102017"/>
      <w:bookmarkStart w:id="843" w:name="_Toc482101922"/>
      <w:bookmarkStart w:id="844" w:name="_Toc482101827"/>
      <w:bookmarkStart w:id="845" w:name="_Toc482101734"/>
      <w:bookmarkStart w:id="846" w:name="_Toc482101559"/>
      <w:bookmarkStart w:id="847" w:name="_Toc482101444"/>
      <w:bookmarkStart w:id="848" w:name="_Toc482101307"/>
      <w:bookmarkStart w:id="849" w:name="_Toc482100881"/>
      <w:bookmarkStart w:id="850" w:name="_Toc482100724"/>
      <w:bookmarkStart w:id="851" w:name="_Toc482099007"/>
      <w:bookmarkStart w:id="852" w:name="_Toc482097909"/>
      <w:bookmarkStart w:id="853" w:name="_Toc482097717"/>
      <w:bookmarkStart w:id="854" w:name="_Toc482097628"/>
      <w:bookmarkStart w:id="855" w:name="_Toc482097539"/>
      <w:bookmarkStart w:id="856" w:name="_Toc482025716"/>
      <w:bookmarkStart w:id="857" w:name="_Toc485218264"/>
      <w:bookmarkStart w:id="858" w:name="_Toc484688828"/>
      <w:bookmarkStart w:id="859" w:name="_Toc484688273"/>
      <w:bookmarkStart w:id="860" w:name="_Toc484605404"/>
      <w:bookmarkStart w:id="861" w:name="_Toc484605280"/>
      <w:bookmarkStart w:id="862" w:name="_Toc484526560"/>
      <w:bookmarkStart w:id="863" w:name="_Toc484449065"/>
      <w:bookmarkStart w:id="864" w:name="_Toc484448941"/>
      <w:bookmarkStart w:id="865" w:name="_Toc484448817"/>
      <w:bookmarkStart w:id="866" w:name="_Toc484448694"/>
      <w:bookmarkStart w:id="867" w:name="_Toc484448570"/>
      <w:bookmarkStart w:id="868" w:name="_Toc484448446"/>
      <w:bookmarkStart w:id="869" w:name="_Toc484448322"/>
      <w:bookmarkStart w:id="870" w:name="_Toc484448198"/>
      <w:bookmarkStart w:id="871" w:name="_Toc484448073"/>
      <w:bookmarkStart w:id="872" w:name="_Toc484440414"/>
      <w:bookmarkStart w:id="873" w:name="_Toc484440054"/>
      <w:bookmarkStart w:id="874" w:name="_Toc484439930"/>
      <w:bookmarkStart w:id="875" w:name="_Toc484439807"/>
      <w:bookmarkStart w:id="876" w:name="_Toc484438887"/>
      <w:bookmarkStart w:id="877" w:name="_Toc484438763"/>
      <w:bookmarkStart w:id="878" w:name="_Toc484438639"/>
      <w:bookmarkStart w:id="879" w:name="_Toc484429064"/>
      <w:bookmarkStart w:id="880" w:name="_Toc484428894"/>
      <w:bookmarkStart w:id="881" w:name="_Toc484097722"/>
      <w:bookmarkStart w:id="882" w:name="_Toc484011648"/>
      <w:bookmarkStart w:id="883" w:name="_Toc484011173"/>
      <w:bookmarkStart w:id="884" w:name="_Toc484011051"/>
      <w:bookmarkStart w:id="885" w:name="_Toc484010929"/>
      <w:bookmarkStart w:id="886" w:name="_Toc484010805"/>
      <w:bookmarkStart w:id="887" w:name="_Toc484010683"/>
      <w:bookmarkStart w:id="888" w:name="_Toc483906933"/>
      <w:bookmarkStart w:id="889" w:name="_Toc483571556"/>
      <w:bookmarkStart w:id="890" w:name="_Toc483571435"/>
      <w:bookmarkStart w:id="891" w:name="_Toc483474006"/>
      <w:bookmarkStart w:id="892" w:name="_Toc483401209"/>
      <w:bookmarkStart w:id="893" w:name="_Toc483325730"/>
      <w:bookmarkStart w:id="894" w:name="_Toc483316427"/>
      <w:bookmarkStart w:id="895" w:name="_Toc483316296"/>
      <w:bookmarkStart w:id="896" w:name="_Toc483316093"/>
      <w:bookmarkStart w:id="897" w:name="_Toc483315888"/>
      <w:bookmarkStart w:id="898" w:name="_Toc483302338"/>
      <w:bookmarkStart w:id="899" w:name="_Toc483233638"/>
      <w:bookmarkStart w:id="900" w:name="_Toc482979677"/>
      <w:bookmarkStart w:id="901" w:name="_Toc482979579"/>
      <w:bookmarkStart w:id="902" w:name="_Toc482979470"/>
      <w:bookmarkStart w:id="903" w:name="_Toc482979362"/>
      <w:bookmarkStart w:id="904" w:name="_Toc482979253"/>
      <w:bookmarkStart w:id="905" w:name="_Toc482979144"/>
      <w:bookmarkStart w:id="906" w:name="_Toc482979033"/>
      <w:bookmarkStart w:id="907" w:name="_Toc482978925"/>
      <w:bookmarkStart w:id="908" w:name="_Toc482978816"/>
      <w:bookmarkStart w:id="909" w:name="_Toc482959697"/>
      <w:bookmarkStart w:id="910" w:name="_Toc482959587"/>
      <w:bookmarkStart w:id="911" w:name="_Toc482959477"/>
      <w:bookmarkStart w:id="912" w:name="_Toc482712707"/>
      <w:bookmarkStart w:id="913" w:name="_Toc482641261"/>
      <w:bookmarkStart w:id="914" w:name="_Toc482633084"/>
      <w:bookmarkStart w:id="915" w:name="_Toc482352244"/>
      <w:bookmarkStart w:id="916" w:name="_Toc482352154"/>
      <w:bookmarkStart w:id="917" w:name="_Toc482352064"/>
      <w:bookmarkStart w:id="918" w:name="_Toc482351974"/>
      <w:bookmarkStart w:id="919" w:name="_Toc482102110"/>
      <w:bookmarkStart w:id="920" w:name="_Toc482102016"/>
      <w:bookmarkStart w:id="921" w:name="_Toc482101921"/>
      <w:bookmarkStart w:id="922" w:name="_Toc482101826"/>
      <w:bookmarkStart w:id="923" w:name="_Toc482101733"/>
      <w:bookmarkStart w:id="924" w:name="_Toc482101558"/>
      <w:bookmarkStart w:id="925" w:name="_Toc482101443"/>
      <w:bookmarkStart w:id="926" w:name="_Toc482101306"/>
      <w:bookmarkStart w:id="927" w:name="_Toc482100880"/>
      <w:bookmarkStart w:id="928" w:name="_Toc482100723"/>
      <w:bookmarkStart w:id="929" w:name="_Toc482099006"/>
      <w:bookmarkStart w:id="930" w:name="_Toc482097908"/>
      <w:bookmarkStart w:id="931" w:name="_Toc482097716"/>
      <w:bookmarkStart w:id="932" w:name="_Toc482097627"/>
      <w:bookmarkStart w:id="933" w:name="_Toc482097538"/>
      <w:bookmarkStart w:id="934" w:name="_Toc482025715"/>
      <w:bookmarkStart w:id="935" w:name="_Toc485218263"/>
      <w:bookmarkStart w:id="936" w:name="_Toc484688827"/>
      <w:bookmarkStart w:id="937" w:name="_Toc484688272"/>
      <w:bookmarkStart w:id="938" w:name="_Toc484605403"/>
      <w:bookmarkStart w:id="939" w:name="_Toc484605279"/>
      <w:bookmarkStart w:id="940" w:name="_Toc484526559"/>
      <w:bookmarkStart w:id="941" w:name="_Toc484449064"/>
      <w:bookmarkStart w:id="942" w:name="_Toc484448940"/>
      <w:bookmarkStart w:id="943" w:name="_Toc484448816"/>
      <w:bookmarkStart w:id="944" w:name="_Toc484448693"/>
      <w:bookmarkStart w:id="945" w:name="_Toc484448569"/>
      <w:bookmarkStart w:id="946" w:name="_Toc484448445"/>
      <w:bookmarkStart w:id="947" w:name="_Toc484448321"/>
      <w:bookmarkStart w:id="948" w:name="_Toc484448197"/>
      <w:bookmarkStart w:id="949" w:name="_Toc484448072"/>
      <w:bookmarkStart w:id="950" w:name="_Toc484440413"/>
      <w:bookmarkStart w:id="951" w:name="_Toc484440053"/>
      <w:bookmarkStart w:id="952" w:name="_Toc484439929"/>
      <w:bookmarkStart w:id="953" w:name="_Toc484439806"/>
      <w:bookmarkStart w:id="954" w:name="_Toc484438886"/>
      <w:bookmarkStart w:id="955" w:name="_Toc484438762"/>
      <w:bookmarkStart w:id="956" w:name="_Toc484438638"/>
      <w:bookmarkStart w:id="957" w:name="_Toc484429063"/>
      <w:bookmarkStart w:id="958" w:name="_Toc484428893"/>
      <w:bookmarkStart w:id="959" w:name="_Toc484097721"/>
      <w:bookmarkStart w:id="960" w:name="_Toc484011647"/>
      <w:bookmarkStart w:id="961" w:name="_Toc484011172"/>
      <w:bookmarkStart w:id="962" w:name="_Toc484011050"/>
      <w:bookmarkStart w:id="963" w:name="_Toc484010928"/>
      <w:bookmarkStart w:id="964" w:name="_Toc484010804"/>
      <w:bookmarkStart w:id="965" w:name="_Toc484010682"/>
      <w:bookmarkStart w:id="966" w:name="_Toc483906932"/>
      <w:bookmarkStart w:id="967" w:name="_Toc483571555"/>
      <w:bookmarkStart w:id="968" w:name="_Toc483571434"/>
      <w:bookmarkStart w:id="969" w:name="_Toc483474005"/>
      <w:bookmarkStart w:id="970" w:name="_Toc483401208"/>
      <w:bookmarkStart w:id="971" w:name="_Toc483325729"/>
      <w:bookmarkStart w:id="972" w:name="_Toc483316426"/>
      <w:bookmarkStart w:id="973" w:name="_Toc483316295"/>
      <w:bookmarkStart w:id="974" w:name="_Toc483316092"/>
      <w:bookmarkStart w:id="975" w:name="_Toc483315887"/>
      <w:bookmarkStart w:id="976" w:name="_Toc483302337"/>
      <w:bookmarkStart w:id="977" w:name="_Toc483233637"/>
      <w:bookmarkStart w:id="978" w:name="_Toc482979676"/>
      <w:bookmarkStart w:id="979" w:name="_Toc482979578"/>
      <w:bookmarkStart w:id="980" w:name="_Toc482979469"/>
      <w:bookmarkStart w:id="981" w:name="_Toc482979361"/>
      <w:bookmarkStart w:id="982" w:name="_Toc482979252"/>
      <w:bookmarkStart w:id="983" w:name="_Toc482979143"/>
      <w:bookmarkStart w:id="984" w:name="_Toc482979032"/>
      <w:bookmarkStart w:id="985" w:name="_Toc482978924"/>
      <w:bookmarkStart w:id="986" w:name="_Toc482978815"/>
      <w:bookmarkStart w:id="987" w:name="_Toc482959696"/>
      <w:bookmarkStart w:id="988" w:name="_Toc482959586"/>
      <w:bookmarkStart w:id="989" w:name="_Toc482959476"/>
      <w:bookmarkStart w:id="990" w:name="_Toc482712706"/>
      <w:bookmarkStart w:id="991" w:name="_Toc482641260"/>
      <w:bookmarkStart w:id="992" w:name="_Toc482633083"/>
      <w:bookmarkStart w:id="993" w:name="_Toc482352243"/>
      <w:bookmarkStart w:id="994" w:name="_Toc482352153"/>
      <w:bookmarkStart w:id="995" w:name="_Toc482352063"/>
      <w:bookmarkStart w:id="996" w:name="_Toc482351973"/>
      <w:bookmarkStart w:id="997" w:name="_Toc482102109"/>
      <w:bookmarkStart w:id="998" w:name="_Toc482102015"/>
      <w:bookmarkStart w:id="999" w:name="_Toc482101920"/>
      <w:bookmarkStart w:id="1000" w:name="_Toc482101825"/>
      <w:bookmarkStart w:id="1001" w:name="_Toc482101732"/>
      <w:bookmarkStart w:id="1002" w:name="_Toc482101557"/>
      <w:bookmarkStart w:id="1003" w:name="_Toc482101442"/>
      <w:bookmarkStart w:id="1004" w:name="_Toc482101305"/>
      <w:bookmarkStart w:id="1005" w:name="_Toc482100879"/>
      <w:bookmarkStart w:id="1006" w:name="_Toc482100722"/>
      <w:bookmarkStart w:id="1007" w:name="_Toc482099005"/>
      <w:bookmarkStart w:id="1008" w:name="_Toc482097907"/>
      <w:bookmarkStart w:id="1009" w:name="_Toc482097715"/>
      <w:bookmarkStart w:id="1010" w:name="_Toc482097626"/>
      <w:bookmarkStart w:id="1011" w:name="_Toc482097537"/>
      <w:bookmarkStart w:id="1012" w:name="_Toc482025714"/>
      <w:bookmarkStart w:id="1013" w:name="_Toc485218262"/>
      <w:bookmarkStart w:id="1014" w:name="_Toc484688826"/>
      <w:bookmarkStart w:id="1015" w:name="_Toc484688271"/>
      <w:bookmarkStart w:id="1016" w:name="_Toc484605402"/>
      <w:bookmarkStart w:id="1017" w:name="_Toc484605278"/>
      <w:bookmarkStart w:id="1018" w:name="_Toc484526558"/>
      <w:bookmarkStart w:id="1019" w:name="_Toc484449063"/>
      <w:bookmarkStart w:id="1020" w:name="_Toc484448939"/>
      <w:bookmarkStart w:id="1021" w:name="_Toc484448815"/>
      <w:bookmarkStart w:id="1022" w:name="_Toc484448692"/>
      <w:bookmarkStart w:id="1023" w:name="_Toc484448568"/>
      <w:bookmarkStart w:id="1024" w:name="_Toc484448444"/>
      <w:bookmarkStart w:id="1025" w:name="_Toc484448320"/>
      <w:bookmarkStart w:id="1026" w:name="_Toc484448196"/>
      <w:bookmarkStart w:id="1027" w:name="_Toc484448071"/>
      <w:bookmarkStart w:id="1028" w:name="_Toc484440412"/>
      <w:bookmarkStart w:id="1029" w:name="_Toc484440052"/>
      <w:bookmarkStart w:id="1030" w:name="_Toc484439928"/>
      <w:bookmarkStart w:id="1031" w:name="_Toc484439805"/>
      <w:bookmarkStart w:id="1032" w:name="_Toc484438885"/>
      <w:bookmarkStart w:id="1033" w:name="_Toc484438761"/>
      <w:bookmarkStart w:id="1034" w:name="_Toc484438637"/>
      <w:bookmarkStart w:id="1035" w:name="_Toc484429062"/>
      <w:bookmarkStart w:id="1036" w:name="_Toc484428892"/>
      <w:bookmarkStart w:id="1037" w:name="_Toc484097720"/>
      <w:bookmarkStart w:id="1038" w:name="_Toc484011646"/>
      <w:bookmarkStart w:id="1039" w:name="_Toc484011171"/>
      <w:bookmarkStart w:id="1040" w:name="_Toc484011049"/>
      <w:bookmarkStart w:id="1041" w:name="_Toc484010927"/>
      <w:bookmarkStart w:id="1042" w:name="_Toc484010803"/>
      <w:bookmarkStart w:id="1043" w:name="_Toc484010681"/>
      <w:bookmarkStart w:id="1044" w:name="_Toc483906931"/>
      <w:bookmarkStart w:id="1045" w:name="_Toc483571554"/>
      <w:bookmarkStart w:id="1046" w:name="_Toc483571433"/>
      <w:bookmarkStart w:id="1047" w:name="_Toc483474004"/>
      <w:bookmarkStart w:id="1048" w:name="_Toc483401207"/>
      <w:bookmarkStart w:id="1049" w:name="_Toc483325728"/>
      <w:bookmarkStart w:id="1050" w:name="_Toc483316425"/>
      <w:bookmarkStart w:id="1051" w:name="_Toc483316294"/>
      <w:bookmarkStart w:id="1052" w:name="_Toc483316091"/>
      <w:bookmarkStart w:id="1053" w:name="_Toc483315886"/>
      <w:bookmarkStart w:id="1054" w:name="_Toc483302336"/>
      <w:bookmarkStart w:id="1055" w:name="_Toc483233636"/>
      <w:bookmarkStart w:id="1056" w:name="_Toc482979675"/>
      <w:bookmarkStart w:id="1057" w:name="_Toc482979577"/>
      <w:bookmarkStart w:id="1058" w:name="_Toc482979468"/>
      <w:bookmarkStart w:id="1059" w:name="_Toc482979360"/>
      <w:bookmarkStart w:id="1060" w:name="_Toc482979251"/>
      <w:bookmarkStart w:id="1061" w:name="_Toc482979142"/>
      <w:bookmarkStart w:id="1062" w:name="_Toc482979031"/>
      <w:bookmarkStart w:id="1063" w:name="_Toc482978923"/>
      <w:bookmarkStart w:id="1064" w:name="_Toc482978814"/>
      <w:bookmarkStart w:id="1065" w:name="_Toc482959695"/>
      <w:bookmarkStart w:id="1066" w:name="_Toc482959585"/>
      <w:bookmarkStart w:id="1067" w:name="_Toc482959475"/>
      <w:bookmarkStart w:id="1068" w:name="_Toc482712705"/>
      <w:bookmarkStart w:id="1069" w:name="_Toc482641259"/>
      <w:bookmarkStart w:id="1070" w:name="_Toc482633082"/>
      <w:bookmarkStart w:id="1071" w:name="_Toc482352242"/>
      <w:bookmarkStart w:id="1072" w:name="_Toc482352152"/>
      <w:bookmarkStart w:id="1073" w:name="_Toc482352062"/>
      <w:bookmarkStart w:id="1074" w:name="_Toc482351972"/>
      <w:bookmarkStart w:id="1075" w:name="_Toc482102108"/>
      <w:bookmarkStart w:id="1076" w:name="_Toc482102014"/>
      <w:bookmarkStart w:id="1077" w:name="_Toc482101919"/>
      <w:bookmarkStart w:id="1078" w:name="_Toc482101824"/>
      <w:bookmarkStart w:id="1079" w:name="_Toc482101731"/>
      <w:bookmarkStart w:id="1080" w:name="_Toc482101556"/>
      <w:bookmarkStart w:id="1081" w:name="_Toc482101441"/>
      <w:bookmarkStart w:id="1082" w:name="_Toc482101304"/>
      <w:bookmarkStart w:id="1083" w:name="_Toc482100878"/>
      <w:bookmarkStart w:id="1084" w:name="_Toc482100721"/>
      <w:bookmarkStart w:id="1085" w:name="_Toc482099004"/>
      <w:bookmarkStart w:id="1086" w:name="_Toc482097906"/>
      <w:bookmarkStart w:id="1087" w:name="_Toc482097714"/>
      <w:bookmarkStart w:id="1088" w:name="_Toc482097625"/>
      <w:bookmarkStart w:id="1089" w:name="_Toc482097536"/>
      <w:bookmarkStart w:id="1090" w:name="_Toc482025713"/>
      <w:bookmarkStart w:id="1091" w:name="_Toc485218261"/>
      <w:bookmarkStart w:id="1092" w:name="_Toc484688825"/>
      <w:bookmarkStart w:id="1093" w:name="_Toc484688270"/>
      <w:bookmarkStart w:id="1094" w:name="_Toc484605401"/>
      <w:bookmarkStart w:id="1095" w:name="_Toc484605277"/>
      <w:bookmarkStart w:id="1096" w:name="_Toc484526557"/>
      <w:bookmarkStart w:id="1097" w:name="_Toc484449062"/>
      <w:bookmarkStart w:id="1098" w:name="_Toc484448938"/>
      <w:bookmarkStart w:id="1099" w:name="_Toc484448814"/>
      <w:bookmarkStart w:id="1100" w:name="_Toc484448691"/>
      <w:bookmarkStart w:id="1101" w:name="_Toc484448567"/>
      <w:bookmarkStart w:id="1102" w:name="_Toc484448443"/>
      <w:bookmarkStart w:id="1103" w:name="_Toc484448319"/>
      <w:bookmarkStart w:id="1104" w:name="_Toc484448195"/>
      <w:bookmarkStart w:id="1105" w:name="_Toc484448070"/>
      <w:bookmarkStart w:id="1106" w:name="_Toc484440411"/>
      <w:bookmarkStart w:id="1107" w:name="_Toc484440051"/>
      <w:bookmarkStart w:id="1108" w:name="_Toc484439927"/>
      <w:bookmarkStart w:id="1109" w:name="_Toc484439804"/>
      <w:bookmarkStart w:id="1110" w:name="_Toc484438884"/>
      <w:bookmarkStart w:id="1111" w:name="_Toc484438760"/>
      <w:bookmarkStart w:id="1112" w:name="_Toc484438636"/>
      <w:bookmarkStart w:id="1113" w:name="_Toc484429061"/>
      <w:bookmarkStart w:id="1114" w:name="_Toc484428891"/>
      <w:bookmarkStart w:id="1115" w:name="_Toc484097719"/>
      <w:bookmarkStart w:id="1116" w:name="_Toc484011645"/>
      <w:bookmarkStart w:id="1117" w:name="_Toc484011170"/>
      <w:bookmarkStart w:id="1118" w:name="_Toc484011048"/>
      <w:bookmarkStart w:id="1119" w:name="_Toc484010926"/>
      <w:bookmarkStart w:id="1120" w:name="_Toc484010802"/>
      <w:bookmarkStart w:id="1121" w:name="_Toc484010680"/>
      <w:bookmarkStart w:id="1122" w:name="_Toc483906930"/>
      <w:bookmarkStart w:id="1123" w:name="_Toc483571553"/>
      <w:bookmarkStart w:id="1124" w:name="_Toc483571432"/>
      <w:bookmarkStart w:id="1125" w:name="_Toc483474003"/>
      <w:bookmarkStart w:id="1126" w:name="_Toc483401206"/>
      <w:bookmarkStart w:id="1127" w:name="_Toc483325727"/>
      <w:bookmarkStart w:id="1128" w:name="_Toc483316424"/>
      <w:bookmarkStart w:id="1129" w:name="_Toc483316293"/>
      <w:bookmarkStart w:id="1130" w:name="_Toc483316090"/>
      <w:bookmarkStart w:id="1131" w:name="_Toc483315885"/>
      <w:bookmarkStart w:id="1132" w:name="_Toc483302335"/>
      <w:bookmarkStart w:id="1133" w:name="_Toc483233635"/>
      <w:bookmarkStart w:id="1134" w:name="_Toc482979674"/>
      <w:bookmarkStart w:id="1135" w:name="_Toc482979576"/>
      <w:bookmarkStart w:id="1136" w:name="_Toc482979467"/>
      <w:bookmarkStart w:id="1137" w:name="_Toc482979359"/>
      <w:bookmarkStart w:id="1138" w:name="_Toc482979250"/>
      <w:bookmarkStart w:id="1139" w:name="_Toc482979141"/>
      <w:bookmarkStart w:id="1140" w:name="_Toc482979030"/>
      <w:bookmarkStart w:id="1141" w:name="_Toc482978922"/>
      <w:bookmarkStart w:id="1142" w:name="_Toc482978813"/>
      <w:bookmarkStart w:id="1143" w:name="_Toc482959694"/>
      <w:bookmarkStart w:id="1144" w:name="_Toc482959584"/>
      <w:bookmarkStart w:id="1145" w:name="_Toc482959474"/>
      <w:bookmarkStart w:id="1146" w:name="_Toc482712704"/>
      <w:bookmarkStart w:id="1147" w:name="_Toc482641258"/>
      <w:bookmarkStart w:id="1148" w:name="_Toc482633081"/>
      <w:bookmarkStart w:id="1149" w:name="_Toc482352241"/>
      <w:bookmarkStart w:id="1150" w:name="_Toc482352151"/>
      <w:bookmarkStart w:id="1151" w:name="_Toc482352061"/>
      <w:bookmarkStart w:id="1152" w:name="_Toc482351971"/>
      <w:bookmarkStart w:id="1153" w:name="_Toc482102107"/>
      <w:bookmarkStart w:id="1154" w:name="_Toc482102013"/>
      <w:bookmarkStart w:id="1155" w:name="_Toc482101918"/>
      <w:bookmarkStart w:id="1156" w:name="_Toc482101823"/>
      <w:bookmarkStart w:id="1157" w:name="_Toc482101730"/>
      <w:bookmarkStart w:id="1158" w:name="_Toc482101555"/>
      <w:bookmarkStart w:id="1159" w:name="_Toc482101440"/>
      <w:bookmarkStart w:id="1160" w:name="_Toc482101303"/>
      <w:bookmarkStart w:id="1161" w:name="_Toc482100877"/>
      <w:bookmarkStart w:id="1162" w:name="_Toc482100720"/>
      <w:bookmarkStart w:id="1163" w:name="_Toc482099003"/>
      <w:bookmarkStart w:id="1164" w:name="_Toc482097905"/>
      <w:bookmarkStart w:id="1165" w:name="_Toc482097713"/>
      <w:bookmarkStart w:id="1166" w:name="_Toc482097624"/>
      <w:bookmarkStart w:id="1167" w:name="_Toc482097535"/>
      <w:bookmarkStart w:id="1168" w:name="_Toc482025712"/>
      <w:bookmarkStart w:id="1169" w:name="_Toc416423357"/>
      <w:bookmarkStart w:id="1170" w:name="_Toc406754172"/>
      <w:bookmarkStart w:id="1171" w:name="_Ref531184613"/>
      <w:bookmarkStart w:id="1172" w:name="_Ref128477566"/>
      <w:bookmarkStart w:id="1173" w:name="_Toc242256120"/>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r w:rsidRPr="00683FEE">
        <w:rPr>
          <w:rFonts w:ascii="Times New Roman" w:hAnsi="Times New Roman"/>
          <w:szCs w:val="24"/>
        </w:rPr>
        <w:t>REQUISITI</w:t>
      </w:r>
      <w:r w:rsidR="00375678" w:rsidRPr="00683FEE">
        <w:rPr>
          <w:rFonts w:ascii="Times New Roman" w:hAnsi="Times New Roman"/>
          <w:szCs w:val="24"/>
          <w:lang w:val="it-IT"/>
        </w:rPr>
        <w:t xml:space="preserve"> DI ORDINE GENERALE</w:t>
      </w:r>
      <w:bookmarkEnd w:id="1171"/>
      <w:bookmarkEnd w:id="1172"/>
      <w:r w:rsidR="00BC51C4" w:rsidRPr="00683FEE">
        <w:rPr>
          <w:rFonts w:ascii="Times New Roman" w:hAnsi="Times New Roman"/>
          <w:szCs w:val="24"/>
          <w:lang w:val="it-IT"/>
        </w:rPr>
        <w:t xml:space="preserve"> E ALTRE CAUSE DI ESCLUSIONE</w:t>
      </w:r>
      <w:bookmarkEnd w:id="1173"/>
    </w:p>
    <w:p w14:paraId="3DA64450"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I concorrenti devono essere in possesso, a pena di esclusione, dei requisiti di ordine generale previsti dal Codice nonché degli ulteriori requisiti indicati nel presente articolo.</w:t>
      </w:r>
    </w:p>
    <w:p w14:paraId="2E978F8C"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La stazione appaltante verifica il possesso dei requisiti di ordine generale accedendo al fascicolo virtuale dell’operatore economico (di seguito: FVOE).</w:t>
      </w:r>
    </w:p>
    <w:p w14:paraId="076AC993"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 xml:space="preserve">Nella domanda di partecipazione, gli operatori economici acconsentono al trattamento dei dati tramite il FVOE, nel rispetto di quanto previsto dal codice in materia di protezione dei dati personali, di cui al decreto legislativo 30 giugno 2003, n.196.  </w:t>
      </w:r>
    </w:p>
    <w:p w14:paraId="26C3CC78" w14:textId="77777777" w:rsidR="00DF0830" w:rsidRPr="00DF0830" w:rsidRDefault="00DF0830" w:rsidP="00DF0830">
      <w:pPr>
        <w:spacing w:line="240" w:lineRule="auto"/>
        <w:rPr>
          <w:rFonts w:ascii="Times New Roman" w:hAnsi="Times New Roman"/>
          <w:szCs w:val="24"/>
        </w:rPr>
      </w:pPr>
    </w:p>
    <w:p w14:paraId="4087D6AF"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Le circostanze di cui all’articolo 94 del Codice sono cause di esclusione automatica. La sussistenza delle circostanze di cui all’articolo 95 del Codice è accertata previo contraddittorio con l’operatore economico.</w:t>
      </w:r>
    </w:p>
    <w:p w14:paraId="3643CF2B"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In caso di partecipazione di consorzi di cui all’articolo 65, comma 2, lett. b) c) e d) del Codice, i requisiti generali di cui agli artt. 94 e 95 del codice sono posseduti dal consorzio, dalle consorziate indicate quali esecutrici e dalle consorziate che prestano i requisiti.</w:t>
      </w:r>
    </w:p>
    <w:p w14:paraId="626F650F"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In caso di partecipazione dei soggetti di cui all’articolo 65, comma 2, lettera e), f) g) e h) del Codice, i requisiti di cui al presente paragrafo sono posseduti da ciascun componente del raggruppamento/consorzio/GEIE anche da costituire, nonché dal GEIE medesimo, e da ciascun componente dell’aggregazione di rete che partecipa alla gara nonché dall’organo comune nel caso in cui questi abbia soggettività giuridica.</w:t>
      </w:r>
    </w:p>
    <w:p w14:paraId="6684D261"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1087BC97" w14:textId="77777777" w:rsidR="00DF0830" w:rsidRPr="00DF0830" w:rsidRDefault="00DF0830" w:rsidP="00DF0830">
      <w:pPr>
        <w:spacing w:line="240" w:lineRule="auto"/>
        <w:rPr>
          <w:rFonts w:ascii="Times New Roman" w:hAnsi="Times New Roman"/>
          <w:szCs w:val="24"/>
        </w:rPr>
      </w:pPr>
    </w:p>
    <w:p w14:paraId="425AAF2B" w14:textId="77777777" w:rsidR="00DF0830" w:rsidRPr="00DF0830" w:rsidRDefault="00DF0830" w:rsidP="00DF0830">
      <w:pPr>
        <w:spacing w:line="240" w:lineRule="auto"/>
        <w:rPr>
          <w:rFonts w:ascii="Times New Roman" w:hAnsi="Times New Roman"/>
          <w:b/>
          <w:szCs w:val="24"/>
        </w:rPr>
      </w:pPr>
      <w:r w:rsidRPr="00DF0830">
        <w:rPr>
          <w:rFonts w:ascii="Times New Roman" w:hAnsi="Times New Roman"/>
          <w:b/>
          <w:szCs w:val="24"/>
        </w:rPr>
        <w:t>Self cleaning (vedi modello B – dichiarazioni integrative)</w:t>
      </w:r>
    </w:p>
    <w:p w14:paraId="2BFED4F2"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 xml:space="preserve">Un operatore economico che si trovi in una delle situazioni di cui agli articoli 94 e 95 del Codice, ad eccezione delle irregolarità contributive e fiscali definitivamente e non definitivamente accertate, può fornire prova di aver adottato misure (c.d. self cleaning) sufficienti a dimostrare la sua affidabilità. </w:t>
      </w:r>
    </w:p>
    <w:p w14:paraId="6A3C16F6"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Se la causa di esclusione si è verificata prima della presentazione dell’offerta, l’operatore economico indica nel DGUE la causa ostativa e, alternativamente:</w:t>
      </w:r>
    </w:p>
    <w:p w14:paraId="1E49CD69"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 descrive le misure adottate ai sensi dell’articolo 96, comma 6 del Codice;</w:t>
      </w:r>
    </w:p>
    <w:p w14:paraId="1059FA28"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 xml:space="preserve">- motiva l’impossibilità ad adottare dette misure e si impegna a provvedere successivamente. L’adozione delle misure è comunicata alla stazione appaltante. </w:t>
      </w:r>
    </w:p>
    <w:p w14:paraId="66DE8F2B"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Se la causa di esclusione si è verificata successivamente alla presentazione dell’offerta, l’operatore economico adotta le misure di cui al comma 6 dell’articolo 96 del Codice dandone comunicazione alla stazione appaltante.</w:t>
      </w:r>
    </w:p>
    <w:p w14:paraId="03275F22"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14:paraId="18794E28"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lastRenderedPageBreak/>
        <w:t xml:space="preserve">Se le misure adottate sono ritenute sufficienti e tempestive, l’operatore economico non è escluso. Se dette misure sono ritenute insufficienti e intempestive, la stazione appaltante ne comunica le ragioni all’operatore economico. </w:t>
      </w:r>
    </w:p>
    <w:p w14:paraId="00B80DDC"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Non può avvalersi del self-cleaning l’operatore economico escluso con sentenza definitiva dalla partecipazione alle procedure di affidamento o di concessione, nel corso del periodo di esclusione derivante da tale sentenza.</w:t>
      </w:r>
    </w:p>
    <w:p w14:paraId="2FF85351"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 xml:space="preserve">Nel caso in cui un raggruppamento/consorzio abbia estromesso o sostituito un partecipante/esecutore interessato da una clausola di esclusione di cui agli articoli 94 e 95 del Codice, fermo restando quanto previsto dall’art. 96 commi da 2 a 6 si valutano le misure adottate ai sensi dell’articolo 97 del Codice al fine di decidere sull’esclusione. </w:t>
      </w:r>
    </w:p>
    <w:p w14:paraId="4E4C0292" w14:textId="77777777" w:rsidR="00223851" w:rsidRDefault="00223851" w:rsidP="00DF0830">
      <w:pPr>
        <w:spacing w:line="240" w:lineRule="auto"/>
        <w:rPr>
          <w:rFonts w:ascii="Times New Roman" w:hAnsi="Times New Roman"/>
          <w:b/>
          <w:szCs w:val="24"/>
        </w:rPr>
      </w:pPr>
    </w:p>
    <w:p w14:paraId="64A10C36" w14:textId="3747887D" w:rsidR="00DF0830" w:rsidRPr="00223851" w:rsidRDefault="00DF0830" w:rsidP="00DF0830">
      <w:pPr>
        <w:spacing w:line="240" w:lineRule="auto"/>
        <w:rPr>
          <w:rFonts w:ascii="Times New Roman" w:hAnsi="Times New Roman"/>
          <w:b/>
          <w:szCs w:val="24"/>
        </w:rPr>
      </w:pPr>
      <w:r w:rsidRPr="00223851">
        <w:rPr>
          <w:rFonts w:ascii="Times New Roman" w:hAnsi="Times New Roman"/>
          <w:b/>
          <w:szCs w:val="24"/>
        </w:rPr>
        <w:t>Altre cause di esclusione</w:t>
      </w:r>
    </w:p>
    <w:p w14:paraId="115E6B65"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szCs w:val="24"/>
        </w:rPr>
        <w:t xml:space="preserve">Sono esclusi gli operatori economici che abbiano affidato incarichi in violazione dell’articolo 53, comma 16-ter, del decreto legislativo del 2001 n. 165 a soggetti che hanno esercitato, in qualità di dipendenti, poteri autoritativi o negoziali presso l’amministrazione affidante negli ultimi tre anni. </w:t>
      </w:r>
    </w:p>
    <w:p w14:paraId="6E4AAF8C" w14:textId="77777777" w:rsidR="00DF0830" w:rsidRPr="00DF0830" w:rsidRDefault="00DF0830" w:rsidP="00DF0830">
      <w:pPr>
        <w:spacing w:line="240" w:lineRule="auto"/>
        <w:rPr>
          <w:rFonts w:ascii="Times New Roman" w:hAnsi="Times New Roman"/>
          <w:szCs w:val="24"/>
        </w:rPr>
      </w:pPr>
    </w:p>
    <w:p w14:paraId="423D6DFE" w14:textId="77777777" w:rsidR="00DF0830" w:rsidRPr="00DF0830" w:rsidRDefault="00DF0830" w:rsidP="00DF0830">
      <w:pPr>
        <w:spacing w:line="240" w:lineRule="auto"/>
        <w:rPr>
          <w:rFonts w:ascii="Times New Roman" w:hAnsi="Times New Roman"/>
          <w:szCs w:val="24"/>
        </w:rPr>
      </w:pPr>
      <w:r w:rsidRPr="00DF0830">
        <w:rPr>
          <w:rFonts w:ascii="Times New Roman" w:hAnsi="Times New Roman"/>
          <w:b/>
          <w:szCs w:val="24"/>
        </w:rPr>
        <w:t>Obbligo possesso white list.</w:t>
      </w:r>
      <w:r w:rsidRPr="00DF0830">
        <w:rPr>
          <w:rFonts w:ascii="Times New Roman" w:hAnsi="Times New Roman"/>
          <w:szCs w:val="24"/>
        </w:rPr>
        <w:t xml:space="preserve"> (vedi modello – B dichiarazioni integrative).</w:t>
      </w:r>
    </w:p>
    <w:p w14:paraId="1977DFB9" w14:textId="77777777" w:rsidR="00DF0830" w:rsidRDefault="00DF0830" w:rsidP="00DF0830">
      <w:pPr>
        <w:spacing w:line="240" w:lineRule="auto"/>
        <w:rPr>
          <w:rFonts w:ascii="Times New Roman" w:hAnsi="Times New Roman"/>
          <w:szCs w:val="24"/>
        </w:rPr>
      </w:pPr>
      <w:r w:rsidRPr="00DF0830">
        <w:rPr>
          <w:rFonts w:ascii="Times New Roman" w:hAnsi="Times New Roman"/>
          <w:szCs w:val="24"/>
        </w:rPr>
        <w:t xml:space="preserve">Non richiesto come requisito di partecipazione. </w:t>
      </w:r>
    </w:p>
    <w:p w14:paraId="3A818A28" w14:textId="77777777" w:rsidR="00DF0830" w:rsidRDefault="00DF0830" w:rsidP="00DF0830">
      <w:pPr>
        <w:spacing w:line="240" w:lineRule="auto"/>
        <w:rPr>
          <w:rFonts w:ascii="Times New Roman" w:hAnsi="Times New Roman"/>
          <w:szCs w:val="24"/>
        </w:rPr>
      </w:pPr>
    </w:p>
    <w:p w14:paraId="7F6DCDD6" w14:textId="61B55DBC" w:rsidR="004C53A8" w:rsidRPr="00DF6114" w:rsidRDefault="00870286" w:rsidP="00DF6114">
      <w:pPr>
        <w:pStyle w:val="Titolo2"/>
        <w:numPr>
          <w:ilvl w:val="0"/>
          <w:numId w:val="2"/>
        </w:numPr>
        <w:spacing w:before="0" w:after="0" w:line="240" w:lineRule="auto"/>
        <w:ind w:left="357" w:hanging="357"/>
        <w:rPr>
          <w:rFonts w:ascii="Times New Roman" w:hAnsi="Times New Roman"/>
          <w:szCs w:val="24"/>
        </w:rPr>
      </w:pPr>
      <w:bookmarkStart w:id="1174" w:name="_Toc86769502"/>
      <w:bookmarkStart w:id="1175" w:name="_Toc87253509"/>
      <w:bookmarkStart w:id="1176" w:name="_Toc87253568"/>
      <w:bookmarkStart w:id="1177" w:name="_Toc86769503"/>
      <w:bookmarkStart w:id="1178" w:name="_Toc87253510"/>
      <w:bookmarkStart w:id="1179" w:name="_Toc87253569"/>
      <w:bookmarkStart w:id="1180" w:name="_Toc86769504"/>
      <w:bookmarkStart w:id="1181" w:name="_Toc87253511"/>
      <w:bookmarkStart w:id="1182" w:name="_Toc87253570"/>
      <w:bookmarkStart w:id="1183" w:name="_Ref497211510"/>
      <w:bookmarkStart w:id="1184" w:name="_Toc242256121"/>
      <w:bookmarkEnd w:id="1174"/>
      <w:bookmarkEnd w:id="1175"/>
      <w:bookmarkEnd w:id="1176"/>
      <w:bookmarkEnd w:id="1177"/>
      <w:bookmarkEnd w:id="1178"/>
      <w:bookmarkEnd w:id="1179"/>
      <w:bookmarkEnd w:id="1180"/>
      <w:bookmarkEnd w:id="1181"/>
      <w:bookmarkEnd w:id="1182"/>
      <w:r w:rsidRPr="00DF6114">
        <w:rPr>
          <w:rFonts w:ascii="Times New Roman" w:hAnsi="Times New Roman"/>
          <w:szCs w:val="24"/>
        </w:rPr>
        <w:t xml:space="preserve">REQUISITI </w:t>
      </w:r>
      <w:r w:rsidR="00375678" w:rsidRPr="00DF6114">
        <w:rPr>
          <w:rFonts w:ascii="Times New Roman" w:hAnsi="Times New Roman"/>
          <w:szCs w:val="24"/>
          <w:lang w:val="it-IT"/>
        </w:rPr>
        <w:t>DI ORDINE SPECIALE</w:t>
      </w:r>
      <w:r w:rsidRPr="00DF6114">
        <w:rPr>
          <w:rFonts w:ascii="Times New Roman" w:hAnsi="Times New Roman"/>
          <w:szCs w:val="24"/>
          <w:lang w:val="it-IT"/>
        </w:rPr>
        <w:t xml:space="preserve"> E </w:t>
      </w:r>
      <w:r w:rsidRPr="00DF6114">
        <w:rPr>
          <w:rFonts w:ascii="Times New Roman" w:hAnsi="Times New Roman"/>
          <w:caps w:val="0"/>
          <w:szCs w:val="24"/>
          <w:lang w:val="it-IT"/>
        </w:rPr>
        <w:t>MEZZI DI PROVA</w:t>
      </w:r>
      <w:bookmarkEnd w:id="1183"/>
      <w:bookmarkEnd w:id="1184"/>
    </w:p>
    <w:p w14:paraId="4CF6AC93" w14:textId="4A75F004" w:rsidR="0071201D" w:rsidRPr="00DF6114" w:rsidRDefault="00870286" w:rsidP="00DF6114">
      <w:pPr>
        <w:spacing w:line="240" w:lineRule="auto"/>
        <w:rPr>
          <w:rFonts w:ascii="Times New Roman" w:hAnsi="Times New Roman"/>
          <w:szCs w:val="24"/>
        </w:rPr>
      </w:pPr>
      <w:r w:rsidRPr="00DF6114">
        <w:rPr>
          <w:rFonts w:ascii="Times New Roman" w:hAnsi="Times New Roman"/>
          <w:szCs w:val="24"/>
        </w:rPr>
        <w:t xml:space="preserve">I concorrenti devono </w:t>
      </w:r>
      <w:r w:rsidR="0034138C" w:rsidRPr="00DF6114">
        <w:rPr>
          <w:rFonts w:ascii="Times New Roman" w:hAnsi="Times New Roman"/>
          <w:szCs w:val="24"/>
        </w:rPr>
        <w:t>possedere</w:t>
      </w:r>
      <w:r w:rsidRPr="00DF6114">
        <w:rPr>
          <w:rFonts w:ascii="Times New Roman" w:hAnsi="Times New Roman"/>
          <w:szCs w:val="24"/>
        </w:rPr>
        <w:t xml:space="preserve">, </w:t>
      </w:r>
      <w:r w:rsidRPr="00DF6114">
        <w:rPr>
          <w:rFonts w:ascii="Times New Roman" w:hAnsi="Times New Roman"/>
          <w:bCs/>
          <w:szCs w:val="24"/>
        </w:rPr>
        <w:t>a pena di esclusione</w:t>
      </w:r>
      <w:r w:rsidRPr="00DF6114">
        <w:rPr>
          <w:rFonts w:ascii="Times New Roman" w:hAnsi="Times New Roman"/>
          <w:szCs w:val="24"/>
        </w:rPr>
        <w:t xml:space="preserve">, </w:t>
      </w:r>
      <w:r w:rsidR="0034138C" w:rsidRPr="00DF6114">
        <w:rPr>
          <w:rFonts w:ascii="Times New Roman" w:hAnsi="Times New Roman"/>
          <w:szCs w:val="24"/>
        </w:rPr>
        <w:t>i</w:t>
      </w:r>
      <w:r w:rsidRPr="00DF6114">
        <w:rPr>
          <w:rFonts w:ascii="Times New Roman" w:hAnsi="Times New Roman"/>
          <w:szCs w:val="24"/>
        </w:rPr>
        <w:t xml:space="preserve"> requisiti previsti nei commi seguenti.</w:t>
      </w:r>
      <w:r w:rsidR="00375678" w:rsidRPr="00DF6114">
        <w:rPr>
          <w:rFonts w:ascii="Times New Roman" w:hAnsi="Times New Roman"/>
          <w:szCs w:val="24"/>
        </w:rPr>
        <w:t xml:space="preserve"> </w:t>
      </w:r>
    </w:p>
    <w:p w14:paraId="5C88E1C2" w14:textId="565620E2" w:rsidR="004F42BB" w:rsidRPr="00DF6114" w:rsidRDefault="004F42BB" w:rsidP="00DF6114">
      <w:pPr>
        <w:spacing w:line="240" w:lineRule="auto"/>
        <w:rPr>
          <w:rFonts w:ascii="Times New Roman" w:hAnsi="Times New Roman"/>
          <w:szCs w:val="24"/>
        </w:rPr>
      </w:pPr>
      <w:r w:rsidRPr="00DF6114">
        <w:rPr>
          <w:rFonts w:ascii="Times New Roman" w:hAnsi="Times New Roman"/>
          <w:szCs w:val="24"/>
        </w:rPr>
        <w:t xml:space="preserve">La stazione appaltante </w:t>
      </w:r>
      <w:r w:rsidR="004552C9" w:rsidRPr="00DF6114">
        <w:rPr>
          <w:rFonts w:ascii="Times New Roman" w:hAnsi="Times New Roman"/>
          <w:szCs w:val="24"/>
        </w:rPr>
        <w:t>verifica</w:t>
      </w:r>
      <w:r w:rsidRPr="00DF6114">
        <w:rPr>
          <w:rFonts w:ascii="Times New Roman" w:hAnsi="Times New Roman"/>
          <w:szCs w:val="24"/>
        </w:rPr>
        <w:t xml:space="preserve"> </w:t>
      </w:r>
      <w:r w:rsidR="004552C9" w:rsidRPr="00DF6114">
        <w:rPr>
          <w:rFonts w:ascii="Times New Roman" w:hAnsi="Times New Roman"/>
          <w:szCs w:val="24"/>
        </w:rPr>
        <w:t xml:space="preserve">il possesso dei requisiti di ordine speciale accedendo </w:t>
      </w:r>
      <w:r w:rsidRPr="00DF6114">
        <w:rPr>
          <w:rFonts w:ascii="Times New Roman" w:hAnsi="Times New Roman"/>
          <w:szCs w:val="24"/>
        </w:rPr>
        <w:t>al fascicolo virtuale dell’operatore economico (FVOE)</w:t>
      </w:r>
      <w:r w:rsidR="00AF2D58" w:rsidRPr="00DF6114">
        <w:rPr>
          <w:rFonts w:ascii="Times New Roman" w:hAnsi="Times New Roman"/>
          <w:szCs w:val="24"/>
        </w:rPr>
        <w:t xml:space="preserve">. </w:t>
      </w:r>
    </w:p>
    <w:p w14:paraId="38CB1883" w14:textId="2DF4D840" w:rsidR="004C53A8" w:rsidRPr="00DF6114" w:rsidRDefault="00AF2D58" w:rsidP="00DF6114">
      <w:pPr>
        <w:spacing w:line="240" w:lineRule="auto"/>
        <w:rPr>
          <w:rFonts w:ascii="Times New Roman" w:hAnsi="Times New Roman"/>
          <w:szCs w:val="24"/>
        </w:rPr>
      </w:pPr>
      <w:r w:rsidRPr="00DF6114">
        <w:rPr>
          <w:rFonts w:ascii="Times New Roman" w:hAnsi="Times New Roman"/>
          <w:szCs w:val="24"/>
        </w:rPr>
        <w:t xml:space="preserve">L’operatore economico </w:t>
      </w:r>
      <w:r w:rsidR="004F42BB" w:rsidRPr="00DF6114">
        <w:rPr>
          <w:rFonts w:ascii="Times New Roman" w:hAnsi="Times New Roman"/>
          <w:szCs w:val="24"/>
        </w:rPr>
        <w:t>è tenuto ad inserire</w:t>
      </w:r>
      <w:r w:rsidRPr="00DF6114">
        <w:rPr>
          <w:rFonts w:ascii="Times New Roman" w:hAnsi="Times New Roman"/>
          <w:szCs w:val="24"/>
        </w:rPr>
        <w:t xml:space="preserve"> </w:t>
      </w:r>
      <w:r w:rsidR="004F42BB" w:rsidRPr="00DF6114">
        <w:rPr>
          <w:rFonts w:ascii="Times New Roman" w:hAnsi="Times New Roman"/>
          <w:szCs w:val="24"/>
        </w:rPr>
        <w:t>nel FVOE</w:t>
      </w:r>
      <w:r w:rsidR="0071201D" w:rsidRPr="00DF6114">
        <w:rPr>
          <w:rFonts w:ascii="Times New Roman" w:hAnsi="Times New Roman"/>
          <w:szCs w:val="24"/>
        </w:rPr>
        <w:t xml:space="preserve"> i </w:t>
      </w:r>
      <w:r w:rsidRPr="00DF6114">
        <w:rPr>
          <w:rFonts w:ascii="Times New Roman" w:hAnsi="Times New Roman"/>
          <w:szCs w:val="24"/>
        </w:rPr>
        <w:t xml:space="preserve">dati e le informazioni </w:t>
      </w:r>
      <w:r w:rsidR="00C26966" w:rsidRPr="00DF6114">
        <w:rPr>
          <w:rFonts w:ascii="Times New Roman" w:hAnsi="Times New Roman"/>
          <w:szCs w:val="24"/>
        </w:rPr>
        <w:t xml:space="preserve">richiesti per la comprova del requisito, qualora questi </w:t>
      </w:r>
      <w:r w:rsidR="006361A2" w:rsidRPr="00DF6114">
        <w:rPr>
          <w:rFonts w:ascii="Times New Roman" w:hAnsi="Times New Roman"/>
          <w:szCs w:val="24"/>
        </w:rPr>
        <w:t xml:space="preserve">non siano </w:t>
      </w:r>
      <w:r w:rsidR="004F42BB" w:rsidRPr="00DF6114">
        <w:rPr>
          <w:rFonts w:ascii="Times New Roman" w:hAnsi="Times New Roman"/>
          <w:szCs w:val="24"/>
        </w:rPr>
        <w:t xml:space="preserve">già </w:t>
      </w:r>
      <w:r w:rsidRPr="00DF6114">
        <w:rPr>
          <w:rFonts w:ascii="Times New Roman" w:hAnsi="Times New Roman"/>
          <w:szCs w:val="24"/>
        </w:rPr>
        <w:t xml:space="preserve">presenti </w:t>
      </w:r>
      <w:r w:rsidR="004F42BB" w:rsidRPr="00DF6114">
        <w:rPr>
          <w:rFonts w:ascii="Times New Roman" w:hAnsi="Times New Roman"/>
          <w:szCs w:val="24"/>
        </w:rPr>
        <w:t xml:space="preserve">nel fascicolo o </w:t>
      </w:r>
      <w:r w:rsidR="004552C9" w:rsidRPr="00DF6114">
        <w:rPr>
          <w:rFonts w:ascii="Times New Roman" w:hAnsi="Times New Roman"/>
          <w:szCs w:val="24"/>
        </w:rPr>
        <w:t xml:space="preserve">non siano </w:t>
      </w:r>
      <w:r w:rsidRPr="00DF6114">
        <w:rPr>
          <w:rFonts w:ascii="Times New Roman" w:hAnsi="Times New Roman"/>
          <w:szCs w:val="24"/>
        </w:rPr>
        <w:t xml:space="preserve">già in possesso della stazione appaltante e non possano essere </w:t>
      </w:r>
      <w:r w:rsidR="00E73246" w:rsidRPr="00DF6114">
        <w:rPr>
          <w:rFonts w:ascii="Times New Roman" w:hAnsi="Times New Roman"/>
          <w:szCs w:val="24"/>
        </w:rPr>
        <w:t>acquisiti d’ufficio da quest’ultima.</w:t>
      </w:r>
    </w:p>
    <w:p w14:paraId="2518DF20" w14:textId="77777777" w:rsidR="000D3801" w:rsidRPr="00DF6114" w:rsidRDefault="000D3801" w:rsidP="00DF6114">
      <w:pPr>
        <w:spacing w:line="240" w:lineRule="auto"/>
        <w:rPr>
          <w:rFonts w:ascii="Times New Roman" w:hAnsi="Times New Roman"/>
          <w:szCs w:val="24"/>
        </w:rPr>
      </w:pPr>
    </w:p>
    <w:p w14:paraId="6D077B02" w14:textId="26F50BB8" w:rsidR="004C53A8" w:rsidRPr="00DF6114" w:rsidRDefault="004C667D" w:rsidP="00DF6114">
      <w:pPr>
        <w:pStyle w:val="Titolo3"/>
        <w:numPr>
          <w:ilvl w:val="1"/>
          <w:numId w:val="2"/>
        </w:numPr>
        <w:spacing w:before="0" w:after="0" w:line="240" w:lineRule="auto"/>
        <w:ind w:left="426" w:hanging="426"/>
        <w:rPr>
          <w:rFonts w:ascii="Times New Roman" w:hAnsi="Times New Roman"/>
          <w:caps w:val="0"/>
          <w:sz w:val="24"/>
          <w:szCs w:val="24"/>
          <w:lang w:val="it-IT"/>
        </w:rPr>
      </w:pPr>
      <w:bookmarkStart w:id="1185" w:name="_Toc497728144"/>
      <w:bookmarkStart w:id="1186" w:name="_Toc497484946"/>
      <w:bookmarkStart w:id="1187" w:name="_Toc498419731"/>
      <w:bookmarkStart w:id="1188" w:name="_Toc497831539"/>
      <w:bookmarkStart w:id="1189" w:name="_Ref128476563"/>
      <w:bookmarkStart w:id="1190" w:name="_Ref128681470"/>
      <w:bookmarkStart w:id="1191" w:name="_Toc242256122"/>
      <w:bookmarkEnd w:id="1185"/>
      <w:bookmarkEnd w:id="1186"/>
      <w:bookmarkEnd w:id="1187"/>
      <w:bookmarkEnd w:id="1188"/>
      <w:r w:rsidRPr="00DF6114">
        <w:rPr>
          <w:rFonts w:ascii="Times New Roman" w:hAnsi="Times New Roman"/>
          <w:caps w:val="0"/>
          <w:sz w:val="24"/>
          <w:szCs w:val="24"/>
          <w:lang w:val="it-IT"/>
        </w:rPr>
        <w:t>R</w:t>
      </w:r>
      <w:r w:rsidRPr="00DF6114">
        <w:rPr>
          <w:rFonts w:ascii="Times New Roman" w:hAnsi="Times New Roman"/>
          <w:caps w:val="0"/>
          <w:sz w:val="24"/>
          <w:szCs w:val="24"/>
        </w:rPr>
        <w:t>EQUISITI DI IDONEITÀ</w:t>
      </w:r>
      <w:bookmarkEnd w:id="1189"/>
      <w:r w:rsidR="00CC7383" w:rsidRPr="00DF6114">
        <w:rPr>
          <w:rFonts w:ascii="Times New Roman" w:hAnsi="Times New Roman"/>
          <w:caps w:val="0"/>
          <w:sz w:val="24"/>
          <w:szCs w:val="24"/>
          <w:lang w:val="it-IT"/>
        </w:rPr>
        <w:t xml:space="preserve"> PROFESSIONALE</w:t>
      </w:r>
      <w:bookmarkEnd w:id="1190"/>
      <w:bookmarkEnd w:id="1191"/>
    </w:p>
    <w:p w14:paraId="4B1BCC51" w14:textId="677D8E21" w:rsidR="004C53A8" w:rsidRPr="00DF6114" w:rsidRDefault="00AC2A43" w:rsidP="00DF6114">
      <w:pPr>
        <w:pStyle w:val="Paragrafoelenco"/>
        <w:numPr>
          <w:ilvl w:val="0"/>
          <w:numId w:val="3"/>
        </w:numPr>
        <w:spacing w:line="240" w:lineRule="auto"/>
        <w:ind w:left="284" w:hanging="284"/>
        <w:rPr>
          <w:rFonts w:ascii="Times New Roman" w:hAnsi="Times New Roman"/>
          <w:szCs w:val="24"/>
        </w:rPr>
      </w:pPr>
      <w:bookmarkStart w:id="1192" w:name="_Ref128681493"/>
      <w:bookmarkStart w:id="1193" w:name="_Hlk192766154"/>
      <w:r w:rsidRPr="00DF6114">
        <w:rPr>
          <w:rFonts w:ascii="Times New Roman" w:hAnsi="Times New Roman"/>
          <w:b/>
          <w:szCs w:val="24"/>
        </w:rPr>
        <w:t>I</w:t>
      </w:r>
      <w:r w:rsidR="00870286" w:rsidRPr="00DF6114">
        <w:rPr>
          <w:rFonts w:ascii="Times New Roman" w:hAnsi="Times New Roman"/>
          <w:b/>
          <w:szCs w:val="24"/>
        </w:rPr>
        <w:t>scrizione</w:t>
      </w:r>
      <w:r w:rsidR="00870286" w:rsidRPr="00DF6114">
        <w:rPr>
          <w:rFonts w:ascii="Times New Roman" w:hAnsi="Times New Roman"/>
          <w:szCs w:val="24"/>
        </w:rPr>
        <w:t xml:space="preserve"> nel Registro delle Imprese oppure nell’Albo delle Imprese artigiane</w:t>
      </w:r>
      <w:r w:rsidR="00A55F58" w:rsidRPr="00DF6114">
        <w:rPr>
          <w:rFonts w:ascii="Times New Roman" w:hAnsi="Times New Roman"/>
          <w:szCs w:val="24"/>
        </w:rPr>
        <w:t xml:space="preserve"> </w:t>
      </w:r>
      <w:r w:rsidR="00870286" w:rsidRPr="00DF6114">
        <w:rPr>
          <w:rFonts w:ascii="Times New Roman" w:hAnsi="Times New Roman"/>
          <w:szCs w:val="24"/>
        </w:rPr>
        <w:t xml:space="preserve">per attività </w:t>
      </w:r>
      <w:r w:rsidR="0057633D" w:rsidRPr="00DF6114">
        <w:rPr>
          <w:rFonts w:ascii="Times New Roman" w:hAnsi="Times New Roman"/>
          <w:szCs w:val="24"/>
        </w:rPr>
        <w:t xml:space="preserve">pertinenti </w:t>
      </w:r>
      <w:r w:rsidR="00870286" w:rsidRPr="00DF6114">
        <w:rPr>
          <w:rFonts w:ascii="Times New Roman" w:hAnsi="Times New Roman"/>
          <w:szCs w:val="24"/>
        </w:rPr>
        <w:t>con quelle oggetto della prese</w:t>
      </w:r>
      <w:bookmarkStart w:id="1194" w:name="_Ref495411492"/>
      <w:bookmarkEnd w:id="1194"/>
      <w:r w:rsidR="00870286" w:rsidRPr="00DF6114">
        <w:rPr>
          <w:rFonts w:ascii="Times New Roman" w:hAnsi="Times New Roman"/>
          <w:szCs w:val="24"/>
        </w:rPr>
        <w:t>nte procedura di gara.</w:t>
      </w:r>
      <w:bookmarkEnd w:id="1192"/>
    </w:p>
    <w:p w14:paraId="047A0C9B" w14:textId="3C74C914" w:rsidR="004C53A8" w:rsidRPr="00DF6114" w:rsidRDefault="007A77B0" w:rsidP="00DF6114">
      <w:pPr>
        <w:spacing w:line="240" w:lineRule="auto"/>
        <w:ind w:left="284"/>
        <w:rPr>
          <w:rFonts w:ascii="Times New Roman" w:hAnsi="Times New Roman"/>
          <w:szCs w:val="24"/>
        </w:rPr>
      </w:pPr>
      <w:r w:rsidRPr="00DF6114">
        <w:rPr>
          <w:rFonts w:ascii="Times New Roman" w:hAnsi="Times New Roman"/>
          <w:szCs w:val="24"/>
        </w:rPr>
        <w:t>Per l’operatore economico di altro Stato membro, non residente in Italia: iscrizione in uno dei registri professionali o commerciali degli altri Stati membri di cui all’allegato II.11</w:t>
      </w:r>
      <w:r w:rsidR="00527049" w:rsidRPr="00DF6114">
        <w:rPr>
          <w:rFonts w:ascii="Times New Roman" w:hAnsi="Times New Roman"/>
          <w:szCs w:val="24"/>
        </w:rPr>
        <w:t xml:space="preserve"> del Codice</w:t>
      </w:r>
      <w:r w:rsidR="00870286" w:rsidRPr="00DF6114">
        <w:rPr>
          <w:rFonts w:ascii="Times New Roman" w:hAnsi="Times New Roman"/>
          <w:szCs w:val="24"/>
        </w:rPr>
        <w:t>;</w:t>
      </w:r>
    </w:p>
    <w:bookmarkEnd w:id="1193"/>
    <w:p w14:paraId="682CCB43" w14:textId="77777777" w:rsidR="00E00B33" w:rsidRPr="00DF6114" w:rsidRDefault="00E00B33" w:rsidP="00DF6114">
      <w:pPr>
        <w:spacing w:line="240" w:lineRule="auto"/>
        <w:rPr>
          <w:rFonts w:ascii="Times New Roman" w:hAnsi="Times New Roman"/>
          <w:szCs w:val="24"/>
        </w:rPr>
      </w:pPr>
    </w:p>
    <w:p w14:paraId="75C585D9" w14:textId="5F94BD3E" w:rsidR="00387BEA" w:rsidRPr="00DF6114" w:rsidRDefault="00387BEA" w:rsidP="00DF6114">
      <w:pPr>
        <w:spacing w:line="240" w:lineRule="auto"/>
        <w:rPr>
          <w:rFonts w:ascii="Times New Roman" w:hAnsi="Times New Roman"/>
          <w:szCs w:val="24"/>
        </w:rPr>
      </w:pPr>
      <w:r w:rsidRPr="00DF6114">
        <w:rPr>
          <w:rFonts w:ascii="Times New Roman" w:hAnsi="Times New Roman"/>
          <w:szCs w:val="24"/>
        </w:rPr>
        <w:t>Ai fini della comprova, l’iscrizione nel Registro è acquisita d’ufficio dalla stazione appaltante tramite il FVOE. Gli operatori stabiliti in altri Stati membri caricano nel fascicolo virtuale i dati e le informazioni utili alla comprova del requisito, se disponibili.</w:t>
      </w:r>
    </w:p>
    <w:p w14:paraId="5CF865E2" w14:textId="77777777" w:rsidR="00BE23AA" w:rsidRPr="00DF6114" w:rsidRDefault="00BE23AA" w:rsidP="00DF6114">
      <w:pPr>
        <w:spacing w:line="240" w:lineRule="auto"/>
        <w:rPr>
          <w:rFonts w:ascii="Times New Roman" w:hAnsi="Times New Roman"/>
          <w:szCs w:val="24"/>
        </w:rPr>
      </w:pPr>
    </w:p>
    <w:p w14:paraId="42DCB07D" w14:textId="346A1089" w:rsidR="00787177" w:rsidRPr="00DF6114" w:rsidRDefault="00BE23AA" w:rsidP="00DF6114">
      <w:pPr>
        <w:pStyle w:val="Paragrafoelenco"/>
        <w:numPr>
          <w:ilvl w:val="0"/>
          <w:numId w:val="3"/>
        </w:numPr>
        <w:spacing w:line="240" w:lineRule="auto"/>
        <w:ind w:left="284" w:hanging="284"/>
        <w:rPr>
          <w:rFonts w:ascii="Times New Roman" w:hAnsi="Times New Roman"/>
          <w:szCs w:val="24"/>
        </w:rPr>
      </w:pPr>
      <w:bookmarkStart w:id="1195" w:name="_Ref495411511"/>
      <w:r w:rsidRPr="00DF6114">
        <w:rPr>
          <w:rFonts w:ascii="Times New Roman" w:hAnsi="Times New Roman"/>
          <w:b/>
          <w:i/>
          <w:szCs w:val="24"/>
        </w:rPr>
        <w:t xml:space="preserve"> </w:t>
      </w:r>
      <w:bookmarkEnd w:id="1195"/>
      <w:r w:rsidR="00787177" w:rsidRPr="00DF6114">
        <w:rPr>
          <w:rFonts w:ascii="Times New Roman" w:hAnsi="Times New Roman"/>
          <w:b/>
          <w:szCs w:val="24"/>
        </w:rPr>
        <w:t>Per le Cooperative Sociali</w:t>
      </w:r>
      <w:r w:rsidR="005E5DD5" w:rsidRPr="00DF6114">
        <w:rPr>
          <w:rFonts w:ascii="Times New Roman" w:hAnsi="Times New Roman"/>
          <w:b/>
          <w:szCs w:val="24"/>
        </w:rPr>
        <w:t>:</w:t>
      </w:r>
      <w:r w:rsidR="00787177" w:rsidRPr="00DF6114">
        <w:rPr>
          <w:rFonts w:ascii="Times New Roman" w:hAnsi="Times New Roman"/>
          <w:b/>
          <w:szCs w:val="24"/>
        </w:rPr>
        <w:t xml:space="preserve"> </w:t>
      </w:r>
      <w:r w:rsidR="00787177" w:rsidRPr="00DF6114">
        <w:rPr>
          <w:rFonts w:ascii="Times New Roman" w:hAnsi="Times New Roman"/>
          <w:b/>
          <w:spacing w:val="-1"/>
          <w:szCs w:val="24"/>
        </w:rPr>
        <w:t>Iscrizione</w:t>
      </w:r>
      <w:r w:rsidR="00787177" w:rsidRPr="00DF6114">
        <w:rPr>
          <w:rFonts w:ascii="Times New Roman" w:hAnsi="Times New Roman"/>
          <w:b/>
          <w:szCs w:val="24"/>
        </w:rPr>
        <w:t xml:space="preserve"> </w:t>
      </w:r>
      <w:r w:rsidR="00787177" w:rsidRPr="00DF6114">
        <w:rPr>
          <w:rFonts w:ascii="Times New Roman" w:hAnsi="Times New Roman"/>
          <w:szCs w:val="24"/>
        </w:rPr>
        <w:t>nell’Albo Regionale delle Cooperative Sociali per gli operatori costituiti in forma cooperativa sociale.</w:t>
      </w:r>
      <w:r w:rsidR="00662105" w:rsidRPr="00DF6114">
        <w:rPr>
          <w:rFonts w:ascii="Times New Roman" w:hAnsi="Times New Roman"/>
          <w:szCs w:val="24"/>
        </w:rPr>
        <w:t xml:space="preserve"> </w:t>
      </w:r>
    </w:p>
    <w:p w14:paraId="44CC118F" w14:textId="77777777" w:rsidR="00E84663" w:rsidRPr="00DF6114" w:rsidRDefault="00E84663" w:rsidP="00DF6114">
      <w:pPr>
        <w:pStyle w:val="Paragrafoelenco"/>
        <w:spacing w:line="240" w:lineRule="auto"/>
        <w:ind w:left="284"/>
        <w:rPr>
          <w:rFonts w:ascii="Times New Roman" w:hAnsi="Times New Roman"/>
          <w:szCs w:val="24"/>
        </w:rPr>
      </w:pPr>
    </w:p>
    <w:p w14:paraId="6F4033CE" w14:textId="1D49F681" w:rsidR="00E84663" w:rsidRPr="00DF6114" w:rsidRDefault="00E84663" w:rsidP="00DF6114">
      <w:pPr>
        <w:pStyle w:val="Paragrafoelenco"/>
        <w:numPr>
          <w:ilvl w:val="0"/>
          <w:numId w:val="3"/>
        </w:numPr>
        <w:spacing w:line="240" w:lineRule="auto"/>
        <w:ind w:left="284" w:hanging="284"/>
        <w:rPr>
          <w:rFonts w:ascii="Times New Roman" w:hAnsi="Times New Roman"/>
          <w:szCs w:val="24"/>
        </w:rPr>
      </w:pPr>
      <w:r w:rsidRPr="00DF6114">
        <w:rPr>
          <w:rFonts w:ascii="Times New Roman" w:hAnsi="Times New Roman"/>
          <w:b/>
          <w:szCs w:val="24"/>
        </w:rPr>
        <w:t xml:space="preserve">Per le Cooperative: </w:t>
      </w:r>
      <w:r w:rsidRPr="00DF6114">
        <w:rPr>
          <w:rFonts w:ascii="Times New Roman" w:hAnsi="Times New Roman"/>
          <w:b/>
          <w:spacing w:val="-1"/>
          <w:szCs w:val="24"/>
        </w:rPr>
        <w:t xml:space="preserve">Iscrizione </w:t>
      </w:r>
      <w:r w:rsidRPr="00DF6114">
        <w:rPr>
          <w:rFonts w:ascii="Times New Roman" w:hAnsi="Times New Roman"/>
          <w:spacing w:val="-1"/>
          <w:szCs w:val="24"/>
        </w:rPr>
        <w:t xml:space="preserve">all’Albo società cooperative di cui DM 23/06/2004 e </w:t>
      </w:r>
      <w:proofErr w:type="spellStart"/>
      <w:r w:rsidRPr="00DF6114">
        <w:rPr>
          <w:rFonts w:ascii="Times New Roman" w:hAnsi="Times New Roman"/>
          <w:spacing w:val="-1"/>
          <w:szCs w:val="24"/>
        </w:rPr>
        <w:t>sm</w:t>
      </w:r>
      <w:proofErr w:type="spellEnd"/>
      <w:r w:rsidRPr="00DF6114">
        <w:rPr>
          <w:rFonts w:ascii="Times New Roman" w:hAnsi="Times New Roman"/>
          <w:spacing w:val="-1"/>
          <w:szCs w:val="24"/>
        </w:rPr>
        <w:t xml:space="preserve"> </w:t>
      </w:r>
      <w:r w:rsidRPr="00DF6114">
        <w:rPr>
          <w:rFonts w:ascii="Times New Roman" w:hAnsi="Times New Roman"/>
          <w:szCs w:val="24"/>
        </w:rPr>
        <w:t xml:space="preserve">per gli operatori costituiti in forma cooperativa. </w:t>
      </w:r>
    </w:p>
    <w:p w14:paraId="2E4EDEF5" w14:textId="7E2895B9" w:rsidR="00E00B33" w:rsidRPr="00DF6114" w:rsidRDefault="00E00B33" w:rsidP="00DF6114">
      <w:pPr>
        <w:pStyle w:val="Paragrafoelenco"/>
        <w:spacing w:line="240" w:lineRule="auto"/>
        <w:ind w:left="0"/>
        <w:rPr>
          <w:rFonts w:ascii="Times New Roman" w:hAnsi="Times New Roman"/>
          <w:szCs w:val="24"/>
        </w:rPr>
      </w:pPr>
    </w:p>
    <w:p w14:paraId="2B81FC98" w14:textId="46349A3A" w:rsidR="00E00B33" w:rsidRPr="00DF6114" w:rsidRDefault="00387BEA" w:rsidP="00DF6114">
      <w:pPr>
        <w:pStyle w:val="Paragrafoelenco"/>
        <w:spacing w:line="240" w:lineRule="auto"/>
        <w:ind w:left="0"/>
        <w:rPr>
          <w:rFonts w:ascii="Times New Roman" w:hAnsi="Times New Roman"/>
          <w:szCs w:val="24"/>
        </w:rPr>
      </w:pPr>
      <w:r w:rsidRPr="00DF6114">
        <w:rPr>
          <w:rFonts w:ascii="Times New Roman" w:hAnsi="Times New Roman"/>
          <w:szCs w:val="24"/>
        </w:rPr>
        <w:t xml:space="preserve">La comprova di tale requisito è fornita mediante </w:t>
      </w:r>
      <w:r w:rsidR="00E00B33" w:rsidRPr="00DF6114">
        <w:rPr>
          <w:rFonts w:ascii="Times New Roman" w:hAnsi="Times New Roman"/>
          <w:szCs w:val="24"/>
        </w:rPr>
        <w:t>attestazione dell’iscrizione.</w:t>
      </w:r>
    </w:p>
    <w:p w14:paraId="6B0D8779" w14:textId="77777777" w:rsidR="000D3801" w:rsidRPr="00DF6114" w:rsidRDefault="000D3801" w:rsidP="00DF6114">
      <w:pPr>
        <w:pStyle w:val="Paragrafoelenco"/>
        <w:spacing w:line="240" w:lineRule="auto"/>
        <w:ind w:left="0"/>
        <w:rPr>
          <w:rFonts w:ascii="Times New Roman" w:hAnsi="Times New Roman"/>
          <w:szCs w:val="24"/>
        </w:rPr>
      </w:pPr>
    </w:p>
    <w:p w14:paraId="21C282B2" w14:textId="391859E6" w:rsidR="0047544F" w:rsidRPr="00DF6114" w:rsidRDefault="004C667D" w:rsidP="00DF6114">
      <w:pPr>
        <w:pStyle w:val="Titolo3"/>
        <w:numPr>
          <w:ilvl w:val="1"/>
          <w:numId w:val="2"/>
        </w:numPr>
        <w:spacing w:before="0" w:after="0" w:line="240" w:lineRule="auto"/>
        <w:ind w:left="426" w:hanging="426"/>
        <w:rPr>
          <w:rFonts w:ascii="Times New Roman" w:hAnsi="Times New Roman"/>
          <w:caps w:val="0"/>
          <w:sz w:val="24"/>
          <w:szCs w:val="24"/>
          <w:lang w:val="it-IT"/>
        </w:rPr>
      </w:pPr>
      <w:bookmarkStart w:id="1196" w:name="_Toc484688287"/>
      <w:bookmarkStart w:id="1197" w:name="_Toc484605418"/>
      <w:bookmarkStart w:id="1198" w:name="_Toc484605294"/>
      <w:bookmarkStart w:id="1199" w:name="_Toc484526574"/>
      <w:bookmarkStart w:id="1200" w:name="_Toc484449079"/>
      <w:bookmarkStart w:id="1201" w:name="_Toc484448955"/>
      <w:bookmarkStart w:id="1202" w:name="_Toc484448831"/>
      <w:bookmarkStart w:id="1203" w:name="_Toc484448708"/>
      <w:bookmarkStart w:id="1204" w:name="_Toc484448584"/>
      <w:bookmarkStart w:id="1205" w:name="_Toc484448460"/>
      <w:bookmarkStart w:id="1206" w:name="_Toc484448336"/>
      <w:bookmarkStart w:id="1207" w:name="_Toc484448212"/>
      <w:bookmarkStart w:id="1208" w:name="_Toc484448087"/>
      <w:bookmarkStart w:id="1209" w:name="_Toc484440428"/>
      <w:bookmarkStart w:id="1210" w:name="_Toc484440068"/>
      <w:bookmarkStart w:id="1211" w:name="_Toc484439944"/>
      <w:bookmarkStart w:id="1212" w:name="_Toc484439821"/>
      <w:bookmarkStart w:id="1213" w:name="_Toc484438901"/>
      <w:bookmarkStart w:id="1214" w:name="_Toc484438777"/>
      <w:bookmarkStart w:id="1215" w:name="_Toc484438653"/>
      <w:bookmarkStart w:id="1216" w:name="_Toc484429078"/>
      <w:bookmarkStart w:id="1217" w:name="_Toc484428908"/>
      <w:bookmarkStart w:id="1218" w:name="_Toc484097736"/>
      <w:bookmarkStart w:id="1219" w:name="_Toc484011662"/>
      <w:bookmarkStart w:id="1220" w:name="_Toc484011187"/>
      <w:bookmarkStart w:id="1221" w:name="_Toc484011065"/>
      <w:bookmarkStart w:id="1222" w:name="_Toc484010943"/>
      <w:bookmarkStart w:id="1223" w:name="_Toc484010819"/>
      <w:bookmarkStart w:id="1224" w:name="_Toc484010697"/>
      <w:bookmarkStart w:id="1225" w:name="_Toc483906947"/>
      <w:bookmarkStart w:id="1226" w:name="_Toc483571570"/>
      <w:bookmarkStart w:id="1227" w:name="_Toc483571449"/>
      <w:bookmarkStart w:id="1228" w:name="_Toc483474020"/>
      <w:bookmarkStart w:id="1229" w:name="_Toc483401223"/>
      <w:bookmarkStart w:id="1230" w:name="_Toc483325744"/>
      <w:bookmarkStart w:id="1231" w:name="_Toc483316441"/>
      <w:bookmarkStart w:id="1232" w:name="_Toc483316310"/>
      <w:bookmarkStart w:id="1233" w:name="_Toc483316107"/>
      <w:bookmarkStart w:id="1234" w:name="_Toc483315902"/>
      <w:bookmarkStart w:id="1235" w:name="_Toc483302352"/>
      <w:bookmarkStart w:id="1236" w:name="_Toc485218278"/>
      <w:bookmarkStart w:id="1237" w:name="_Toc484688842"/>
      <w:bookmarkStart w:id="1238" w:name="_Ref495411575"/>
      <w:bookmarkStart w:id="1239" w:name="_Toc242256123"/>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sidRPr="00DF6114">
        <w:rPr>
          <w:rFonts w:ascii="Times New Roman" w:hAnsi="Times New Roman"/>
          <w:caps w:val="0"/>
          <w:sz w:val="24"/>
          <w:szCs w:val="24"/>
          <w:lang w:val="it-IT"/>
        </w:rPr>
        <w:t>R</w:t>
      </w:r>
      <w:r w:rsidRPr="00DF6114">
        <w:rPr>
          <w:rFonts w:ascii="Times New Roman" w:hAnsi="Times New Roman"/>
          <w:caps w:val="0"/>
          <w:sz w:val="24"/>
          <w:szCs w:val="24"/>
        </w:rPr>
        <w:t>EQUISITI DI CAPACITÀ ECONOMICA E FINANZIARIA</w:t>
      </w:r>
      <w:bookmarkEnd w:id="1238"/>
      <w:bookmarkEnd w:id="1239"/>
      <w:r w:rsidRPr="00DF6114">
        <w:rPr>
          <w:rFonts w:ascii="Times New Roman" w:hAnsi="Times New Roman"/>
          <w:caps w:val="0"/>
          <w:sz w:val="24"/>
          <w:szCs w:val="24"/>
          <w:lang w:val="it-IT"/>
        </w:rPr>
        <w:t xml:space="preserve"> </w:t>
      </w:r>
    </w:p>
    <w:p w14:paraId="4F010ECD" w14:textId="77777777" w:rsidR="00776B20" w:rsidRPr="00DF6114" w:rsidRDefault="00776B20" w:rsidP="00DF6114">
      <w:pPr>
        <w:spacing w:line="240" w:lineRule="auto"/>
        <w:ind w:left="142"/>
        <w:rPr>
          <w:rFonts w:ascii="Times New Roman" w:hAnsi="Times New Roman"/>
          <w:szCs w:val="24"/>
        </w:rPr>
      </w:pPr>
      <w:r w:rsidRPr="00DF6114">
        <w:rPr>
          <w:rFonts w:ascii="Times New Roman" w:hAnsi="Times New Roman"/>
          <w:szCs w:val="24"/>
        </w:rPr>
        <w:t>Non previsti.</w:t>
      </w:r>
    </w:p>
    <w:p w14:paraId="3B948771" w14:textId="77777777" w:rsidR="000E6306" w:rsidRPr="00DF6114" w:rsidRDefault="000E6306" w:rsidP="00DF6114">
      <w:pPr>
        <w:spacing w:line="240" w:lineRule="auto"/>
        <w:rPr>
          <w:rFonts w:ascii="Times New Roman" w:hAnsi="Times New Roman"/>
          <w:szCs w:val="24"/>
        </w:rPr>
      </w:pPr>
    </w:p>
    <w:p w14:paraId="7FCBF15A" w14:textId="4EF1D350" w:rsidR="004C53A8" w:rsidRPr="00DF6114" w:rsidRDefault="004C667D" w:rsidP="00DF6114">
      <w:pPr>
        <w:pStyle w:val="Titolo3"/>
        <w:numPr>
          <w:ilvl w:val="1"/>
          <w:numId w:val="2"/>
        </w:numPr>
        <w:spacing w:before="0" w:after="0" w:line="240" w:lineRule="auto"/>
        <w:ind w:left="426" w:hanging="426"/>
        <w:rPr>
          <w:rFonts w:ascii="Times New Roman" w:hAnsi="Times New Roman"/>
          <w:sz w:val="24"/>
          <w:szCs w:val="24"/>
          <w:lang w:val="it-IT"/>
        </w:rPr>
      </w:pPr>
      <w:bookmarkStart w:id="1240" w:name="_Ref495506173"/>
      <w:bookmarkStart w:id="1241" w:name="_Ref495482790"/>
      <w:bookmarkStart w:id="1242" w:name="_Ref495482769"/>
      <w:bookmarkStart w:id="1243" w:name="_Ref495411584"/>
      <w:bookmarkStart w:id="1244" w:name="_Ref496707577"/>
      <w:bookmarkStart w:id="1245" w:name="_Ref495920623"/>
      <w:bookmarkStart w:id="1246" w:name="_Toc242256124"/>
      <w:r w:rsidRPr="00DF6114">
        <w:rPr>
          <w:rFonts w:ascii="Times New Roman" w:hAnsi="Times New Roman"/>
          <w:caps w:val="0"/>
          <w:sz w:val="24"/>
          <w:szCs w:val="24"/>
          <w:lang w:val="it-IT"/>
        </w:rPr>
        <w:t>REQUISITI DI CAPACITÀ TECNICA E PROFESSIONALE</w:t>
      </w:r>
      <w:bookmarkEnd w:id="1240"/>
      <w:bookmarkEnd w:id="1241"/>
      <w:bookmarkEnd w:id="1242"/>
      <w:bookmarkEnd w:id="1243"/>
      <w:bookmarkEnd w:id="1244"/>
      <w:bookmarkEnd w:id="1245"/>
      <w:bookmarkEnd w:id="1246"/>
    </w:p>
    <w:p w14:paraId="0FEDBAB0" w14:textId="002F80CB" w:rsidR="002E6A2B" w:rsidRPr="00DF6114" w:rsidRDefault="00776B20" w:rsidP="00DF6114">
      <w:pPr>
        <w:pStyle w:val="Default"/>
        <w:spacing w:line="240" w:lineRule="auto"/>
        <w:rPr>
          <w:rFonts w:ascii="Times New Roman" w:hAnsi="Times New Roman" w:cs="Times New Roman"/>
        </w:rPr>
      </w:pPr>
      <w:bookmarkStart w:id="1247" w:name="_Ref497922628"/>
      <w:r w:rsidRPr="00DF6114">
        <w:rPr>
          <w:rFonts w:ascii="Times New Roman" w:hAnsi="Times New Roman" w:cs="Times New Roman"/>
          <w:b/>
        </w:rPr>
        <w:t xml:space="preserve">6.3.1 </w:t>
      </w:r>
      <w:r w:rsidR="00006294" w:rsidRPr="00DF6114">
        <w:rPr>
          <w:rFonts w:ascii="Times New Roman" w:hAnsi="Times New Roman" w:cs="Times New Roman"/>
          <w:b/>
        </w:rPr>
        <w:t>Servizi Analoghi:</w:t>
      </w:r>
      <w:r w:rsidR="00006294" w:rsidRPr="00DF6114">
        <w:rPr>
          <w:rFonts w:ascii="Times New Roman" w:hAnsi="Times New Roman" w:cs="Times New Roman"/>
        </w:rPr>
        <w:t xml:space="preserve"> </w:t>
      </w:r>
      <w:r w:rsidR="002E6A2B" w:rsidRPr="00DF6114">
        <w:rPr>
          <w:rFonts w:ascii="Times New Roman" w:hAnsi="Times New Roman" w:cs="Times New Roman"/>
        </w:rPr>
        <w:t xml:space="preserve">Esecuzione negli ultimi </w:t>
      </w:r>
      <w:r w:rsidR="00B633E9" w:rsidRPr="00DF6114">
        <w:rPr>
          <w:rFonts w:ascii="Times New Roman" w:hAnsi="Times New Roman" w:cs="Times New Roman"/>
        </w:rPr>
        <w:t>dieci</w:t>
      </w:r>
      <w:r w:rsidR="002E6A2B" w:rsidRPr="00DF6114">
        <w:rPr>
          <w:rFonts w:ascii="Times New Roman" w:hAnsi="Times New Roman" w:cs="Times New Roman"/>
        </w:rPr>
        <w:t xml:space="preserve"> anni </w:t>
      </w:r>
      <w:r w:rsidR="00A05C79" w:rsidRPr="00DF6114">
        <w:rPr>
          <w:rFonts w:ascii="Times New Roman" w:hAnsi="Times New Roman" w:cs="Times New Roman"/>
        </w:rPr>
        <w:t xml:space="preserve">a far data dall’indizione della presente procedura </w:t>
      </w:r>
      <w:r w:rsidR="002E6A2B" w:rsidRPr="00DF6114">
        <w:rPr>
          <w:rFonts w:ascii="Times New Roman" w:hAnsi="Times New Roman" w:cs="Times New Roman"/>
        </w:rPr>
        <w:t xml:space="preserve">di almeno due servizi analoghi in regime di concessione. </w:t>
      </w:r>
    </w:p>
    <w:p w14:paraId="6769A281" w14:textId="77777777" w:rsidR="002E6A2B" w:rsidRPr="00DF6114" w:rsidRDefault="002E6A2B" w:rsidP="00DF6114">
      <w:pPr>
        <w:pStyle w:val="Default"/>
        <w:spacing w:line="240" w:lineRule="auto"/>
        <w:rPr>
          <w:rFonts w:ascii="Times New Roman" w:hAnsi="Times New Roman" w:cs="Times New Roman"/>
        </w:rPr>
      </w:pPr>
    </w:p>
    <w:p w14:paraId="013E0B0B" w14:textId="5B09FFCA" w:rsidR="0047544F" w:rsidRPr="00DF6114" w:rsidRDefault="0047544F" w:rsidP="00DF6114">
      <w:pPr>
        <w:spacing w:line="240" w:lineRule="auto"/>
        <w:rPr>
          <w:rFonts w:ascii="Times New Roman" w:eastAsia="Calibri" w:hAnsi="Times New Roman"/>
          <w:szCs w:val="24"/>
        </w:rPr>
      </w:pPr>
      <w:r w:rsidRPr="00DF6114">
        <w:rPr>
          <w:rFonts w:ascii="Times New Roman" w:eastAsia="Calibri" w:hAnsi="Times New Roman"/>
          <w:szCs w:val="24"/>
        </w:rPr>
        <w:lastRenderedPageBreak/>
        <w:t>Si dovranno specificare mediante compilazione</w:t>
      </w:r>
      <w:r w:rsidR="00521217" w:rsidRPr="00DF6114">
        <w:rPr>
          <w:rFonts w:ascii="Times New Roman" w:eastAsia="Calibri" w:hAnsi="Times New Roman"/>
          <w:szCs w:val="24"/>
        </w:rPr>
        <w:t xml:space="preserve"> dell’istanza:</w:t>
      </w:r>
      <w:r w:rsidRPr="00DF6114">
        <w:rPr>
          <w:rFonts w:ascii="Times New Roman" w:eastAsia="Calibri" w:hAnsi="Times New Roman"/>
          <w:szCs w:val="24"/>
        </w:rPr>
        <w:t xml:space="preserve"> </w:t>
      </w:r>
    </w:p>
    <w:p w14:paraId="443A600A" w14:textId="1A740B9C" w:rsidR="0047544F" w:rsidRPr="00DF6114" w:rsidRDefault="0047544F" w:rsidP="00DF6114">
      <w:pPr>
        <w:pStyle w:val="Paragrafoelenco2"/>
        <w:spacing w:line="240" w:lineRule="auto"/>
        <w:ind w:left="284"/>
        <w:rPr>
          <w:rFonts w:ascii="Times New Roman" w:eastAsia="Calibri" w:hAnsi="Times New Roman"/>
          <w:szCs w:val="24"/>
          <w:lang w:eastAsia="en-US"/>
        </w:rPr>
      </w:pPr>
      <w:r w:rsidRPr="00DF6114">
        <w:rPr>
          <w:rFonts w:ascii="Times New Roman" w:eastAsia="Calibri" w:hAnsi="Times New Roman"/>
          <w:szCs w:val="24"/>
          <w:lang w:eastAsia="en-US"/>
        </w:rPr>
        <w:t xml:space="preserve">a. Data di stipulazione del contratto </w:t>
      </w:r>
      <w:r w:rsidR="00943A51" w:rsidRPr="00DF6114">
        <w:rPr>
          <w:rFonts w:ascii="Times New Roman" w:eastAsia="Calibri" w:hAnsi="Times New Roman"/>
          <w:szCs w:val="24"/>
          <w:lang w:eastAsia="en-US"/>
        </w:rPr>
        <w:t>e durata</w:t>
      </w:r>
    </w:p>
    <w:p w14:paraId="5C042B4C" w14:textId="03F766CC" w:rsidR="0047544F" w:rsidRPr="00DF6114" w:rsidRDefault="0047544F" w:rsidP="00DF6114">
      <w:pPr>
        <w:pStyle w:val="Paragrafoelenco2"/>
        <w:spacing w:line="240" w:lineRule="auto"/>
        <w:ind w:left="284"/>
        <w:rPr>
          <w:rFonts w:ascii="Times New Roman" w:eastAsia="Calibri" w:hAnsi="Times New Roman"/>
          <w:szCs w:val="24"/>
          <w:lang w:eastAsia="en-US"/>
        </w:rPr>
      </w:pPr>
      <w:r w:rsidRPr="00DF6114">
        <w:rPr>
          <w:rFonts w:ascii="Times New Roman" w:eastAsia="Calibri" w:hAnsi="Times New Roman"/>
          <w:szCs w:val="24"/>
          <w:lang w:eastAsia="en-US"/>
        </w:rPr>
        <w:t xml:space="preserve">b. Committente </w:t>
      </w:r>
    </w:p>
    <w:p w14:paraId="1BA5FF4D" w14:textId="51E2C6F4" w:rsidR="00B41949" w:rsidRPr="00DF6114" w:rsidRDefault="00B41949" w:rsidP="00DF6114">
      <w:pPr>
        <w:pStyle w:val="Paragrafoelenco2"/>
        <w:spacing w:line="240" w:lineRule="auto"/>
        <w:ind w:left="284"/>
        <w:rPr>
          <w:rFonts w:ascii="Times New Roman" w:eastAsia="Calibri" w:hAnsi="Times New Roman"/>
          <w:szCs w:val="24"/>
          <w:lang w:eastAsia="en-US"/>
        </w:rPr>
      </w:pPr>
      <w:r w:rsidRPr="00DF6114">
        <w:rPr>
          <w:rFonts w:ascii="Times New Roman" w:eastAsia="Calibri" w:hAnsi="Times New Roman"/>
          <w:szCs w:val="24"/>
          <w:lang w:eastAsia="en-US"/>
        </w:rPr>
        <w:t>c. Importo</w:t>
      </w:r>
    </w:p>
    <w:p w14:paraId="7F9E2B60" w14:textId="77777777" w:rsidR="002F5591" w:rsidRPr="00DF6114" w:rsidRDefault="002F5591" w:rsidP="00DF6114">
      <w:pPr>
        <w:pStyle w:val="Paragrafoelenco2"/>
        <w:spacing w:line="240" w:lineRule="auto"/>
        <w:ind w:left="0"/>
        <w:rPr>
          <w:rFonts w:ascii="Times New Roman" w:eastAsia="Calibri" w:hAnsi="Times New Roman"/>
          <w:szCs w:val="24"/>
          <w:lang w:eastAsia="en-US"/>
        </w:rPr>
      </w:pPr>
    </w:p>
    <w:p w14:paraId="76B97A05" w14:textId="77777777" w:rsidR="0047544F" w:rsidRPr="00DF6114" w:rsidRDefault="0047544F" w:rsidP="00DF6114">
      <w:pPr>
        <w:pStyle w:val="Paragrafoelenco2"/>
        <w:spacing w:line="240" w:lineRule="auto"/>
        <w:ind w:left="0"/>
        <w:rPr>
          <w:rFonts w:ascii="Times New Roman" w:eastAsia="Calibri" w:hAnsi="Times New Roman"/>
          <w:szCs w:val="24"/>
          <w:lang w:eastAsia="en-US"/>
        </w:rPr>
      </w:pPr>
      <w:r w:rsidRPr="00DF6114">
        <w:rPr>
          <w:rFonts w:ascii="Times New Roman" w:eastAsia="Calibri" w:hAnsi="Times New Roman"/>
          <w:szCs w:val="24"/>
          <w:lang w:eastAsia="en-US"/>
        </w:rPr>
        <w:t>La comprova del requisito, è fornita mediante:</w:t>
      </w:r>
    </w:p>
    <w:p w14:paraId="448B0D99" w14:textId="77777777" w:rsidR="0047544F" w:rsidRPr="00DF6114" w:rsidRDefault="0047544F" w:rsidP="00DF6114">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lang w:eastAsia="en-US"/>
        </w:rPr>
        <w:t>certificati rilasciati dall’amministrazione/ente contraente, con l’indicazione dell’oggetto, dell’importo e del periodo di esecuzione;</w:t>
      </w:r>
    </w:p>
    <w:p w14:paraId="2595831F" w14:textId="77777777" w:rsidR="0047544F" w:rsidRPr="00DF6114" w:rsidRDefault="0047544F" w:rsidP="00DF6114">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lang w:eastAsia="en-US"/>
        </w:rPr>
        <w:t>contratti stipulati con le amministrazioni pubbliche, completi di copia delle fatture quietanzate ovvero dei documenti bancari attestanti il pagamento delle stesse;</w:t>
      </w:r>
    </w:p>
    <w:p w14:paraId="43A4366C" w14:textId="77777777" w:rsidR="007C2862" w:rsidRPr="00DF6114" w:rsidRDefault="0047544F" w:rsidP="00DF6114">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lang w:eastAsia="en-US"/>
        </w:rPr>
        <w:t>attestazioni rilasciate dal committente privato, con l’indicazione dell’oggetto, dell’importo e del periodo di esecuzione;</w:t>
      </w:r>
    </w:p>
    <w:p w14:paraId="5A64C195" w14:textId="1D027850" w:rsidR="007C2862" w:rsidRPr="00DF6114" w:rsidRDefault="0047544F" w:rsidP="00DF6114">
      <w:pPr>
        <w:pStyle w:val="Paragrafoelenco2"/>
        <w:numPr>
          <w:ilvl w:val="0"/>
          <w:numId w:val="23"/>
        </w:numPr>
        <w:spacing w:line="240" w:lineRule="auto"/>
        <w:ind w:left="426"/>
        <w:rPr>
          <w:rFonts w:ascii="Times New Roman" w:eastAsia="Calibri" w:hAnsi="Times New Roman"/>
          <w:szCs w:val="24"/>
          <w:lang w:eastAsia="en-US"/>
        </w:rPr>
      </w:pPr>
      <w:r w:rsidRPr="00DF6114">
        <w:rPr>
          <w:rFonts w:ascii="Times New Roman" w:eastAsia="Calibri" w:hAnsi="Times New Roman"/>
          <w:szCs w:val="24"/>
        </w:rPr>
        <w:t>contratti stipulati con privati, completi di copia delle fatture quietanzate ovvero dei documenti bancari attestanti il pagamento delle stesse</w:t>
      </w:r>
      <w:r w:rsidR="00B633E9" w:rsidRPr="00DF6114">
        <w:rPr>
          <w:rFonts w:ascii="Times New Roman" w:eastAsia="Calibri" w:hAnsi="Times New Roman"/>
          <w:szCs w:val="24"/>
        </w:rPr>
        <w:t>;</w:t>
      </w:r>
      <w:r w:rsidR="007C2862" w:rsidRPr="00DF6114">
        <w:rPr>
          <w:rFonts w:ascii="Times New Roman" w:eastAsia="Calibri" w:hAnsi="Times New Roman"/>
          <w:szCs w:val="24"/>
        </w:rPr>
        <w:t xml:space="preserve"> </w:t>
      </w:r>
    </w:p>
    <w:p w14:paraId="02CE64CA" w14:textId="77777777" w:rsidR="00FF5A21" w:rsidRPr="00DF6114" w:rsidRDefault="00FF5A21" w:rsidP="00DF6114">
      <w:pPr>
        <w:pStyle w:val="Paragrafoelenco2"/>
        <w:spacing w:line="240" w:lineRule="auto"/>
        <w:ind w:left="66"/>
        <w:rPr>
          <w:rFonts w:ascii="Times New Roman" w:eastAsia="Calibri" w:hAnsi="Times New Roman"/>
          <w:szCs w:val="24"/>
          <w:lang w:eastAsia="en-US"/>
        </w:rPr>
      </w:pPr>
    </w:p>
    <w:p w14:paraId="5170B310" w14:textId="7BB7039E" w:rsidR="004C53A8" w:rsidRPr="00683FEE" w:rsidRDefault="004C667D" w:rsidP="00DF6114">
      <w:pPr>
        <w:pStyle w:val="Titolo3"/>
        <w:numPr>
          <w:ilvl w:val="1"/>
          <w:numId w:val="2"/>
        </w:numPr>
        <w:spacing w:before="0" w:after="0" w:line="240" w:lineRule="auto"/>
        <w:ind w:left="426" w:hanging="426"/>
        <w:rPr>
          <w:rFonts w:ascii="Times New Roman" w:hAnsi="Times New Roman"/>
          <w:caps w:val="0"/>
          <w:sz w:val="24"/>
          <w:szCs w:val="24"/>
          <w:lang w:val="it-IT"/>
        </w:rPr>
      </w:pPr>
      <w:bookmarkStart w:id="1248" w:name="_Toc497728149"/>
      <w:bookmarkStart w:id="1249" w:name="_Toc497484951"/>
      <w:bookmarkStart w:id="1250" w:name="_Toc485218285"/>
      <w:bookmarkStart w:id="1251" w:name="_Toc484688849"/>
      <w:bookmarkStart w:id="1252" w:name="_Toc484688294"/>
      <w:bookmarkStart w:id="1253" w:name="_Toc484605425"/>
      <w:bookmarkStart w:id="1254" w:name="_Toc484605301"/>
      <w:bookmarkStart w:id="1255" w:name="_Toc484526581"/>
      <w:bookmarkStart w:id="1256" w:name="_Toc484449086"/>
      <w:bookmarkStart w:id="1257" w:name="_Toc484448962"/>
      <w:bookmarkStart w:id="1258" w:name="_Toc484448838"/>
      <w:bookmarkStart w:id="1259" w:name="_Toc484448715"/>
      <w:bookmarkStart w:id="1260" w:name="_Toc484448591"/>
      <w:bookmarkStart w:id="1261" w:name="_Toc484448467"/>
      <w:bookmarkStart w:id="1262" w:name="_Toc484448343"/>
      <w:bookmarkStart w:id="1263" w:name="_Toc484448219"/>
      <w:bookmarkStart w:id="1264" w:name="_Toc484448094"/>
      <w:bookmarkStart w:id="1265" w:name="_Toc484440435"/>
      <w:bookmarkStart w:id="1266" w:name="_Toc484440075"/>
      <w:bookmarkStart w:id="1267" w:name="_Toc484439951"/>
      <w:bookmarkStart w:id="1268" w:name="_Toc484439828"/>
      <w:bookmarkStart w:id="1269" w:name="_Toc484438908"/>
      <w:bookmarkStart w:id="1270" w:name="_Toc484438784"/>
      <w:bookmarkStart w:id="1271" w:name="_Toc484438660"/>
      <w:bookmarkStart w:id="1272" w:name="_Toc484429085"/>
      <w:bookmarkStart w:id="1273" w:name="_Toc484428915"/>
      <w:bookmarkStart w:id="1274" w:name="_Toc484097743"/>
      <w:bookmarkStart w:id="1275" w:name="_Toc484011669"/>
      <w:bookmarkStart w:id="1276" w:name="_Toc484011194"/>
      <w:bookmarkStart w:id="1277" w:name="_Toc484011072"/>
      <w:bookmarkStart w:id="1278" w:name="_Toc484010950"/>
      <w:bookmarkStart w:id="1279" w:name="_Toc484010826"/>
      <w:bookmarkStart w:id="1280" w:name="_Toc484010704"/>
      <w:bookmarkStart w:id="1281" w:name="_Toc483906954"/>
      <w:bookmarkStart w:id="1282" w:name="_Toc483571577"/>
      <w:bookmarkStart w:id="1283" w:name="_Toc483571456"/>
      <w:bookmarkStart w:id="1284" w:name="_Toc483474027"/>
      <w:bookmarkStart w:id="1285" w:name="_Toc483401230"/>
      <w:bookmarkStart w:id="1286" w:name="_Toc483325751"/>
      <w:bookmarkStart w:id="1287" w:name="_Toc483316448"/>
      <w:bookmarkStart w:id="1288" w:name="_Toc483316317"/>
      <w:bookmarkStart w:id="1289" w:name="_Toc483316114"/>
      <w:bookmarkStart w:id="1290" w:name="_Toc483315909"/>
      <w:bookmarkStart w:id="1291" w:name="_Toc483302359"/>
      <w:bookmarkStart w:id="1292" w:name="_Toc485218284"/>
      <w:bookmarkStart w:id="1293" w:name="_Toc484688848"/>
      <w:bookmarkStart w:id="1294" w:name="_Toc484688293"/>
      <w:bookmarkStart w:id="1295" w:name="_Toc484605424"/>
      <w:bookmarkStart w:id="1296" w:name="_Toc484605300"/>
      <w:bookmarkStart w:id="1297" w:name="_Toc484526580"/>
      <w:bookmarkStart w:id="1298" w:name="_Toc484449085"/>
      <w:bookmarkStart w:id="1299" w:name="_Toc484448961"/>
      <w:bookmarkStart w:id="1300" w:name="_Toc484448837"/>
      <w:bookmarkStart w:id="1301" w:name="_Toc484448714"/>
      <w:bookmarkStart w:id="1302" w:name="_Toc484448590"/>
      <w:bookmarkStart w:id="1303" w:name="_Toc484448466"/>
      <w:bookmarkStart w:id="1304" w:name="_Toc484448342"/>
      <w:bookmarkStart w:id="1305" w:name="_Toc484448218"/>
      <w:bookmarkStart w:id="1306" w:name="_Toc484448093"/>
      <w:bookmarkStart w:id="1307" w:name="_Toc484440434"/>
      <w:bookmarkStart w:id="1308" w:name="_Toc484440074"/>
      <w:bookmarkStart w:id="1309" w:name="_Toc484439950"/>
      <w:bookmarkStart w:id="1310" w:name="_Toc484439827"/>
      <w:bookmarkStart w:id="1311" w:name="_Toc484438907"/>
      <w:bookmarkStart w:id="1312" w:name="_Toc484438783"/>
      <w:bookmarkStart w:id="1313" w:name="_Toc484438659"/>
      <w:bookmarkStart w:id="1314" w:name="_Toc484429084"/>
      <w:bookmarkStart w:id="1315" w:name="_Toc484428914"/>
      <w:bookmarkStart w:id="1316" w:name="_Toc484097742"/>
      <w:bookmarkStart w:id="1317" w:name="_Toc484011668"/>
      <w:bookmarkStart w:id="1318" w:name="_Toc484011193"/>
      <w:bookmarkStart w:id="1319" w:name="_Toc484011071"/>
      <w:bookmarkStart w:id="1320" w:name="_Toc484010949"/>
      <w:bookmarkStart w:id="1321" w:name="_Toc484010825"/>
      <w:bookmarkStart w:id="1322" w:name="_Toc484010703"/>
      <w:bookmarkStart w:id="1323" w:name="_Toc483906953"/>
      <w:bookmarkStart w:id="1324" w:name="_Toc483571576"/>
      <w:bookmarkStart w:id="1325" w:name="_Toc483571455"/>
      <w:bookmarkStart w:id="1326" w:name="_Toc483474026"/>
      <w:bookmarkStart w:id="1327" w:name="_Toc483401229"/>
      <w:bookmarkStart w:id="1328" w:name="_Toc483325750"/>
      <w:bookmarkStart w:id="1329" w:name="_Toc483316447"/>
      <w:bookmarkStart w:id="1330" w:name="_Toc483316316"/>
      <w:bookmarkStart w:id="1331" w:name="_Toc483316113"/>
      <w:bookmarkStart w:id="1332" w:name="_Toc483315908"/>
      <w:bookmarkStart w:id="1333" w:name="_Toc483302358"/>
      <w:bookmarkStart w:id="1334" w:name="_Toc485218283"/>
      <w:bookmarkStart w:id="1335" w:name="_Toc484688847"/>
      <w:bookmarkStart w:id="1336" w:name="_Toc484688292"/>
      <w:bookmarkStart w:id="1337" w:name="_Toc484605423"/>
      <w:bookmarkStart w:id="1338" w:name="_Toc484605299"/>
      <w:bookmarkStart w:id="1339" w:name="_Toc484526579"/>
      <w:bookmarkStart w:id="1340" w:name="_Toc484449084"/>
      <w:bookmarkStart w:id="1341" w:name="_Toc484448960"/>
      <w:bookmarkStart w:id="1342" w:name="_Toc484448836"/>
      <w:bookmarkStart w:id="1343" w:name="_Toc484448713"/>
      <w:bookmarkStart w:id="1344" w:name="_Toc484448589"/>
      <w:bookmarkStart w:id="1345" w:name="_Toc484448465"/>
      <w:bookmarkStart w:id="1346" w:name="_Toc484448341"/>
      <w:bookmarkStart w:id="1347" w:name="_Toc484448217"/>
      <w:bookmarkStart w:id="1348" w:name="_Toc484448092"/>
      <w:bookmarkStart w:id="1349" w:name="_Toc484440433"/>
      <w:bookmarkStart w:id="1350" w:name="_Toc484440073"/>
      <w:bookmarkStart w:id="1351" w:name="_Toc484439949"/>
      <w:bookmarkStart w:id="1352" w:name="_Toc484439826"/>
      <w:bookmarkStart w:id="1353" w:name="_Toc484438906"/>
      <w:bookmarkStart w:id="1354" w:name="_Toc484438782"/>
      <w:bookmarkStart w:id="1355" w:name="_Toc484438658"/>
      <w:bookmarkStart w:id="1356" w:name="_Toc484429083"/>
      <w:bookmarkStart w:id="1357" w:name="_Toc484428913"/>
      <w:bookmarkStart w:id="1358" w:name="_Toc484097741"/>
      <w:bookmarkStart w:id="1359" w:name="_Toc484011667"/>
      <w:bookmarkStart w:id="1360" w:name="_Toc484011192"/>
      <w:bookmarkStart w:id="1361" w:name="_Toc484011070"/>
      <w:bookmarkStart w:id="1362" w:name="_Toc484010948"/>
      <w:bookmarkStart w:id="1363" w:name="_Toc484010824"/>
      <w:bookmarkStart w:id="1364" w:name="_Toc484010702"/>
      <w:bookmarkStart w:id="1365" w:name="_Toc483906952"/>
      <w:bookmarkStart w:id="1366" w:name="_Toc483571575"/>
      <w:bookmarkStart w:id="1367" w:name="_Toc483571454"/>
      <w:bookmarkStart w:id="1368" w:name="_Toc483474025"/>
      <w:bookmarkStart w:id="1369" w:name="_Toc483401228"/>
      <w:bookmarkStart w:id="1370" w:name="_Toc483325749"/>
      <w:bookmarkStart w:id="1371" w:name="_Toc483316446"/>
      <w:bookmarkStart w:id="1372" w:name="_Toc483316315"/>
      <w:bookmarkStart w:id="1373" w:name="_Toc483316112"/>
      <w:bookmarkStart w:id="1374" w:name="_Toc483315907"/>
      <w:bookmarkStart w:id="1375" w:name="_Toc483302357"/>
      <w:bookmarkStart w:id="1376" w:name="_Toc485218282"/>
      <w:bookmarkStart w:id="1377" w:name="_Toc484688846"/>
      <w:bookmarkStart w:id="1378" w:name="_Toc484688291"/>
      <w:bookmarkStart w:id="1379" w:name="_Toc484605422"/>
      <w:bookmarkStart w:id="1380" w:name="_Toc484605298"/>
      <w:bookmarkStart w:id="1381" w:name="_Toc484526578"/>
      <w:bookmarkStart w:id="1382" w:name="_Toc484449083"/>
      <w:bookmarkStart w:id="1383" w:name="_Toc484448959"/>
      <w:bookmarkStart w:id="1384" w:name="_Toc484448835"/>
      <w:bookmarkStart w:id="1385" w:name="_Toc484448712"/>
      <w:bookmarkStart w:id="1386" w:name="_Toc484448588"/>
      <w:bookmarkStart w:id="1387" w:name="_Toc484448464"/>
      <w:bookmarkStart w:id="1388" w:name="_Toc484448340"/>
      <w:bookmarkStart w:id="1389" w:name="_Toc484448216"/>
      <w:bookmarkStart w:id="1390" w:name="_Toc484448091"/>
      <w:bookmarkStart w:id="1391" w:name="_Toc484440432"/>
      <w:bookmarkStart w:id="1392" w:name="_Toc484440072"/>
      <w:bookmarkStart w:id="1393" w:name="_Toc484439948"/>
      <w:bookmarkStart w:id="1394" w:name="_Toc484439825"/>
      <w:bookmarkStart w:id="1395" w:name="_Toc484438905"/>
      <w:bookmarkStart w:id="1396" w:name="_Toc484438781"/>
      <w:bookmarkStart w:id="1397" w:name="_Toc484438657"/>
      <w:bookmarkStart w:id="1398" w:name="_Toc484429082"/>
      <w:bookmarkStart w:id="1399" w:name="_Toc484428912"/>
      <w:bookmarkStart w:id="1400" w:name="_Toc484097740"/>
      <w:bookmarkStart w:id="1401" w:name="_Toc484011666"/>
      <w:bookmarkStart w:id="1402" w:name="_Toc484011191"/>
      <w:bookmarkStart w:id="1403" w:name="_Toc484011069"/>
      <w:bookmarkStart w:id="1404" w:name="_Toc484010947"/>
      <w:bookmarkStart w:id="1405" w:name="_Toc484010823"/>
      <w:bookmarkStart w:id="1406" w:name="_Toc484010701"/>
      <w:bookmarkStart w:id="1407" w:name="_Toc483906951"/>
      <w:bookmarkStart w:id="1408" w:name="_Toc483571574"/>
      <w:bookmarkStart w:id="1409" w:name="_Toc483571453"/>
      <w:bookmarkStart w:id="1410" w:name="_Toc483474024"/>
      <w:bookmarkStart w:id="1411" w:name="_Toc483401227"/>
      <w:bookmarkStart w:id="1412" w:name="_Toc483325748"/>
      <w:bookmarkStart w:id="1413" w:name="_Toc483316445"/>
      <w:bookmarkStart w:id="1414" w:name="_Toc483316314"/>
      <w:bookmarkStart w:id="1415" w:name="_Toc483316111"/>
      <w:bookmarkStart w:id="1416" w:name="_Toc483315906"/>
      <w:bookmarkStart w:id="1417" w:name="_Toc483302356"/>
      <w:bookmarkStart w:id="1418" w:name="_Toc485218281"/>
      <w:bookmarkStart w:id="1419" w:name="_Toc484688845"/>
      <w:bookmarkStart w:id="1420" w:name="_Toc484688290"/>
      <w:bookmarkStart w:id="1421" w:name="_Toc484605421"/>
      <w:bookmarkStart w:id="1422" w:name="_Toc484605297"/>
      <w:bookmarkStart w:id="1423" w:name="_Toc484526577"/>
      <w:bookmarkStart w:id="1424" w:name="_Toc484449082"/>
      <w:bookmarkStart w:id="1425" w:name="_Toc484448958"/>
      <w:bookmarkStart w:id="1426" w:name="_Toc484448834"/>
      <w:bookmarkStart w:id="1427" w:name="_Toc484448711"/>
      <w:bookmarkStart w:id="1428" w:name="_Toc484448587"/>
      <w:bookmarkStart w:id="1429" w:name="_Toc484448463"/>
      <w:bookmarkStart w:id="1430" w:name="_Toc484448339"/>
      <w:bookmarkStart w:id="1431" w:name="_Toc484448215"/>
      <w:bookmarkStart w:id="1432" w:name="_Toc484448090"/>
      <w:bookmarkStart w:id="1433" w:name="_Toc484440431"/>
      <w:bookmarkStart w:id="1434" w:name="_Toc484440071"/>
      <w:bookmarkStart w:id="1435" w:name="_Toc484439947"/>
      <w:bookmarkStart w:id="1436" w:name="_Toc484439824"/>
      <w:bookmarkStart w:id="1437" w:name="_Toc484438904"/>
      <w:bookmarkStart w:id="1438" w:name="_Toc484438780"/>
      <w:bookmarkStart w:id="1439" w:name="_Toc484438656"/>
      <w:bookmarkStart w:id="1440" w:name="_Toc484429081"/>
      <w:bookmarkStart w:id="1441" w:name="_Toc484428911"/>
      <w:bookmarkStart w:id="1442" w:name="_Toc484097739"/>
      <w:bookmarkStart w:id="1443" w:name="_Toc484011665"/>
      <w:bookmarkStart w:id="1444" w:name="_Toc484011190"/>
      <w:bookmarkStart w:id="1445" w:name="_Toc484011068"/>
      <w:bookmarkStart w:id="1446" w:name="_Toc484010946"/>
      <w:bookmarkStart w:id="1447" w:name="_Toc484010822"/>
      <w:bookmarkStart w:id="1448" w:name="_Toc484010700"/>
      <w:bookmarkStart w:id="1449" w:name="_Toc483906950"/>
      <w:bookmarkStart w:id="1450" w:name="_Toc483571573"/>
      <w:bookmarkStart w:id="1451" w:name="_Toc483571452"/>
      <w:bookmarkStart w:id="1452" w:name="_Toc483474023"/>
      <w:bookmarkStart w:id="1453" w:name="_Toc483401226"/>
      <w:bookmarkStart w:id="1454" w:name="_Toc483325747"/>
      <w:bookmarkStart w:id="1455" w:name="_Toc483316444"/>
      <w:bookmarkStart w:id="1456" w:name="_Toc483316313"/>
      <w:bookmarkStart w:id="1457" w:name="_Toc483316110"/>
      <w:bookmarkStart w:id="1458" w:name="_Toc483315905"/>
      <w:bookmarkStart w:id="1459" w:name="_Toc483302355"/>
      <w:bookmarkStart w:id="1460" w:name="_Toc498419741"/>
      <w:bookmarkStart w:id="1461" w:name="_Toc497831543"/>
      <w:bookmarkStart w:id="1462" w:name="_Toc497728148"/>
      <w:bookmarkStart w:id="1463" w:name="_Toc497484950"/>
      <w:bookmarkStart w:id="1464" w:name="_Toc498419740"/>
      <w:bookmarkStart w:id="1465" w:name="_Toc498419739"/>
      <w:bookmarkStart w:id="1466" w:name="_Toc498419738"/>
      <w:bookmarkStart w:id="1467" w:name="_Toc498419737"/>
      <w:bookmarkStart w:id="1468" w:name="_Toc498419736"/>
      <w:bookmarkStart w:id="1469" w:name="_Toc498419735"/>
      <w:bookmarkStart w:id="1470" w:name="_Toc498419742"/>
      <w:bookmarkStart w:id="1471" w:name="_Toc497831544"/>
      <w:bookmarkStart w:id="1472" w:name="_Toc242256125"/>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sidRPr="00683FEE">
        <w:rPr>
          <w:rFonts w:ascii="Times New Roman" w:hAnsi="Times New Roman"/>
          <w:caps w:val="0"/>
          <w:sz w:val="24"/>
          <w:szCs w:val="24"/>
          <w:lang w:val="it-IT"/>
        </w:rPr>
        <w:t xml:space="preserve">INDICAZIONI </w:t>
      </w:r>
      <w:r w:rsidR="000A5602" w:rsidRPr="00683FEE">
        <w:rPr>
          <w:rFonts w:ascii="Times New Roman" w:hAnsi="Times New Roman"/>
          <w:caps w:val="0"/>
          <w:sz w:val="24"/>
          <w:szCs w:val="24"/>
          <w:lang w:val="it-IT"/>
        </w:rPr>
        <w:t>SUI REQUISITI</w:t>
      </w:r>
      <w:r w:rsidR="001051E3" w:rsidRPr="00683FEE">
        <w:rPr>
          <w:rFonts w:ascii="Times New Roman" w:hAnsi="Times New Roman"/>
          <w:caps w:val="0"/>
          <w:sz w:val="24"/>
          <w:szCs w:val="24"/>
          <w:lang w:val="it-IT"/>
        </w:rPr>
        <w:t xml:space="preserve"> SPECIALI</w:t>
      </w:r>
      <w:r w:rsidR="00872FA1" w:rsidRPr="00683FEE">
        <w:rPr>
          <w:rFonts w:ascii="Times New Roman" w:hAnsi="Times New Roman"/>
          <w:caps w:val="0"/>
          <w:sz w:val="24"/>
          <w:szCs w:val="24"/>
          <w:lang w:val="it-IT"/>
        </w:rPr>
        <w:t xml:space="preserve"> NEI</w:t>
      </w:r>
      <w:r w:rsidR="000A5602" w:rsidRPr="00683FEE">
        <w:rPr>
          <w:rFonts w:ascii="Times New Roman" w:hAnsi="Times New Roman"/>
          <w:caps w:val="0"/>
          <w:sz w:val="24"/>
          <w:szCs w:val="24"/>
          <w:lang w:val="it-IT"/>
        </w:rPr>
        <w:t xml:space="preserve"> </w:t>
      </w:r>
      <w:r w:rsidRPr="00683FEE">
        <w:rPr>
          <w:rFonts w:ascii="Times New Roman" w:hAnsi="Times New Roman"/>
          <w:caps w:val="0"/>
          <w:sz w:val="24"/>
          <w:szCs w:val="24"/>
          <w:lang w:val="it-IT"/>
        </w:rPr>
        <w:t>RAGGRUPPAMENTI TEMPORANEI, CONSORZI ORDINARI, AGGREGAZIONI DI IMPRESE DI RETE, GEIE</w:t>
      </w:r>
      <w:bookmarkEnd w:id="1472"/>
    </w:p>
    <w:p w14:paraId="1A208961" w14:textId="08423668" w:rsidR="00F35D82" w:rsidRPr="00683FEE" w:rsidRDefault="00870286" w:rsidP="00DF6114">
      <w:pPr>
        <w:spacing w:line="240" w:lineRule="auto"/>
        <w:rPr>
          <w:rFonts w:ascii="Times New Roman" w:hAnsi="Times New Roman"/>
          <w:szCs w:val="24"/>
        </w:rPr>
      </w:pPr>
      <w:r w:rsidRPr="00683FEE">
        <w:rPr>
          <w:rFonts w:ascii="Times New Roman" w:hAnsi="Times New Roman"/>
          <w:szCs w:val="24"/>
        </w:rPr>
        <w:t xml:space="preserve">I soggetti di cui all’articolo </w:t>
      </w:r>
      <w:r w:rsidR="00B9186C" w:rsidRPr="00683FEE">
        <w:rPr>
          <w:rFonts w:ascii="Times New Roman" w:hAnsi="Times New Roman"/>
          <w:szCs w:val="24"/>
        </w:rPr>
        <w:t>65</w:t>
      </w:r>
      <w:r w:rsidR="001051E3" w:rsidRPr="00683FEE">
        <w:rPr>
          <w:rFonts w:ascii="Times New Roman" w:hAnsi="Times New Roman"/>
          <w:szCs w:val="24"/>
        </w:rPr>
        <w:t xml:space="preserve">, </w:t>
      </w:r>
      <w:r w:rsidRPr="00683FEE">
        <w:rPr>
          <w:rFonts w:ascii="Times New Roman" w:hAnsi="Times New Roman"/>
          <w:szCs w:val="24"/>
        </w:rPr>
        <w:t xml:space="preserve">comma 2, lettera e), f) g) </w:t>
      </w:r>
      <w:r w:rsidR="00B9186C" w:rsidRPr="00683FEE">
        <w:rPr>
          <w:rFonts w:ascii="Times New Roman" w:hAnsi="Times New Roman"/>
          <w:szCs w:val="24"/>
        </w:rPr>
        <w:t xml:space="preserve">e h) </w:t>
      </w:r>
      <w:r w:rsidRPr="00683FEE">
        <w:rPr>
          <w:rFonts w:ascii="Times New Roman" w:hAnsi="Times New Roman"/>
          <w:szCs w:val="24"/>
        </w:rPr>
        <w:t xml:space="preserve">del Codice devono possedere i requisiti di </w:t>
      </w:r>
      <w:r w:rsidR="0034138C" w:rsidRPr="00683FEE">
        <w:rPr>
          <w:rFonts w:ascii="Times New Roman" w:hAnsi="Times New Roman"/>
          <w:szCs w:val="24"/>
        </w:rPr>
        <w:t xml:space="preserve">ordine speciale </w:t>
      </w:r>
      <w:r w:rsidRPr="00683FEE">
        <w:rPr>
          <w:rFonts w:ascii="Times New Roman" w:hAnsi="Times New Roman"/>
          <w:szCs w:val="24"/>
        </w:rPr>
        <w:t xml:space="preserve">nei termini di seguito indicati. </w:t>
      </w:r>
    </w:p>
    <w:p w14:paraId="175AEC24" w14:textId="1660C98B" w:rsidR="004C53A8" w:rsidRPr="00683FEE" w:rsidRDefault="00870286" w:rsidP="00DF6114">
      <w:pPr>
        <w:spacing w:line="240" w:lineRule="auto"/>
        <w:rPr>
          <w:rFonts w:ascii="Times New Roman" w:hAnsi="Times New Roman"/>
          <w:szCs w:val="24"/>
        </w:rPr>
      </w:pPr>
      <w:r w:rsidRPr="00683FEE">
        <w:rPr>
          <w:rFonts w:ascii="Times New Roman" w:hAnsi="Times New Roman"/>
          <w:szCs w:val="24"/>
        </w:rPr>
        <w:t xml:space="preserve">Alle aggregazioni di retisti, ai consorzi ordinari ed ai GEIE si applica la disciplina prevista per i raggruppamenti temporanei. </w:t>
      </w:r>
    </w:p>
    <w:p w14:paraId="7D99C13B" w14:textId="77777777" w:rsidR="00645111" w:rsidRDefault="00645111" w:rsidP="00DF6114">
      <w:pPr>
        <w:spacing w:line="240" w:lineRule="auto"/>
        <w:rPr>
          <w:rFonts w:ascii="Times New Roman" w:hAnsi="Times New Roman"/>
          <w:b/>
          <w:iCs/>
          <w:szCs w:val="24"/>
        </w:rPr>
      </w:pPr>
    </w:p>
    <w:p w14:paraId="59A3D7CE" w14:textId="2F37753F" w:rsidR="0099471A" w:rsidRPr="00683FEE" w:rsidRDefault="0099471A" w:rsidP="00DF6114">
      <w:pPr>
        <w:spacing w:line="240" w:lineRule="auto"/>
        <w:rPr>
          <w:rFonts w:ascii="Times New Roman" w:hAnsi="Times New Roman"/>
          <w:b/>
          <w:iCs/>
          <w:szCs w:val="24"/>
        </w:rPr>
      </w:pPr>
      <w:r w:rsidRPr="00683FEE">
        <w:rPr>
          <w:rFonts w:ascii="Times New Roman" w:hAnsi="Times New Roman"/>
          <w:b/>
          <w:iCs/>
          <w:szCs w:val="24"/>
        </w:rPr>
        <w:t>Requisiti di idoneità professionale</w:t>
      </w:r>
    </w:p>
    <w:p w14:paraId="4348FC7E" w14:textId="77777777" w:rsidR="00B633E9" w:rsidRPr="00683FEE" w:rsidRDefault="00870286" w:rsidP="00DF6114">
      <w:pPr>
        <w:spacing w:line="240" w:lineRule="auto"/>
        <w:rPr>
          <w:rFonts w:ascii="Times New Roman" w:hAnsi="Times New Roman"/>
          <w:szCs w:val="24"/>
        </w:rPr>
      </w:pPr>
      <w:r w:rsidRPr="00683FEE">
        <w:rPr>
          <w:rFonts w:ascii="Times New Roman" w:hAnsi="Times New Roman"/>
          <w:szCs w:val="24"/>
        </w:rPr>
        <w:t>Il requisito relativo a</w:t>
      </w:r>
      <w:r w:rsidR="00B633E9" w:rsidRPr="00683FEE">
        <w:rPr>
          <w:rFonts w:ascii="Times New Roman" w:hAnsi="Times New Roman"/>
          <w:szCs w:val="24"/>
        </w:rPr>
        <w:t>:</w:t>
      </w:r>
    </w:p>
    <w:p w14:paraId="6ABF1B78" w14:textId="12AF66CD" w:rsidR="00176C3F" w:rsidRPr="00683FEE" w:rsidRDefault="00B633E9" w:rsidP="00DF6114">
      <w:pPr>
        <w:pStyle w:val="Paragrafoelenco"/>
        <w:numPr>
          <w:ilvl w:val="0"/>
          <w:numId w:val="34"/>
        </w:numPr>
        <w:spacing w:line="240" w:lineRule="auto"/>
        <w:ind w:left="567"/>
        <w:rPr>
          <w:rFonts w:ascii="Times New Roman" w:hAnsi="Times New Roman"/>
          <w:szCs w:val="24"/>
        </w:rPr>
      </w:pPr>
      <w:r w:rsidRPr="00683FEE">
        <w:rPr>
          <w:rFonts w:ascii="Times New Roman" w:hAnsi="Times New Roman"/>
          <w:szCs w:val="24"/>
        </w:rPr>
        <w:t>Iscrizione nel Registro delle Imprese oppure nell’Albo delle Imprese artigiane per attività pertinenti con quelle oggetto della presente procedura di gara (</w:t>
      </w:r>
      <w:r w:rsidR="001E2327" w:rsidRPr="00683FEE">
        <w:rPr>
          <w:rFonts w:ascii="Times New Roman" w:eastAsia="Times New Roman" w:hAnsi="Times New Roman"/>
          <w:szCs w:val="24"/>
          <w:lang w:eastAsia="en-US"/>
        </w:rPr>
        <w:t xml:space="preserve">punto </w:t>
      </w:r>
      <w:r w:rsidR="001A4CE6" w:rsidRPr="00683FEE">
        <w:rPr>
          <w:rFonts w:ascii="Times New Roman" w:eastAsia="Times New Roman" w:hAnsi="Times New Roman"/>
          <w:szCs w:val="24"/>
          <w:lang w:eastAsia="en-US"/>
        </w:rPr>
        <w:t>6.1</w:t>
      </w:r>
      <w:r w:rsidR="001E2327" w:rsidRPr="00683FEE">
        <w:rPr>
          <w:rFonts w:ascii="Times New Roman" w:eastAsia="Times New Roman" w:hAnsi="Times New Roman"/>
          <w:szCs w:val="24"/>
          <w:lang w:eastAsia="en-US"/>
        </w:rPr>
        <w:t xml:space="preserve"> </w:t>
      </w:r>
      <w:r w:rsidR="002B77D7" w:rsidRPr="00683FEE">
        <w:rPr>
          <w:rFonts w:ascii="Times New Roman" w:eastAsia="Times New Roman" w:hAnsi="Times New Roman"/>
          <w:szCs w:val="24"/>
          <w:lang w:eastAsia="en-US"/>
        </w:rPr>
        <w:t>lett. a)</w:t>
      </w:r>
      <w:r w:rsidRPr="00683FEE">
        <w:rPr>
          <w:rFonts w:ascii="Times New Roman" w:hAnsi="Times New Roman"/>
          <w:szCs w:val="24"/>
        </w:rPr>
        <w:t>;</w:t>
      </w:r>
    </w:p>
    <w:p w14:paraId="4C923899" w14:textId="56C1263F" w:rsidR="00411713" w:rsidRPr="00683FEE" w:rsidRDefault="00E84663" w:rsidP="00DF6114">
      <w:pPr>
        <w:pStyle w:val="Paragrafoelenco"/>
        <w:numPr>
          <w:ilvl w:val="0"/>
          <w:numId w:val="34"/>
        </w:numPr>
        <w:spacing w:line="240" w:lineRule="auto"/>
        <w:ind w:left="567"/>
        <w:rPr>
          <w:rFonts w:ascii="Times New Roman" w:hAnsi="Times New Roman"/>
          <w:szCs w:val="24"/>
        </w:rPr>
      </w:pPr>
      <w:r w:rsidRPr="00683FEE">
        <w:rPr>
          <w:rFonts w:ascii="Times New Roman" w:hAnsi="Times New Roman"/>
          <w:szCs w:val="24"/>
        </w:rPr>
        <w:t xml:space="preserve">Per le cooperative sociali: </w:t>
      </w:r>
      <w:r w:rsidR="002B77D7" w:rsidRPr="00683FEE">
        <w:rPr>
          <w:rFonts w:ascii="Times New Roman" w:hAnsi="Times New Roman"/>
          <w:szCs w:val="24"/>
        </w:rPr>
        <w:t>iscrizione all’albo regionale delle Cooperative sociali di cui alla legge 381/1991</w:t>
      </w:r>
      <w:r w:rsidR="00B633E9" w:rsidRPr="00683FEE">
        <w:rPr>
          <w:rFonts w:ascii="Times New Roman" w:hAnsi="Times New Roman"/>
          <w:szCs w:val="24"/>
        </w:rPr>
        <w:t xml:space="preserve"> </w:t>
      </w:r>
      <w:r w:rsidRPr="00683FEE">
        <w:rPr>
          <w:rFonts w:ascii="Times New Roman" w:hAnsi="Times New Roman"/>
          <w:szCs w:val="24"/>
        </w:rPr>
        <w:t>(</w:t>
      </w:r>
      <w:r w:rsidR="00B633E9" w:rsidRPr="00683FEE">
        <w:rPr>
          <w:rFonts w:ascii="Times New Roman" w:hAnsi="Times New Roman"/>
          <w:szCs w:val="24"/>
        </w:rPr>
        <w:t>punto 6.1 lett. b)</w:t>
      </w:r>
      <w:r w:rsidRPr="00683FEE">
        <w:rPr>
          <w:rFonts w:ascii="Times New Roman" w:hAnsi="Times New Roman"/>
          <w:szCs w:val="24"/>
        </w:rPr>
        <w:t>;</w:t>
      </w:r>
    </w:p>
    <w:p w14:paraId="21C098EA" w14:textId="2D77F2EC" w:rsidR="00411713" w:rsidRPr="00683FEE" w:rsidRDefault="00E84663" w:rsidP="00DF6114">
      <w:pPr>
        <w:pStyle w:val="Paragrafoelenco"/>
        <w:numPr>
          <w:ilvl w:val="0"/>
          <w:numId w:val="34"/>
        </w:numPr>
        <w:spacing w:line="240" w:lineRule="auto"/>
        <w:ind w:left="567"/>
        <w:rPr>
          <w:rFonts w:ascii="Times New Roman" w:hAnsi="Times New Roman"/>
          <w:szCs w:val="24"/>
        </w:rPr>
      </w:pPr>
      <w:r w:rsidRPr="00683FEE">
        <w:rPr>
          <w:rFonts w:ascii="Times New Roman" w:hAnsi="Times New Roman"/>
          <w:szCs w:val="24"/>
        </w:rPr>
        <w:t xml:space="preserve">Per le Cooperative: </w:t>
      </w:r>
      <w:r w:rsidR="00B633E9" w:rsidRPr="00683FEE">
        <w:rPr>
          <w:rFonts w:ascii="Times New Roman" w:hAnsi="Times New Roman"/>
          <w:szCs w:val="24"/>
        </w:rPr>
        <w:t>Iscrizione all’</w:t>
      </w:r>
      <w:r w:rsidR="00411713" w:rsidRPr="00683FEE">
        <w:rPr>
          <w:rFonts w:ascii="Times New Roman" w:hAnsi="Times New Roman"/>
          <w:szCs w:val="24"/>
        </w:rPr>
        <w:t xml:space="preserve">Albo società cooperative </w:t>
      </w:r>
      <w:r w:rsidR="00B633E9" w:rsidRPr="00683FEE">
        <w:rPr>
          <w:rFonts w:ascii="Times New Roman" w:hAnsi="Times New Roman"/>
          <w:szCs w:val="24"/>
        </w:rPr>
        <w:t xml:space="preserve">di cui </w:t>
      </w:r>
      <w:r w:rsidR="00411713" w:rsidRPr="00683FEE">
        <w:rPr>
          <w:rFonts w:ascii="Times New Roman" w:hAnsi="Times New Roman"/>
          <w:szCs w:val="24"/>
        </w:rPr>
        <w:t xml:space="preserve">DM 23/06/2004 e </w:t>
      </w:r>
      <w:proofErr w:type="spellStart"/>
      <w:r w:rsidR="00411713" w:rsidRPr="00683FEE">
        <w:rPr>
          <w:rFonts w:ascii="Times New Roman" w:hAnsi="Times New Roman"/>
          <w:szCs w:val="24"/>
        </w:rPr>
        <w:t>sm</w:t>
      </w:r>
      <w:proofErr w:type="spellEnd"/>
      <w:r w:rsidRPr="00683FEE">
        <w:rPr>
          <w:rFonts w:ascii="Times New Roman" w:hAnsi="Times New Roman"/>
          <w:szCs w:val="24"/>
        </w:rPr>
        <w:t xml:space="preserve"> </w:t>
      </w:r>
      <w:r w:rsidRPr="00683FEE">
        <w:rPr>
          <w:rFonts w:ascii="Times New Roman" w:eastAsia="Times New Roman" w:hAnsi="Times New Roman"/>
          <w:szCs w:val="24"/>
          <w:lang w:eastAsia="en-US"/>
        </w:rPr>
        <w:t xml:space="preserve">(punto 6.1 lett. c); </w:t>
      </w:r>
    </w:p>
    <w:p w14:paraId="28B908C7" w14:textId="209225CB" w:rsidR="0099471A" w:rsidRPr="00683FEE" w:rsidRDefault="00870286" w:rsidP="00DF6114">
      <w:pPr>
        <w:spacing w:line="240" w:lineRule="auto"/>
        <w:ind w:left="567" w:hanging="425"/>
        <w:rPr>
          <w:rFonts w:ascii="Times New Roman" w:hAnsi="Times New Roman"/>
          <w:szCs w:val="24"/>
        </w:rPr>
      </w:pPr>
      <w:r w:rsidRPr="00683FEE">
        <w:rPr>
          <w:rFonts w:ascii="Times New Roman" w:hAnsi="Times New Roman"/>
          <w:szCs w:val="24"/>
        </w:rPr>
        <w:t>deve essere posseduto:</w:t>
      </w:r>
    </w:p>
    <w:p w14:paraId="7EBD3806" w14:textId="77777777" w:rsidR="004C53A8" w:rsidRPr="00683FEE" w:rsidRDefault="00870286" w:rsidP="00DF6114">
      <w:pPr>
        <w:pStyle w:val="Paragrafoelenco"/>
        <w:numPr>
          <w:ilvl w:val="0"/>
          <w:numId w:val="19"/>
        </w:numPr>
        <w:spacing w:line="240" w:lineRule="auto"/>
        <w:ind w:left="709"/>
        <w:rPr>
          <w:rFonts w:ascii="Times New Roman" w:hAnsi="Times New Roman"/>
          <w:szCs w:val="24"/>
        </w:rPr>
      </w:pPr>
      <w:r w:rsidRPr="00683FEE">
        <w:rPr>
          <w:rFonts w:ascii="Times New Roman" w:hAnsi="Times New Roman"/>
          <w:szCs w:val="24"/>
        </w:rPr>
        <w:t>da ciascun componente del raggruppamento/consorzio/GEIE anche da costituire, nonché dal GEIE medesimo;</w:t>
      </w:r>
    </w:p>
    <w:p w14:paraId="3C1B3910" w14:textId="77777777" w:rsidR="004C53A8" w:rsidRPr="00683FEE" w:rsidRDefault="00870286" w:rsidP="00DF6114">
      <w:pPr>
        <w:pStyle w:val="Paragrafoelenco"/>
        <w:numPr>
          <w:ilvl w:val="0"/>
          <w:numId w:val="19"/>
        </w:numPr>
        <w:spacing w:line="240" w:lineRule="auto"/>
        <w:ind w:left="709"/>
        <w:rPr>
          <w:rFonts w:ascii="Times New Roman" w:hAnsi="Times New Roman"/>
          <w:szCs w:val="24"/>
        </w:rPr>
      </w:pPr>
      <w:r w:rsidRPr="00683FEE">
        <w:rPr>
          <w:rFonts w:ascii="Times New Roman" w:hAnsi="Times New Roman"/>
          <w:szCs w:val="24"/>
        </w:rPr>
        <w:t>da ciascun componente dell’aggregazione di rete nonché dall’organo comune nel caso in cui questi abbia soggettività giuridica.</w:t>
      </w:r>
    </w:p>
    <w:p w14:paraId="596D71C3" w14:textId="77777777" w:rsidR="0099471A" w:rsidRPr="00683FEE" w:rsidRDefault="0099471A" w:rsidP="00DF6114">
      <w:pPr>
        <w:spacing w:line="240" w:lineRule="auto"/>
        <w:rPr>
          <w:rFonts w:ascii="Times New Roman" w:hAnsi="Times New Roman"/>
          <w:b/>
          <w:i/>
          <w:szCs w:val="24"/>
        </w:rPr>
      </w:pPr>
    </w:p>
    <w:p w14:paraId="3E7F2690" w14:textId="1D44A5CC" w:rsidR="0098725B" w:rsidRPr="00683FEE" w:rsidRDefault="0099471A" w:rsidP="00DF6114">
      <w:pPr>
        <w:spacing w:line="240" w:lineRule="auto"/>
        <w:rPr>
          <w:rFonts w:ascii="Times New Roman" w:hAnsi="Times New Roman"/>
          <w:b/>
          <w:iCs/>
          <w:szCs w:val="24"/>
        </w:rPr>
      </w:pPr>
      <w:r w:rsidRPr="00683FEE">
        <w:rPr>
          <w:rFonts w:ascii="Times New Roman" w:hAnsi="Times New Roman"/>
          <w:b/>
          <w:iCs/>
          <w:szCs w:val="24"/>
        </w:rPr>
        <w:t>Requisiti di capacità economico finanziaria</w:t>
      </w:r>
    </w:p>
    <w:p w14:paraId="5C126927" w14:textId="117ED292" w:rsidR="0099471A" w:rsidRPr="00683FEE" w:rsidRDefault="0047544F" w:rsidP="00DF6114">
      <w:pPr>
        <w:spacing w:line="240" w:lineRule="auto"/>
        <w:rPr>
          <w:rFonts w:ascii="Times New Roman" w:hAnsi="Times New Roman"/>
          <w:szCs w:val="24"/>
        </w:rPr>
      </w:pPr>
      <w:r w:rsidRPr="00683FEE">
        <w:rPr>
          <w:rFonts w:ascii="Times New Roman" w:hAnsi="Times New Roman"/>
          <w:szCs w:val="24"/>
        </w:rPr>
        <w:t>Non previsti</w:t>
      </w:r>
      <w:r w:rsidR="002C0269" w:rsidRPr="00683FEE">
        <w:rPr>
          <w:rFonts w:ascii="Times New Roman" w:hAnsi="Times New Roman"/>
          <w:szCs w:val="24"/>
        </w:rPr>
        <w:t>.</w:t>
      </w:r>
    </w:p>
    <w:p w14:paraId="0B03126C" w14:textId="77777777" w:rsidR="00CD17F7" w:rsidRPr="00683FEE" w:rsidRDefault="00CD17F7" w:rsidP="00DF6114">
      <w:pPr>
        <w:spacing w:line="240" w:lineRule="auto"/>
        <w:rPr>
          <w:rFonts w:ascii="Times New Roman" w:hAnsi="Times New Roman"/>
          <w:szCs w:val="24"/>
        </w:rPr>
      </w:pPr>
    </w:p>
    <w:p w14:paraId="4FBC3346" w14:textId="274410CA" w:rsidR="0099471A" w:rsidRPr="00683FEE" w:rsidRDefault="0099471A" w:rsidP="00DF6114">
      <w:pPr>
        <w:spacing w:line="240" w:lineRule="auto"/>
        <w:rPr>
          <w:rFonts w:ascii="Times New Roman" w:hAnsi="Times New Roman"/>
          <w:b/>
          <w:iCs/>
          <w:szCs w:val="24"/>
        </w:rPr>
      </w:pPr>
      <w:r w:rsidRPr="00683FEE">
        <w:rPr>
          <w:rFonts w:ascii="Times New Roman" w:hAnsi="Times New Roman"/>
          <w:b/>
          <w:iCs/>
          <w:szCs w:val="24"/>
        </w:rPr>
        <w:t>Requisiti di capacità tecnico-professionale</w:t>
      </w:r>
    </w:p>
    <w:p w14:paraId="4E906934" w14:textId="6A8342C2" w:rsidR="00600FBA" w:rsidRPr="005C4610" w:rsidRDefault="00600FBA" w:rsidP="00600FBA">
      <w:pPr>
        <w:spacing w:line="240" w:lineRule="auto"/>
        <w:rPr>
          <w:rFonts w:ascii="Times New Roman" w:hAnsi="Times New Roman"/>
          <w:szCs w:val="24"/>
        </w:rPr>
      </w:pPr>
      <w:r w:rsidRPr="00600FBA">
        <w:rPr>
          <w:rFonts w:ascii="Times New Roman" w:hAnsi="Times New Roman"/>
          <w:szCs w:val="24"/>
        </w:rPr>
        <w:t xml:space="preserve">Il requisito dei servizi analoghi di cui al precedente punto 6.3 deve essere posseduto, pena l’esclusione dal raggruppamento nel complesso, fermo restando che ciascun membro dovrà dimostrare il possesso del requisito (tipologia di prestazione oggetto contratto eseguito) riferito alla prestazione che lo stesso si è impegnato a realizzare. </w:t>
      </w:r>
      <w:r w:rsidRPr="005C4610">
        <w:rPr>
          <w:rFonts w:ascii="Times New Roman" w:hAnsi="Times New Roman"/>
          <w:szCs w:val="24"/>
        </w:rPr>
        <w:t>Non è richiesta l’indicazione di specifiche percentuali.</w:t>
      </w:r>
    </w:p>
    <w:p w14:paraId="1520C3AA" w14:textId="77777777" w:rsidR="00600FBA" w:rsidRPr="00600FBA" w:rsidRDefault="00600FBA" w:rsidP="00600FBA">
      <w:pPr>
        <w:spacing w:line="240" w:lineRule="auto"/>
        <w:rPr>
          <w:rFonts w:ascii="Times New Roman" w:hAnsi="Times New Roman"/>
          <w:szCs w:val="24"/>
        </w:rPr>
      </w:pPr>
    </w:p>
    <w:p w14:paraId="2C286FFA" w14:textId="77777777" w:rsidR="00600FBA" w:rsidRDefault="00600FBA" w:rsidP="00600FBA">
      <w:pPr>
        <w:spacing w:line="240" w:lineRule="auto"/>
        <w:rPr>
          <w:rFonts w:ascii="Times New Roman" w:hAnsi="Times New Roman"/>
          <w:szCs w:val="24"/>
        </w:rPr>
      </w:pPr>
      <w:r w:rsidRPr="00600FBA">
        <w:rPr>
          <w:rFonts w:ascii="Times New Roman" w:hAnsi="Times New Roman"/>
          <w:szCs w:val="24"/>
        </w:rPr>
        <w:t xml:space="preserve">Nel caso in cui un raggruppamento abbia estromesso o sostituito un partecipante allo stesso poiché privo di un requisito di ordine speciale di cui all’articolo 100 del Codice, si valutano le misure adottate ai sensi dell’articolo 97 del Codice al fine di decidere sull’esclusione del raggruppamento. </w:t>
      </w:r>
    </w:p>
    <w:p w14:paraId="57CDF0CC" w14:textId="7D39C12C" w:rsidR="00F94D0E" w:rsidRPr="00EC2567" w:rsidRDefault="00E65BBC" w:rsidP="00600FBA">
      <w:pPr>
        <w:spacing w:line="240" w:lineRule="auto"/>
        <w:rPr>
          <w:rFonts w:ascii="Times New Roman" w:hAnsi="Times New Roman"/>
          <w:szCs w:val="24"/>
          <w:highlight w:val="yellow"/>
        </w:rPr>
      </w:pPr>
      <w:r w:rsidRPr="00EC2567">
        <w:rPr>
          <w:rFonts w:ascii="Times New Roman" w:hAnsi="Times New Roman"/>
          <w:szCs w:val="24"/>
          <w:highlight w:val="yellow"/>
        </w:rPr>
        <w:t xml:space="preserve"> </w:t>
      </w:r>
    </w:p>
    <w:p w14:paraId="6DC8E805" w14:textId="73F31C5A" w:rsidR="004C53A8" w:rsidRPr="00683FEE" w:rsidRDefault="001051E3" w:rsidP="00DF6114">
      <w:pPr>
        <w:pStyle w:val="Titolo3"/>
        <w:numPr>
          <w:ilvl w:val="1"/>
          <w:numId w:val="2"/>
        </w:numPr>
        <w:spacing w:before="0" w:after="0" w:line="240" w:lineRule="auto"/>
        <w:ind w:left="426" w:hanging="426"/>
        <w:rPr>
          <w:rFonts w:ascii="Times New Roman" w:hAnsi="Times New Roman"/>
          <w:caps w:val="0"/>
          <w:sz w:val="24"/>
          <w:szCs w:val="24"/>
          <w:lang w:val="it-IT"/>
        </w:rPr>
      </w:pPr>
      <w:bookmarkStart w:id="1473" w:name="_Toc497728151"/>
      <w:bookmarkStart w:id="1474" w:name="_Toc497484953"/>
      <w:bookmarkStart w:id="1475" w:name="_Toc494359032"/>
      <w:bookmarkStart w:id="1476" w:name="_Toc494358983"/>
      <w:bookmarkStart w:id="1477" w:name="_Toc498419744"/>
      <w:bookmarkStart w:id="1478" w:name="_Toc497831546"/>
      <w:bookmarkStart w:id="1479" w:name="_Ref496007652"/>
      <w:bookmarkStart w:id="1480" w:name="_Ref496007650"/>
      <w:bookmarkStart w:id="1481" w:name="_Toc242256126"/>
      <w:bookmarkEnd w:id="1473"/>
      <w:bookmarkEnd w:id="1474"/>
      <w:bookmarkEnd w:id="1475"/>
      <w:bookmarkEnd w:id="1476"/>
      <w:bookmarkEnd w:id="1477"/>
      <w:bookmarkEnd w:id="1478"/>
      <w:r w:rsidRPr="00683FEE">
        <w:rPr>
          <w:rFonts w:ascii="Times New Roman" w:hAnsi="Times New Roman"/>
          <w:caps w:val="0"/>
          <w:sz w:val="24"/>
          <w:szCs w:val="24"/>
          <w:lang w:val="it-IT"/>
        </w:rPr>
        <w:lastRenderedPageBreak/>
        <w:t>I</w:t>
      </w:r>
      <w:r w:rsidR="004C667D" w:rsidRPr="00683FEE">
        <w:rPr>
          <w:rFonts w:ascii="Times New Roman" w:hAnsi="Times New Roman"/>
          <w:caps w:val="0"/>
          <w:sz w:val="24"/>
          <w:szCs w:val="24"/>
          <w:lang w:val="it-IT"/>
        </w:rPr>
        <w:t xml:space="preserve">NDICAZIONI </w:t>
      </w:r>
      <w:r w:rsidR="00872FA1" w:rsidRPr="00683FEE">
        <w:rPr>
          <w:rFonts w:ascii="Times New Roman" w:hAnsi="Times New Roman"/>
          <w:caps w:val="0"/>
          <w:sz w:val="24"/>
          <w:szCs w:val="24"/>
          <w:lang w:val="it-IT"/>
        </w:rPr>
        <w:t>SUI REQUISITI</w:t>
      </w:r>
      <w:r w:rsidR="0062004E" w:rsidRPr="00683FEE">
        <w:rPr>
          <w:rFonts w:ascii="Times New Roman" w:hAnsi="Times New Roman"/>
          <w:caps w:val="0"/>
          <w:sz w:val="24"/>
          <w:szCs w:val="24"/>
          <w:lang w:val="it-IT"/>
        </w:rPr>
        <w:t xml:space="preserve"> SPECIALI</w:t>
      </w:r>
      <w:r w:rsidR="00872FA1" w:rsidRPr="00683FEE">
        <w:rPr>
          <w:rFonts w:ascii="Times New Roman" w:hAnsi="Times New Roman"/>
          <w:caps w:val="0"/>
          <w:sz w:val="24"/>
          <w:szCs w:val="24"/>
          <w:lang w:val="it-IT"/>
        </w:rPr>
        <w:t xml:space="preserve"> NEI</w:t>
      </w:r>
      <w:r w:rsidR="0062004E" w:rsidRPr="00683FEE">
        <w:rPr>
          <w:rFonts w:ascii="Times New Roman" w:hAnsi="Times New Roman"/>
          <w:caps w:val="0"/>
          <w:sz w:val="24"/>
          <w:szCs w:val="24"/>
          <w:lang w:val="it-IT"/>
        </w:rPr>
        <w:t xml:space="preserve"> </w:t>
      </w:r>
      <w:r w:rsidR="004C667D" w:rsidRPr="00683FEE">
        <w:rPr>
          <w:rFonts w:ascii="Times New Roman" w:hAnsi="Times New Roman"/>
          <w:caps w:val="0"/>
          <w:sz w:val="24"/>
          <w:szCs w:val="24"/>
          <w:lang w:val="it-IT"/>
        </w:rPr>
        <w:t>CONSORZI DI COOPERATIVE</w:t>
      </w:r>
      <w:r w:rsidR="005060AD" w:rsidRPr="00683FEE">
        <w:rPr>
          <w:rFonts w:ascii="Times New Roman" w:hAnsi="Times New Roman"/>
          <w:caps w:val="0"/>
          <w:sz w:val="24"/>
          <w:szCs w:val="24"/>
          <w:lang w:val="it-IT"/>
        </w:rPr>
        <w:t xml:space="preserve">, CONSORZI </w:t>
      </w:r>
      <w:r w:rsidR="004C667D" w:rsidRPr="00683FEE">
        <w:rPr>
          <w:rFonts w:ascii="Times New Roman" w:hAnsi="Times New Roman"/>
          <w:caps w:val="0"/>
          <w:sz w:val="24"/>
          <w:szCs w:val="24"/>
          <w:lang w:val="it-IT"/>
        </w:rPr>
        <w:t>DI IMPRESE ARTIGIANE</w:t>
      </w:r>
      <w:r w:rsidR="005060AD" w:rsidRPr="00683FEE">
        <w:rPr>
          <w:rFonts w:ascii="Times New Roman" w:hAnsi="Times New Roman"/>
          <w:caps w:val="0"/>
          <w:sz w:val="24"/>
          <w:szCs w:val="24"/>
          <w:lang w:val="it-IT"/>
        </w:rPr>
        <w:t xml:space="preserve">, </w:t>
      </w:r>
      <w:r w:rsidR="004C667D" w:rsidRPr="00683FEE">
        <w:rPr>
          <w:rFonts w:ascii="Times New Roman" w:hAnsi="Times New Roman"/>
          <w:caps w:val="0"/>
          <w:sz w:val="24"/>
          <w:szCs w:val="24"/>
          <w:lang w:val="it-IT"/>
        </w:rPr>
        <w:t>CONSORZI STABILI</w:t>
      </w:r>
      <w:bookmarkEnd w:id="1479"/>
      <w:bookmarkEnd w:id="1480"/>
      <w:bookmarkEnd w:id="1481"/>
      <w:r w:rsidR="004C667D" w:rsidRPr="00683FEE">
        <w:rPr>
          <w:rFonts w:ascii="Times New Roman" w:hAnsi="Times New Roman"/>
          <w:caps w:val="0"/>
          <w:sz w:val="24"/>
          <w:szCs w:val="24"/>
          <w:lang w:val="it-IT"/>
        </w:rPr>
        <w:t xml:space="preserve"> </w:t>
      </w:r>
    </w:p>
    <w:p w14:paraId="034F66AE" w14:textId="5DE05FD9" w:rsidR="00270975" w:rsidRPr="00683FEE" w:rsidRDefault="00270975" w:rsidP="00DF6114">
      <w:pPr>
        <w:spacing w:line="240" w:lineRule="auto"/>
        <w:rPr>
          <w:rFonts w:ascii="Times New Roman" w:hAnsi="Times New Roman"/>
          <w:b/>
          <w:iCs/>
          <w:szCs w:val="24"/>
        </w:rPr>
      </w:pPr>
      <w:r w:rsidRPr="00683FEE">
        <w:rPr>
          <w:rFonts w:ascii="Times New Roman" w:hAnsi="Times New Roman"/>
          <w:b/>
          <w:iCs/>
          <w:szCs w:val="24"/>
        </w:rPr>
        <w:t>Requisiti di idoneità professionale</w:t>
      </w:r>
    </w:p>
    <w:p w14:paraId="276EDD5C" w14:textId="77777777" w:rsidR="00E84663" w:rsidRPr="00683FEE" w:rsidRDefault="00270975" w:rsidP="00DF6114">
      <w:pPr>
        <w:spacing w:line="240" w:lineRule="auto"/>
        <w:rPr>
          <w:rFonts w:ascii="Times New Roman" w:hAnsi="Times New Roman"/>
          <w:szCs w:val="24"/>
        </w:rPr>
      </w:pPr>
      <w:r w:rsidRPr="00683FEE">
        <w:rPr>
          <w:rFonts w:ascii="Times New Roman" w:hAnsi="Times New Roman"/>
          <w:szCs w:val="24"/>
        </w:rPr>
        <w:t>Il requisito relativo a</w:t>
      </w:r>
      <w:r w:rsidR="00E84663" w:rsidRPr="00683FEE">
        <w:rPr>
          <w:rFonts w:ascii="Times New Roman" w:hAnsi="Times New Roman"/>
          <w:szCs w:val="24"/>
        </w:rPr>
        <w:t>:</w:t>
      </w:r>
    </w:p>
    <w:p w14:paraId="2799A39A" w14:textId="77777777" w:rsidR="00E84663" w:rsidRPr="00683FEE" w:rsidRDefault="00E84663" w:rsidP="00DF6114">
      <w:pPr>
        <w:pStyle w:val="Paragrafoelenco"/>
        <w:numPr>
          <w:ilvl w:val="0"/>
          <w:numId w:val="35"/>
        </w:numPr>
        <w:spacing w:line="240" w:lineRule="auto"/>
        <w:rPr>
          <w:rFonts w:ascii="Times New Roman" w:hAnsi="Times New Roman"/>
          <w:szCs w:val="24"/>
        </w:rPr>
      </w:pPr>
      <w:r w:rsidRPr="00683FEE">
        <w:rPr>
          <w:rFonts w:ascii="Times New Roman" w:hAnsi="Times New Roman"/>
          <w:szCs w:val="24"/>
        </w:rPr>
        <w:t>Iscrizione nel Registro delle Imprese oppure nell’Albo delle Imprese artigiane per attività pertinenti con quelle oggetto della presente procedura di gara (</w:t>
      </w:r>
      <w:r w:rsidRPr="00683FEE">
        <w:rPr>
          <w:rFonts w:ascii="Times New Roman" w:eastAsia="Times New Roman" w:hAnsi="Times New Roman"/>
          <w:szCs w:val="24"/>
          <w:lang w:eastAsia="en-US"/>
        </w:rPr>
        <w:t>punto 6.1 lett. a)</w:t>
      </w:r>
      <w:r w:rsidRPr="00683FEE">
        <w:rPr>
          <w:rFonts w:ascii="Times New Roman" w:hAnsi="Times New Roman"/>
          <w:szCs w:val="24"/>
        </w:rPr>
        <w:t>;</w:t>
      </w:r>
    </w:p>
    <w:p w14:paraId="4C260ED4" w14:textId="77777777" w:rsidR="00E84663" w:rsidRPr="00683FEE" w:rsidRDefault="00E84663" w:rsidP="00DF6114">
      <w:pPr>
        <w:pStyle w:val="Paragrafoelenco"/>
        <w:numPr>
          <w:ilvl w:val="0"/>
          <w:numId w:val="35"/>
        </w:numPr>
        <w:spacing w:line="240" w:lineRule="auto"/>
        <w:ind w:left="567"/>
        <w:rPr>
          <w:rFonts w:ascii="Times New Roman" w:hAnsi="Times New Roman"/>
          <w:szCs w:val="24"/>
        </w:rPr>
      </w:pPr>
      <w:r w:rsidRPr="00683FEE">
        <w:rPr>
          <w:rFonts w:ascii="Times New Roman" w:hAnsi="Times New Roman"/>
          <w:szCs w:val="24"/>
        </w:rPr>
        <w:t>Per le cooperative sociali: iscrizione all’albo regionale delle Cooperative sociali di cui alla legge 381/1991 (punto 6.1 lett. b);</w:t>
      </w:r>
    </w:p>
    <w:p w14:paraId="6B13CA95" w14:textId="77777777" w:rsidR="00E84663" w:rsidRPr="00683FEE" w:rsidRDefault="00E84663" w:rsidP="00DF6114">
      <w:pPr>
        <w:pStyle w:val="Paragrafoelenco"/>
        <w:numPr>
          <w:ilvl w:val="0"/>
          <w:numId w:val="35"/>
        </w:numPr>
        <w:spacing w:line="240" w:lineRule="auto"/>
        <w:ind w:left="567"/>
        <w:rPr>
          <w:rFonts w:ascii="Times New Roman" w:hAnsi="Times New Roman"/>
          <w:szCs w:val="24"/>
        </w:rPr>
      </w:pPr>
      <w:r w:rsidRPr="00683FEE">
        <w:rPr>
          <w:rFonts w:ascii="Times New Roman" w:hAnsi="Times New Roman"/>
          <w:szCs w:val="24"/>
        </w:rPr>
        <w:t xml:space="preserve">Per le Cooperative: Iscrizione all’Albo società cooperative di cui DM 23/06/2004 e </w:t>
      </w:r>
      <w:proofErr w:type="spellStart"/>
      <w:r w:rsidRPr="00683FEE">
        <w:rPr>
          <w:rFonts w:ascii="Times New Roman" w:hAnsi="Times New Roman"/>
          <w:szCs w:val="24"/>
        </w:rPr>
        <w:t>sm</w:t>
      </w:r>
      <w:proofErr w:type="spellEnd"/>
      <w:r w:rsidRPr="00683FEE">
        <w:rPr>
          <w:rFonts w:ascii="Times New Roman" w:hAnsi="Times New Roman"/>
          <w:szCs w:val="24"/>
        </w:rPr>
        <w:t xml:space="preserve"> </w:t>
      </w:r>
      <w:r w:rsidRPr="00683FEE">
        <w:rPr>
          <w:rFonts w:ascii="Times New Roman" w:eastAsia="Times New Roman" w:hAnsi="Times New Roman"/>
          <w:szCs w:val="24"/>
          <w:lang w:eastAsia="en-US"/>
        </w:rPr>
        <w:t xml:space="preserve">(punto 6.1 lett. c); </w:t>
      </w:r>
    </w:p>
    <w:p w14:paraId="344BB9DE" w14:textId="628035D9" w:rsidR="006A7D7F" w:rsidRPr="00683FEE" w:rsidRDefault="00270975" w:rsidP="00DF6114">
      <w:pPr>
        <w:spacing w:line="240" w:lineRule="auto"/>
        <w:rPr>
          <w:rFonts w:ascii="Times New Roman" w:hAnsi="Times New Roman"/>
          <w:szCs w:val="24"/>
        </w:rPr>
      </w:pPr>
      <w:r w:rsidRPr="00683FEE">
        <w:rPr>
          <w:rFonts w:ascii="Times New Roman" w:hAnsi="Times New Roman"/>
          <w:szCs w:val="24"/>
        </w:rPr>
        <w:t xml:space="preserve">deve essere posseduto </w:t>
      </w:r>
      <w:r w:rsidR="00245AC1" w:rsidRPr="00683FEE">
        <w:rPr>
          <w:rFonts w:ascii="Times New Roman" w:hAnsi="Times New Roman"/>
          <w:szCs w:val="24"/>
        </w:rPr>
        <w:t xml:space="preserve">sia </w:t>
      </w:r>
      <w:r w:rsidRPr="00683FEE">
        <w:rPr>
          <w:rFonts w:ascii="Times New Roman" w:hAnsi="Times New Roman"/>
          <w:szCs w:val="24"/>
        </w:rPr>
        <w:t xml:space="preserve">dal consorzio </w:t>
      </w:r>
      <w:r w:rsidR="00245AC1" w:rsidRPr="00683FEE">
        <w:rPr>
          <w:rFonts w:ascii="Times New Roman" w:hAnsi="Times New Roman"/>
          <w:szCs w:val="24"/>
        </w:rPr>
        <w:t>ch</w:t>
      </w:r>
      <w:r w:rsidRPr="00683FEE">
        <w:rPr>
          <w:rFonts w:ascii="Times New Roman" w:hAnsi="Times New Roman"/>
          <w:szCs w:val="24"/>
        </w:rPr>
        <w:t>e dai consorziati indicati come esecutori</w:t>
      </w:r>
      <w:r w:rsidRPr="00683FEE">
        <w:rPr>
          <w:rFonts w:ascii="Times New Roman" w:hAnsi="Times New Roman"/>
          <w:i/>
          <w:iCs/>
          <w:szCs w:val="24"/>
        </w:rPr>
        <w:t>.</w:t>
      </w:r>
    </w:p>
    <w:p w14:paraId="05AE27B5" w14:textId="67BB5B52" w:rsidR="00270975" w:rsidRPr="00683FEE" w:rsidRDefault="00270975" w:rsidP="00DF6114">
      <w:pPr>
        <w:spacing w:line="240" w:lineRule="auto"/>
        <w:rPr>
          <w:rFonts w:ascii="Times New Roman" w:hAnsi="Times New Roman"/>
          <w:szCs w:val="24"/>
        </w:rPr>
      </w:pPr>
    </w:p>
    <w:p w14:paraId="35D48F5D" w14:textId="53C81DFA" w:rsidR="00270975" w:rsidRPr="00683FEE" w:rsidRDefault="00270975" w:rsidP="00DF6114">
      <w:pPr>
        <w:spacing w:line="240" w:lineRule="auto"/>
        <w:rPr>
          <w:rFonts w:ascii="Times New Roman" w:hAnsi="Times New Roman"/>
          <w:b/>
          <w:iCs/>
          <w:szCs w:val="24"/>
        </w:rPr>
      </w:pPr>
      <w:r w:rsidRPr="00683FEE">
        <w:rPr>
          <w:rFonts w:ascii="Times New Roman" w:hAnsi="Times New Roman"/>
          <w:b/>
          <w:iCs/>
          <w:szCs w:val="24"/>
        </w:rPr>
        <w:t>Requisiti di capacità tecnico-professionale</w:t>
      </w:r>
    </w:p>
    <w:p w14:paraId="523BAACF" w14:textId="77777777" w:rsidR="00600FBA" w:rsidRPr="00600FBA" w:rsidRDefault="00600FBA" w:rsidP="00600FBA">
      <w:pPr>
        <w:spacing w:line="240" w:lineRule="auto"/>
        <w:rPr>
          <w:rFonts w:ascii="Times New Roman" w:hAnsi="Times New Roman"/>
          <w:szCs w:val="24"/>
        </w:rPr>
      </w:pPr>
      <w:r w:rsidRPr="00600FBA">
        <w:rPr>
          <w:rFonts w:ascii="Times New Roman" w:hAnsi="Times New Roman"/>
          <w:szCs w:val="24"/>
        </w:rPr>
        <w:t>I consorzi di cui all’articolo 65, comma 2, lettera b) e c) del Codice, utilizzano i requisiti propri e, nel novero di questi, fanno valere i mezzi d’opera, le attrezzature e l’organico medio nella disponibilità delle consorziate che li costituiscono.</w:t>
      </w:r>
    </w:p>
    <w:p w14:paraId="5614AEC0" w14:textId="48A4EF4F" w:rsidR="00600FBA" w:rsidRDefault="00600FBA" w:rsidP="00600FBA">
      <w:pPr>
        <w:spacing w:line="240" w:lineRule="auto"/>
        <w:rPr>
          <w:rFonts w:ascii="Times New Roman" w:hAnsi="Times New Roman"/>
          <w:szCs w:val="24"/>
        </w:rPr>
      </w:pPr>
      <w:r w:rsidRPr="00600FBA">
        <w:rPr>
          <w:rFonts w:ascii="Times New Roman" w:hAnsi="Times New Roman"/>
          <w:szCs w:val="24"/>
        </w:rPr>
        <w:t>Per i consorzi di cui all’articolo 65, comma 2, lett. d) del Codice, i requisiti di capacità tecnica e finanziaria sono computati cumulativamente in capo al consorzio ancorché posseduti dalle singole consorziate.</w:t>
      </w:r>
    </w:p>
    <w:p w14:paraId="4225A32F" w14:textId="6CF09F93" w:rsidR="0074473E" w:rsidRPr="00683FEE" w:rsidRDefault="00600FBA" w:rsidP="00600FBA">
      <w:pPr>
        <w:spacing w:line="240" w:lineRule="auto"/>
        <w:rPr>
          <w:rFonts w:ascii="Times New Roman" w:hAnsi="Times New Roman"/>
          <w:szCs w:val="24"/>
        </w:rPr>
      </w:pPr>
      <w:r w:rsidRPr="00600FBA">
        <w:rPr>
          <w:rFonts w:ascii="Times New Roman" w:hAnsi="Times New Roman"/>
          <w:szCs w:val="24"/>
        </w:rPr>
        <w:t>Nel caso in cui un consorzio di cui alle lettere c) e d) abbia estromesso o sostituito una consorziata poiché priva di un requisito di ordine speciale di cui all’articolo 100 del Codice, si valutano le misure adottate ai sensi dell’articolo 97 del Codice al fine di decidere sull’esclusione.</w:t>
      </w:r>
    </w:p>
    <w:p w14:paraId="3871BCA6" w14:textId="3EB3EA03" w:rsidR="007B61FC" w:rsidRPr="00683FEE" w:rsidRDefault="007B61FC" w:rsidP="00DF6114">
      <w:pPr>
        <w:spacing w:line="240" w:lineRule="auto"/>
        <w:rPr>
          <w:rFonts w:ascii="Times New Roman" w:hAnsi="Times New Roman"/>
          <w:szCs w:val="24"/>
        </w:rPr>
      </w:pPr>
    </w:p>
    <w:p w14:paraId="6FBD6ABE" w14:textId="77777777" w:rsidR="007B61FC" w:rsidRPr="00683FEE" w:rsidRDefault="007B61FC" w:rsidP="00DF6114">
      <w:pPr>
        <w:pStyle w:val="Titolo2"/>
        <w:numPr>
          <w:ilvl w:val="0"/>
          <w:numId w:val="2"/>
        </w:numPr>
        <w:spacing w:before="0" w:after="0" w:line="240" w:lineRule="auto"/>
        <w:rPr>
          <w:rFonts w:ascii="Times New Roman" w:hAnsi="Times New Roman"/>
          <w:szCs w:val="24"/>
        </w:rPr>
      </w:pPr>
      <w:bookmarkStart w:id="1482" w:name="_Toc242256127"/>
      <w:r w:rsidRPr="00683FEE">
        <w:rPr>
          <w:rFonts w:ascii="Times New Roman" w:hAnsi="Times New Roman"/>
          <w:szCs w:val="24"/>
        </w:rPr>
        <w:t>AVVALIMENTO</w:t>
      </w:r>
      <w:bookmarkEnd w:id="1482"/>
      <w:r w:rsidRPr="00683FEE">
        <w:rPr>
          <w:rFonts w:ascii="Times New Roman" w:hAnsi="Times New Roman"/>
          <w:szCs w:val="24"/>
        </w:rPr>
        <w:t xml:space="preserve"> </w:t>
      </w:r>
    </w:p>
    <w:p w14:paraId="7FD461D8"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Il concorrente può avvalersi di dotazioni tecniche, risorse umane e strumentali messe a disposizione da uno o più operatori economici ausiliari per dimostrare il possesso dei requisiti di ordine speciale di cui al punto 6 e/o per migliorare la propria offerta.</w:t>
      </w:r>
    </w:p>
    <w:p w14:paraId="11BA88F1"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Nel contratto di avvalimento le parti specificano le risorse strumentali e umane che l’ausiliario mette a disposizione del concorrente e indicano se l’avvalimento è finalizzato ad acquisire un requisito di partecipazione o a migliorare l’offerta del concorrente, o se serve ad entrambe le finalità.</w:t>
      </w:r>
    </w:p>
    <w:p w14:paraId="3C244790" w14:textId="77777777" w:rsidR="008A2A21" w:rsidRPr="008A2A21" w:rsidRDefault="008A2A21" w:rsidP="008A2A21">
      <w:pPr>
        <w:spacing w:line="240" w:lineRule="auto"/>
        <w:rPr>
          <w:rFonts w:ascii="Times New Roman" w:hAnsi="Times New Roman"/>
          <w:szCs w:val="24"/>
        </w:rPr>
      </w:pPr>
    </w:p>
    <w:p w14:paraId="56DA3A20"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Nei casi in cui l’avvalimento sia finalizzato a migliorare l’offerta, non è consentito che alla stessa gara partecipino sia l’ausiliario che l’operatore che si avvale delle risorse da questo a messe a disposizione salvo che non venga dimostrata in concreto e con produzione di documentazione specifica che non sussista tra i contraenti un collegamento tale da ricondurre le imprese ad un unico centro decisionale.</w:t>
      </w:r>
    </w:p>
    <w:p w14:paraId="0CF4BD29" w14:textId="77777777" w:rsidR="008A2A21" w:rsidRPr="008A2A21" w:rsidRDefault="008A2A21" w:rsidP="008A2A21">
      <w:pPr>
        <w:spacing w:line="240" w:lineRule="auto"/>
        <w:rPr>
          <w:rFonts w:ascii="Times New Roman" w:hAnsi="Times New Roman"/>
          <w:szCs w:val="24"/>
        </w:rPr>
      </w:pPr>
    </w:p>
    <w:p w14:paraId="24099813"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Ai sensi dell’articolo 372, comma 4 del codice della crisi di impresa e dell’insolvenza, per la partecipazione alla presente procedura tra il momento del deposito della domanda di cui all’articolo 40 e il momento del deposito del decreto previsto dall'articolo 47 del codice medesimo è sempre necessario l'avvalimento dei requisiti di un altro soggetto. L’avvalimento non è necessario in caso di ammissione al concordato preventivo.</w:t>
      </w:r>
    </w:p>
    <w:p w14:paraId="1F1BE400" w14:textId="77777777" w:rsidR="008A2A21" w:rsidRPr="008A2A21" w:rsidRDefault="008A2A21" w:rsidP="008A2A21">
      <w:pPr>
        <w:spacing w:line="240" w:lineRule="auto"/>
        <w:rPr>
          <w:rFonts w:ascii="Times New Roman" w:hAnsi="Times New Roman"/>
          <w:szCs w:val="24"/>
        </w:rPr>
      </w:pPr>
    </w:p>
    <w:p w14:paraId="0C069857"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Il concorrente e l’ausiliario sono responsabili in solido nei confronti della stazione appaltante in relazione alle prestazioni oggetto del contratto.</w:t>
      </w:r>
    </w:p>
    <w:p w14:paraId="740EE7E4" w14:textId="77777777" w:rsidR="008A2A21" w:rsidRPr="008A2A21" w:rsidRDefault="008A2A21" w:rsidP="008A2A21">
      <w:pPr>
        <w:spacing w:line="240" w:lineRule="auto"/>
        <w:rPr>
          <w:rFonts w:ascii="Times New Roman" w:hAnsi="Times New Roman"/>
          <w:szCs w:val="24"/>
        </w:rPr>
      </w:pPr>
    </w:p>
    <w:p w14:paraId="7AE30F0F"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 xml:space="preserve">Non è consentito l’avvalimento per soddisfare i requisiti di ordine generale e di idoneità professionale. </w:t>
      </w:r>
    </w:p>
    <w:p w14:paraId="73C5AEC1" w14:textId="77777777" w:rsidR="008A2A21" w:rsidRPr="008A2A21" w:rsidRDefault="008A2A21" w:rsidP="008A2A21">
      <w:pPr>
        <w:spacing w:line="240" w:lineRule="auto"/>
        <w:rPr>
          <w:rFonts w:ascii="Times New Roman" w:hAnsi="Times New Roman"/>
          <w:szCs w:val="24"/>
        </w:rPr>
      </w:pPr>
    </w:p>
    <w:p w14:paraId="01CE0925"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L’ausiliario deve:</w:t>
      </w:r>
    </w:p>
    <w:p w14:paraId="58417AA0"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a)</w:t>
      </w:r>
      <w:r w:rsidRPr="008A2A21">
        <w:rPr>
          <w:rFonts w:ascii="Times New Roman" w:hAnsi="Times New Roman"/>
          <w:szCs w:val="24"/>
        </w:rPr>
        <w:tab/>
        <w:t>possedere i requisiti previsti dall’articolo 5 e dichiararli presentando un proprio DGUE, da compilare nelle parti pertinenti;</w:t>
      </w:r>
    </w:p>
    <w:p w14:paraId="630A3014"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lastRenderedPageBreak/>
        <w:t>b)</w:t>
      </w:r>
      <w:r w:rsidRPr="008A2A21">
        <w:rPr>
          <w:rFonts w:ascii="Times New Roman" w:hAnsi="Times New Roman"/>
          <w:szCs w:val="24"/>
        </w:rPr>
        <w:tab/>
        <w:t xml:space="preserve">possedere i requisiti i di cui all’articolo 6 oggetto di avvalimento e dichiararli nel proprio DGUE, da compilare nelle parti pertinenti; </w:t>
      </w:r>
    </w:p>
    <w:p w14:paraId="18E36BF3"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c)</w:t>
      </w:r>
      <w:r w:rsidRPr="008A2A21">
        <w:rPr>
          <w:rFonts w:ascii="Times New Roman" w:hAnsi="Times New Roman"/>
          <w:szCs w:val="24"/>
        </w:rPr>
        <w:tab/>
        <w:t xml:space="preserve">impegnarsi, verso il concorrente che si avvale e verso la stazione appaltante, a mettere a disposizione, per tutta la durata dell’appalto, le risorse (riferite a requisiti di partecipazione e/o premiali) oggetto di avvalimento </w:t>
      </w:r>
    </w:p>
    <w:p w14:paraId="67B10658" w14:textId="77777777" w:rsidR="008A2A21" w:rsidRPr="008A2A21" w:rsidRDefault="008A2A21" w:rsidP="008A2A21">
      <w:pPr>
        <w:spacing w:line="240" w:lineRule="auto"/>
        <w:rPr>
          <w:rFonts w:ascii="Times New Roman" w:hAnsi="Times New Roman"/>
          <w:szCs w:val="24"/>
        </w:rPr>
      </w:pPr>
    </w:p>
    <w:p w14:paraId="0D4D393C"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Il concorrente allega alla domanda di partecipazione il contratto di avvalimento, che deve essere nativo digitale e firmato digitalmente dalle parti, nonché le dichiarazioni dell’ausiliario.</w:t>
      </w:r>
    </w:p>
    <w:p w14:paraId="66996F69" w14:textId="77777777" w:rsidR="008A2A21" w:rsidRPr="008A2A21" w:rsidRDefault="008A2A21" w:rsidP="008A2A21">
      <w:pPr>
        <w:spacing w:line="240" w:lineRule="auto"/>
        <w:rPr>
          <w:rFonts w:ascii="Times New Roman" w:hAnsi="Times New Roman"/>
          <w:szCs w:val="24"/>
        </w:rPr>
      </w:pPr>
    </w:p>
    <w:p w14:paraId="27540D53"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Il concorrente allega all’offerta tecnica il contratto di avvalimento premiale.</w:t>
      </w:r>
    </w:p>
    <w:p w14:paraId="5E8FFE7E" w14:textId="77777777" w:rsidR="008A2A21" w:rsidRPr="008A2A21" w:rsidRDefault="008A2A21" w:rsidP="008A2A21">
      <w:pPr>
        <w:spacing w:line="240" w:lineRule="auto"/>
        <w:rPr>
          <w:rFonts w:ascii="Times New Roman" w:hAnsi="Times New Roman"/>
          <w:szCs w:val="24"/>
        </w:rPr>
      </w:pPr>
    </w:p>
    <w:p w14:paraId="552323B4"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È sanabile, mediante soccorso istruttorio, la mancata produzione delle dichiarazioni dell’ausiliario.</w:t>
      </w:r>
    </w:p>
    <w:p w14:paraId="401D9ADD"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È sanabile, mediante soccorso istruttorio, la mancata produzione del contratto di avvalimento qualificatorio a condizione che il contratto sia stato stipulato prima del termine di presentazione dell’offerta e che tale circostanza sia comprovabile con data certa.</w:t>
      </w:r>
    </w:p>
    <w:p w14:paraId="4ACAEE65"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Non è sanabile mediante soccorso istruttorio la mancata produzione del contratto di avvalimento del contratto di avvalimento premiale essendo elemento dell’offerta tecnica.</w:t>
      </w:r>
    </w:p>
    <w:p w14:paraId="662877EC"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Nel caso di contratto di avvalimento misto la sanabilità è limitata alla componente qualificatoria dello stesso.</w:t>
      </w:r>
    </w:p>
    <w:p w14:paraId="398D93C4"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ab/>
        <w:t>Non è sanabile mediante soccorso istruttorio la carenza dei contenuti essenziali del contratto di avvalimento indicati dall’art. 104 commi 1, 2 e 3 del Codice.</w:t>
      </w:r>
    </w:p>
    <w:p w14:paraId="076AA9C9"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Non è sanabile la mancata indicazione delle risorse messe a disposizione dall’ausiliario in quanto causa di nullità del contratto di avvalimento.</w:t>
      </w:r>
    </w:p>
    <w:p w14:paraId="220046DC" w14:textId="77777777" w:rsidR="008A2A21" w:rsidRPr="008A2A21" w:rsidRDefault="008A2A21" w:rsidP="008A2A21">
      <w:pPr>
        <w:spacing w:line="240" w:lineRule="auto"/>
        <w:rPr>
          <w:rFonts w:ascii="Times New Roman" w:hAnsi="Times New Roman"/>
          <w:szCs w:val="24"/>
        </w:rPr>
      </w:pPr>
      <w:r w:rsidRPr="008A2A21">
        <w:rPr>
          <w:rFonts w:ascii="Times New Roman" w:hAnsi="Times New Roman"/>
          <w:szCs w:val="24"/>
        </w:rPr>
        <w:t xml:space="preserve">Qualora per l’ausiliario sussistano motivi di esclusione o laddove esso non soddisfi i requisiti di ordine speciale, il concorrente sostituisce l’ausiliario entro 5 giorni decorrenti dal ricevimento della richiesta da parte della stazione appaltante. Contestualmente il concorrente produce i documenti richiesti per l’avvalimento. </w:t>
      </w:r>
    </w:p>
    <w:p w14:paraId="17234071" w14:textId="77777777" w:rsidR="008A2A21" w:rsidRDefault="008A2A21" w:rsidP="008A2A21">
      <w:pPr>
        <w:spacing w:line="240" w:lineRule="auto"/>
        <w:rPr>
          <w:rFonts w:ascii="Times New Roman" w:hAnsi="Times New Roman"/>
          <w:szCs w:val="24"/>
        </w:rPr>
      </w:pPr>
      <w:r w:rsidRPr="008A2A21">
        <w:rPr>
          <w:rFonts w:ascii="Times New Roman" w:hAnsi="Times New Roman"/>
          <w:szCs w:val="24"/>
        </w:rPr>
        <w:t>Nel caso in cui l’ausiliario si sia reso responsabile di una falsa dichiarazione sul possesso dei requisiti, la stazione appaltante procede a segnalare all’Autorità nazionale anticorruzione il comportamento tenuto dall’ausiliario per consentire le valutazioni di cui all’articolo 96, comma 15, del Codice. L’operatore economico può indicare un altro ausiliario nel termine di 10 giorni, pena l’esclusione dalla gara. La sostituzione può essere effettuata soltanto nel caso in cui non conduca a una modifica sostanziale dell’offerta. Il mancato rispetto del termine assegnato per la sostituzione comporta l’esclusione del concorrente.</w:t>
      </w:r>
    </w:p>
    <w:p w14:paraId="4FEB9702" w14:textId="77777777" w:rsidR="00EC2567" w:rsidRPr="00683FEE" w:rsidRDefault="00EC2567" w:rsidP="00DF6114">
      <w:pPr>
        <w:tabs>
          <w:tab w:val="left" w:pos="0"/>
        </w:tabs>
        <w:spacing w:line="240" w:lineRule="auto"/>
        <w:rPr>
          <w:rFonts w:ascii="Times New Roman" w:hAnsi="Times New Roman"/>
          <w:szCs w:val="24"/>
        </w:rPr>
      </w:pPr>
    </w:p>
    <w:p w14:paraId="5D933A30" w14:textId="59325D8D" w:rsidR="004C53A8" w:rsidRPr="00683FEE" w:rsidRDefault="00870286" w:rsidP="00DF6114">
      <w:pPr>
        <w:pStyle w:val="Titolo2"/>
        <w:numPr>
          <w:ilvl w:val="0"/>
          <w:numId w:val="2"/>
        </w:numPr>
        <w:spacing w:before="0" w:after="0" w:line="240" w:lineRule="auto"/>
        <w:ind w:left="357" w:hanging="357"/>
        <w:rPr>
          <w:rFonts w:ascii="Times New Roman" w:hAnsi="Times New Roman"/>
          <w:szCs w:val="24"/>
        </w:rPr>
      </w:pPr>
      <w:bookmarkStart w:id="1483" w:name="_Toc406058375"/>
      <w:bookmarkStart w:id="1484" w:name="_Toc403471269"/>
      <w:bookmarkStart w:id="1485" w:name="_Toc397422862"/>
      <w:bookmarkStart w:id="1486" w:name="_Toc397346821"/>
      <w:bookmarkStart w:id="1487" w:name="_Toc393706906"/>
      <w:bookmarkStart w:id="1488" w:name="_Toc393700833"/>
      <w:bookmarkStart w:id="1489" w:name="_Toc393283174"/>
      <w:bookmarkStart w:id="1490" w:name="_Toc393272658"/>
      <w:bookmarkStart w:id="1491" w:name="_Toc393272600"/>
      <w:bookmarkStart w:id="1492" w:name="_Toc393187844"/>
      <w:bookmarkStart w:id="1493" w:name="_Toc393112127"/>
      <w:bookmarkStart w:id="1494" w:name="_Toc393110563"/>
      <w:bookmarkStart w:id="1495" w:name="_Toc392577496"/>
      <w:bookmarkStart w:id="1496" w:name="_Toc391036055"/>
      <w:bookmarkStart w:id="1497" w:name="_Toc391035982"/>
      <w:bookmarkStart w:id="1498" w:name="_Toc380501869"/>
      <w:bookmarkStart w:id="1499" w:name="_Toc354038180"/>
      <w:bookmarkStart w:id="1500" w:name="_Toc416423361"/>
      <w:bookmarkStart w:id="1501" w:name="_Toc406754176"/>
      <w:bookmarkStart w:id="1502" w:name="_Toc242256128"/>
      <w:r w:rsidRPr="00683FEE">
        <w:rPr>
          <w:rFonts w:ascii="Times New Roman" w:hAnsi="Times New Roman"/>
          <w:szCs w:val="24"/>
        </w:rPr>
        <w:t>SUBAPPALTO</w:t>
      </w:r>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p>
    <w:p w14:paraId="057480D7" w14:textId="617F60A4" w:rsidR="00085E63" w:rsidRPr="00683FEE" w:rsidRDefault="00085E63" w:rsidP="00DF6114">
      <w:pPr>
        <w:spacing w:line="240" w:lineRule="auto"/>
        <w:rPr>
          <w:rFonts w:ascii="Times New Roman" w:hAnsi="Times New Roman"/>
          <w:szCs w:val="24"/>
        </w:rPr>
      </w:pPr>
      <w:r w:rsidRPr="00683FEE">
        <w:rPr>
          <w:rFonts w:ascii="Times New Roman" w:hAnsi="Times New Roman"/>
          <w:szCs w:val="24"/>
        </w:rPr>
        <w:t>Il subappalto è disciplinato dagli artt. 188 e 119 del codice.</w:t>
      </w:r>
    </w:p>
    <w:p w14:paraId="06DE2331" w14:textId="2E6C2281" w:rsidR="00502577" w:rsidRPr="00683FEE" w:rsidRDefault="00502577" w:rsidP="00DF6114">
      <w:pPr>
        <w:spacing w:line="240" w:lineRule="auto"/>
        <w:rPr>
          <w:rFonts w:ascii="Times New Roman" w:hAnsi="Times New Roman"/>
          <w:szCs w:val="24"/>
        </w:rPr>
      </w:pPr>
      <w:r w:rsidRPr="00683FEE">
        <w:rPr>
          <w:rFonts w:ascii="Times New Roman" w:hAnsi="Times New Roman"/>
          <w:szCs w:val="24"/>
        </w:rPr>
        <w:t xml:space="preserve">Il concorrente indica le prestazioni che intende subappaltare o concedere in cottimo. In caso di mancata indicazione il subappalto è vietato. </w:t>
      </w:r>
    </w:p>
    <w:p w14:paraId="1E210A07" w14:textId="417EA082" w:rsidR="00D4022F" w:rsidRPr="00683FEE" w:rsidRDefault="00870286" w:rsidP="00DF6114">
      <w:pPr>
        <w:spacing w:line="240" w:lineRule="auto"/>
        <w:rPr>
          <w:rFonts w:ascii="Times New Roman" w:hAnsi="Times New Roman"/>
          <w:szCs w:val="24"/>
        </w:rPr>
      </w:pPr>
      <w:r w:rsidRPr="00683FEE">
        <w:rPr>
          <w:rFonts w:ascii="Times New Roman" w:hAnsi="Times New Roman"/>
          <w:szCs w:val="24"/>
        </w:rPr>
        <w:t>Non può essere affidata in subappalto l’integrale esecuzione del</w:t>
      </w:r>
      <w:r w:rsidR="002B60EA" w:rsidRPr="00683FEE">
        <w:rPr>
          <w:rFonts w:ascii="Times New Roman" w:hAnsi="Times New Roman"/>
          <w:szCs w:val="24"/>
        </w:rPr>
        <w:t>le p</w:t>
      </w:r>
      <w:r w:rsidR="00612D7A" w:rsidRPr="00683FEE">
        <w:rPr>
          <w:rFonts w:ascii="Times New Roman" w:hAnsi="Times New Roman"/>
          <w:szCs w:val="24"/>
        </w:rPr>
        <w:t>restazioni oggetto del</w:t>
      </w:r>
      <w:r w:rsidRPr="00683FEE">
        <w:rPr>
          <w:rFonts w:ascii="Times New Roman" w:hAnsi="Times New Roman"/>
          <w:szCs w:val="24"/>
        </w:rPr>
        <w:t xml:space="preserve"> contratto</w:t>
      </w:r>
      <w:r w:rsidR="00D4022F" w:rsidRPr="00683FEE">
        <w:rPr>
          <w:rFonts w:ascii="Times New Roman" w:hAnsi="Times New Roman"/>
          <w:szCs w:val="24"/>
        </w:rPr>
        <w:t>.</w:t>
      </w:r>
    </w:p>
    <w:p w14:paraId="75ABDCCF" w14:textId="77777777" w:rsidR="00D42227" w:rsidRPr="00683FEE" w:rsidRDefault="00D42227" w:rsidP="00DF6114">
      <w:pPr>
        <w:spacing w:line="240" w:lineRule="auto"/>
        <w:rPr>
          <w:rFonts w:ascii="Times New Roman" w:hAnsi="Times New Roman"/>
          <w:szCs w:val="24"/>
        </w:rPr>
      </w:pPr>
      <w:r w:rsidRPr="00683FEE">
        <w:rPr>
          <w:rFonts w:ascii="Times New Roman" w:hAnsi="Times New Roman"/>
          <w:szCs w:val="24"/>
        </w:rPr>
        <w:t xml:space="preserve">L’operatore economico che ricorre al subappalto è tenuto a garantire che i contratti di subappalto per un importo almeno pari al 20% delle prestazioni subappaltabili, sia stipulato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 (vedi modello di Istanza di partecipazione). </w:t>
      </w:r>
    </w:p>
    <w:p w14:paraId="2C579338" w14:textId="77777777" w:rsidR="00417A83" w:rsidRPr="00683FEE" w:rsidRDefault="00417A83" w:rsidP="00DF6114">
      <w:pPr>
        <w:spacing w:line="240" w:lineRule="auto"/>
        <w:rPr>
          <w:rFonts w:ascii="Times New Roman" w:hAnsi="Times New Roman"/>
          <w:szCs w:val="24"/>
        </w:rPr>
      </w:pPr>
    </w:p>
    <w:p w14:paraId="642F26DD" w14:textId="656111FA" w:rsidR="00D90974" w:rsidRPr="00683FEE" w:rsidRDefault="00D90974" w:rsidP="00DF6114">
      <w:pPr>
        <w:pStyle w:val="Titolo2"/>
        <w:numPr>
          <w:ilvl w:val="0"/>
          <w:numId w:val="2"/>
        </w:numPr>
        <w:spacing w:before="0" w:after="0" w:line="240" w:lineRule="auto"/>
        <w:ind w:left="357" w:hanging="357"/>
        <w:rPr>
          <w:rFonts w:ascii="Times New Roman" w:hAnsi="Times New Roman"/>
          <w:szCs w:val="24"/>
          <w:lang w:val="it-IT"/>
        </w:rPr>
      </w:pPr>
      <w:bookmarkStart w:id="1503" w:name="_Ref132050689"/>
      <w:bookmarkStart w:id="1504" w:name="_Toc242256129"/>
      <w:bookmarkStart w:id="1505" w:name="_Ref531264739"/>
      <w:bookmarkStart w:id="1506" w:name="_Ref531346857"/>
      <w:bookmarkStart w:id="1507" w:name="_Ref531346843"/>
      <w:r w:rsidRPr="00683FEE">
        <w:rPr>
          <w:rFonts w:ascii="Times New Roman" w:hAnsi="Times New Roman"/>
          <w:szCs w:val="24"/>
          <w:lang w:val="it-IT"/>
        </w:rPr>
        <w:t>REQUISITI DI PARTECIPAZIONE E/O CONDIZIONI DI ESECUZIONE</w:t>
      </w:r>
      <w:bookmarkEnd w:id="1503"/>
      <w:bookmarkEnd w:id="1504"/>
      <w:r w:rsidR="009F414F" w:rsidRPr="00683FEE">
        <w:rPr>
          <w:rFonts w:ascii="Times New Roman" w:hAnsi="Times New Roman"/>
          <w:szCs w:val="24"/>
          <w:lang w:val="it-IT"/>
        </w:rPr>
        <w:t xml:space="preserve"> </w:t>
      </w:r>
    </w:p>
    <w:p w14:paraId="5420E68B" w14:textId="47B8F209" w:rsidR="00CE0ADB" w:rsidRPr="00683FEE" w:rsidRDefault="008717BC" w:rsidP="00DF6114">
      <w:pPr>
        <w:spacing w:line="240" w:lineRule="auto"/>
        <w:rPr>
          <w:rFonts w:ascii="Times New Roman" w:hAnsi="Times New Roman"/>
          <w:b/>
          <w:szCs w:val="24"/>
        </w:rPr>
      </w:pPr>
      <w:bookmarkStart w:id="1508" w:name="_Toc483571518"/>
      <w:bookmarkStart w:id="1509" w:name="_Toc483474087"/>
      <w:bookmarkStart w:id="1510" w:name="_Toc483401291"/>
      <w:bookmarkStart w:id="1511" w:name="_Toc483325813"/>
      <w:bookmarkStart w:id="1512" w:name="_Toc483316520"/>
      <w:bookmarkStart w:id="1513" w:name="_Toc483316389"/>
      <w:bookmarkStart w:id="1514" w:name="_Toc483316257"/>
      <w:bookmarkStart w:id="1515" w:name="_Toc483316052"/>
      <w:bookmarkStart w:id="1516" w:name="_Toc483302431"/>
      <w:bookmarkStart w:id="1517" w:name="_Toc483233704"/>
      <w:bookmarkStart w:id="1518" w:name="_Toc482979744"/>
      <w:bookmarkStart w:id="1519" w:name="_Toc482979646"/>
      <w:bookmarkStart w:id="1520" w:name="_Toc482979548"/>
      <w:bookmarkStart w:id="1521" w:name="_Toc482979440"/>
      <w:bookmarkStart w:id="1522" w:name="_Toc482979331"/>
      <w:bookmarkStart w:id="1523" w:name="_Toc482979222"/>
      <w:bookmarkStart w:id="1524" w:name="_Toc482979111"/>
      <w:bookmarkStart w:id="1525" w:name="_Toc482979003"/>
      <w:bookmarkStart w:id="1526" w:name="_Toc482978894"/>
      <w:bookmarkStart w:id="1527" w:name="_Toc482959775"/>
      <w:bookmarkStart w:id="1528" w:name="_Toc482959665"/>
      <w:bookmarkStart w:id="1529" w:name="_Toc482959555"/>
      <w:bookmarkStart w:id="1530" w:name="_Toc482712767"/>
      <w:bookmarkStart w:id="1531" w:name="_Toc482641321"/>
      <w:bookmarkStart w:id="1532" w:name="_Toc483907018"/>
      <w:bookmarkStart w:id="1533" w:name="_Toc483571640"/>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r w:rsidRPr="00683FEE">
        <w:rPr>
          <w:rFonts w:ascii="Times New Roman" w:hAnsi="Times New Roman"/>
          <w:b/>
          <w:szCs w:val="24"/>
        </w:rPr>
        <w:t>Contratti collettivi nazionali di lavoro.</w:t>
      </w:r>
      <w:r w:rsidRPr="00683FEE">
        <w:rPr>
          <w:rFonts w:ascii="Times New Roman" w:hAnsi="Times New Roman"/>
          <w:szCs w:val="24"/>
        </w:rPr>
        <w:t xml:space="preserve"> </w:t>
      </w:r>
      <w:r w:rsidR="00960B3A" w:rsidRPr="00683FEE">
        <w:rPr>
          <w:rFonts w:ascii="Times New Roman" w:hAnsi="Times New Roman"/>
          <w:szCs w:val="24"/>
        </w:rPr>
        <w:t>L</w:t>
      </w:r>
      <w:r w:rsidR="007C7742" w:rsidRPr="00683FEE">
        <w:rPr>
          <w:rFonts w:ascii="Times New Roman" w:hAnsi="Times New Roman"/>
          <w:szCs w:val="24"/>
        </w:rPr>
        <w:t xml:space="preserve">’aggiudicatario è tenuto </w:t>
      </w:r>
      <w:r w:rsidR="00FC5FFC" w:rsidRPr="00683FEE">
        <w:rPr>
          <w:rFonts w:ascii="Times New Roman" w:hAnsi="Times New Roman"/>
          <w:szCs w:val="24"/>
        </w:rPr>
        <w:t xml:space="preserve">a garantire </w:t>
      </w:r>
      <w:r w:rsidR="00960B3A" w:rsidRPr="00683FEE">
        <w:rPr>
          <w:rFonts w:ascii="Times New Roman" w:hAnsi="Times New Roman"/>
          <w:szCs w:val="24"/>
        </w:rPr>
        <w:t>l’applicazione del contratto collettivo nazionale e territoriale (o dei contratti collettivi nazionali</w:t>
      </w:r>
      <w:r w:rsidR="00CE0ADB" w:rsidRPr="00683FEE">
        <w:rPr>
          <w:rFonts w:ascii="Times New Roman" w:hAnsi="Times New Roman"/>
          <w:szCs w:val="24"/>
        </w:rPr>
        <w:t xml:space="preserve"> e territoriali di settore</w:t>
      </w:r>
      <w:r w:rsidR="00960B3A" w:rsidRPr="00683FEE">
        <w:rPr>
          <w:rFonts w:ascii="Times New Roman" w:hAnsi="Times New Roman"/>
          <w:szCs w:val="24"/>
        </w:rPr>
        <w:t xml:space="preserve">) di cui al punto </w:t>
      </w:r>
      <w:r w:rsidR="00B96B2A" w:rsidRPr="00683FEE">
        <w:rPr>
          <w:rFonts w:ascii="Times New Roman" w:hAnsi="Times New Roman"/>
          <w:szCs w:val="24"/>
        </w:rPr>
        <w:t>3</w:t>
      </w:r>
      <w:r w:rsidR="00CE0ADB" w:rsidRPr="00683FEE">
        <w:rPr>
          <w:rFonts w:ascii="Times New Roman" w:hAnsi="Times New Roman"/>
          <w:szCs w:val="24"/>
        </w:rPr>
        <w:t xml:space="preserve">, </w:t>
      </w:r>
      <w:r w:rsidR="00D93AD9" w:rsidRPr="00683FEE">
        <w:rPr>
          <w:rFonts w:ascii="Times New Roman" w:hAnsi="Times New Roman"/>
          <w:szCs w:val="24"/>
        </w:rPr>
        <w:t xml:space="preserve">oppure </w:t>
      </w:r>
      <w:r w:rsidR="0036223F" w:rsidRPr="00683FEE">
        <w:rPr>
          <w:rFonts w:ascii="Times New Roman" w:hAnsi="Times New Roman"/>
          <w:szCs w:val="24"/>
        </w:rPr>
        <w:t xml:space="preserve">di </w:t>
      </w:r>
      <w:r w:rsidR="00D93AD9" w:rsidRPr="00683FEE">
        <w:rPr>
          <w:rFonts w:ascii="Times New Roman" w:hAnsi="Times New Roman"/>
          <w:szCs w:val="24"/>
        </w:rPr>
        <w:t xml:space="preserve">un altro contratto che </w:t>
      </w:r>
      <w:r w:rsidR="00CE0ADB" w:rsidRPr="00683FEE">
        <w:rPr>
          <w:rFonts w:ascii="Times New Roman" w:hAnsi="Times New Roman"/>
          <w:szCs w:val="24"/>
        </w:rPr>
        <w:t>garanti</w:t>
      </w:r>
      <w:r w:rsidR="00D93AD9" w:rsidRPr="00683FEE">
        <w:rPr>
          <w:rFonts w:ascii="Times New Roman" w:hAnsi="Times New Roman"/>
          <w:szCs w:val="24"/>
        </w:rPr>
        <w:t>sca</w:t>
      </w:r>
      <w:r w:rsidR="00CE0ADB" w:rsidRPr="00683FEE">
        <w:rPr>
          <w:rFonts w:ascii="Times New Roman" w:hAnsi="Times New Roman"/>
          <w:szCs w:val="24"/>
        </w:rPr>
        <w:t xml:space="preserve"> le stesse tutele economiche e normative per i </w:t>
      </w:r>
      <w:r w:rsidR="00D93AD9" w:rsidRPr="00683FEE">
        <w:rPr>
          <w:rFonts w:ascii="Times New Roman" w:hAnsi="Times New Roman"/>
          <w:szCs w:val="24"/>
        </w:rPr>
        <w:t xml:space="preserve">propri lavoratori e per quelli in </w:t>
      </w:r>
      <w:r w:rsidR="00CE0ADB" w:rsidRPr="00683FEE">
        <w:rPr>
          <w:rFonts w:ascii="Times New Roman" w:hAnsi="Times New Roman"/>
          <w:szCs w:val="24"/>
        </w:rPr>
        <w:t>subappalto</w:t>
      </w:r>
      <w:r w:rsidR="0062004E" w:rsidRPr="00683FEE">
        <w:rPr>
          <w:rFonts w:ascii="Times New Roman" w:hAnsi="Times New Roman"/>
          <w:b/>
          <w:szCs w:val="24"/>
        </w:rPr>
        <w:t>.</w:t>
      </w:r>
    </w:p>
    <w:p w14:paraId="7DD8EA66" w14:textId="77777777" w:rsidR="005A0540" w:rsidRPr="00683FEE" w:rsidRDefault="005A0540" w:rsidP="00DF6114">
      <w:pPr>
        <w:spacing w:line="240" w:lineRule="auto"/>
        <w:rPr>
          <w:rFonts w:ascii="Times New Roman" w:hAnsi="Times New Roman"/>
          <w:b/>
          <w:i/>
          <w:szCs w:val="24"/>
        </w:rPr>
      </w:pPr>
    </w:p>
    <w:p w14:paraId="69184785" w14:textId="1E252C30" w:rsidR="00A407A7" w:rsidRPr="005C4610" w:rsidRDefault="008717BC" w:rsidP="00DF6114">
      <w:pPr>
        <w:spacing w:line="240" w:lineRule="auto"/>
        <w:rPr>
          <w:rFonts w:ascii="Times New Roman" w:hAnsi="Times New Roman"/>
          <w:szCs w:val="24"/>
        </w:rPr>
      </w:pPr>
      <w:r w:rsidRPr="005C4610">
        <w:rPr>
          <w:rFonts w:ascii="Times New Roman" w:hAnsi="Times New Roman"/>
          <w:b/>
          <w:szCs w:val="24"/>
        </w:rPr>
        <w:t>Clausola sociale.</w:t>
      </w:r>
      <w:r w:rsidRPr="005C4610">
        <w:rPr>
          <w:rFonts w:ascii="Times New Roman" w:hAnsi="Times New Roman"/>
          <w:szCs w:val="24"/>
        </w:rPr>
        <w:t xml:space="preserve"> </w:t>
      </w:r>
      <w:r w:rsidR="00D93AD9" w:rsidRPr="005C4610">
        <w:rPr>
          <w:rFonts w:ascii="Times New Roman" w:hAnsi="Times New Roman"/>
          <w:szCs w:val="24"/>
        </w:rPr>
        <w:t>F</w:t>
      </w:r>
      <w:r w:rsidR="00521A1B" w:rsidRPr="005C4610">
        <w:rPr>
          <w:rFonts w:ascii="Times New Roman" w:hAnsi="Times New Roman"/>
          <w:szCs w:val="24"/>
        </w:rPr>
        <w:t xml:space="preserve">erma restando la necessaria armonizzazione con </w:t>
      </w:r>
      <w:r w:rsidR="0036223F" w:rsidRPr="005C4610">
        <w:rPr>
          <w:rFonts w:ascii="Times New Roman" w:hAnsi="Times New Roman"/>
          <w:szCs w:val="24"/>
        </w:rPr>
        <w:t>la propria organizzazione</w:t>
      </w:r>
      <w:r w:rsidR="00521A1B" w:rsidRPr="005C4610">
        <w:rPr>
          <w:rFonts w:ascii="Times New Roman" w:hAnsi="Times New Roman"/>
          <w:szCs w:val="24"/>
        </w:rPr>
        <w:t xml:space="preserve"> e con le esigenze tecnico-organizzative e di manodopera previste nel nuovo contratto, </w:t>
      </w:r>
      <w:r w:rsidR="002F5BB0" w:rsidRPr="005C4610">
        <w:rPr>
          <w:rFonts w:ascii="Times New Roman" w:hAnsi="Times New Roman"/>
          <w:szCs w:val="24"/>
        </w:rPr>
        <w:t>il concessionario</w:t>
      </w:r>
      <w:r w:rsidR="00521A1B" w:rsidRPr="005C4610">
        <w:rPr>
          <w:rFonts w:ascii="Times New Roman" w:hAnsi="Times New Roman"/>
          <w:szCs w:val="24"/>
        </w:rPr>
        <w:t xml:space="preserve"> è tenuto </w:t>
      </w:r>
      <w:r w:rsidR="00D93AD9" w:rsidRPr="005C4610">
        <w:rPr>
          <w:rFonts w:ascii="Times New Roman" w:hAnsi="Times New Roman"/>
          <w:szCs w:val="24"/>
        </w:rPr>
        <w:t xml:space="preserve">a </w:t>
      </w:r>
      <w:r w:rsidR="00521A1B" w:rsidRPr="005C4610">
        <w:rPr>
          <w:rFonts w:ascii="Times New Roman" w:hAnsi="Times New Roman"/>
          <w:szCs w:val="24"/>
        </w:rPr>
        <w:t>garantire la stabilità occupazionale del personale</w:t>
      </w:r>
      <w:r w:rsidR="00DA1DFF">
        <w:rPr>
          <w:rFonts w:ascii="Times New Roman" w:hAnsi="Times New Roman"/>
          <w:szCs w:val="24"/>
        </w:rPr>
        <w:t>.</w:t>
      </w:r>
    </w:p>
    <w:p w14:paraId="4E230824" w14:textId="601EBDBE" w:rsidR="000A09BF" w:rsidRPr="005905A6" w:rsidRDefault="000A09BF" w:rsidP="00DF6114">
      <w:pPr>
        <w:spacing w:line="240" w:lineRule="auto"/>
        <w:rPr>
          <w:rFonts w:ascii="Times New Roman" w:hAnsi="Times New Roman"/>
          <w:color w:val="FF0000"/>
          <w:szCs w:val="24"/>
          <w:highlight w:val="yellow"/>
        </w:rPr>
      </w:pPr>
    </w:p>
    <w:p w14:paraId="1B5930FC" w14:textId="7CF14388" w:rsidR="007F7EEE" w:rsidRPr="00683FEE" w:rsidRDefault="004B3137" w:rsidP="00DF6114">
      <w:pPr>
        <w:spacing w:line="240" w:lineRule="auto"/>
        <w:rPr>
          <w:rFonts w:ascii="Times New Roman" w:hAnsi="Times New Roman"/>
          <w:szCs w:val="24"/>
        </w:rPr>
      </w:pPr>
      <w:r w:rsidRPr="00683FEE">
        <w:rPr>
          <w:rFonts w:ascii="Times New Roman" w:hAnsi="Times New Roman"/>
          <w:b/>
          <w:szCs w:val="24"/>
        </w:rPr>
        <w:t>Solidarietà di genere:</w:t>
      </w:r>
      <w:r w:rsidRPr="00683FEE">
        <w:rPr>
          <w:rFonts w:ascii="Times New Roman" w:hAnsi="Times New Roman"/>
          <w:szCs w:val="24"/>
        </w:rPr>
        <w:t xml:space="preserve"> Il concorrente dovrà impeg</w:t>
      </w:r>
      <w:r w:rsidR="002670A4" w:rsidRPr="00683FEE">
        <w:rPr>
          <w:rFonts w:ascii="Times New Roman" w:hAnsi="Times New Roman"/>
          <w:szCs w:val="24"/>
        </w:rPr>
        <w:t xml:space="preserve">narsi a garantire la solidarietà di genere e generazionale </w:t>
      </w:r>
      <w:proofErr w:type="spellStart"/>
      <w:r w:rsidR="002670A4" w:rsidRPr="00683FEE">
        <w:rPr>
          <w:rFonts w:ascii="Times New Roman" w:hAnsi="Times New Roman"/>
          <w:szCs w:val="24"/>
        </w:rPr>
        <w:t>non</w:t>
      </w:r>
      <w:r w:rsidR="008345E8" w:rsidRPr="00683FEE">
        <w:rPr>
          <w:rFonts w:ascii="Times New Roman" w:hAnsi="Times New Roman"/>
          <w:szCs w:val="24"/>
        </w:rPr>
        <w:t>chè</w:t>
      </w:r>
      <w:proofErr w:type="spellEnd"/>
      <w:r w:rsidR="002670A4" w:rsidRPr="00683FEE">
        <w:rPr>
          <w:rFonts w:ascii="Times New Roman" w:hAnsi="Times New Roman"/>
          <w:szCs w:val="24"/>
        </w:rPr>
        <w:t xml:space="preserve"> l’inclusione lavorativa dei lavoratori svantaggiati secondo le modalità indicate dal presente disciplinare.</w:t>
      </w:r>
    </w:p>
    <w:p w14:paraId="2AF41889" w14:textId="77777777" w:rsidR="008345E8" w:rsidRPr="00683FEE" w:rsidRDefault="008345E8" w:rsidP="00DF6114">
      <w:pPr>
        <w:spacing w:line="240" w:lineRule="auto"/>
        <w:rPr>
          <w:rFonts w:ascii="Times New Roman" w:hAnsi="Times New Roman"/>
          <w:szCs w:val="24"/>
        </w:rPr>
      </w:pPr>
    </w:p>
    <w:p w14:paraId="6471EB4A" w14:textId="190D7698" w:rsidR="004C53A8" w:rsidRPr="00683FEE" w:rsidRDefault="00870286" w:rsidP="00DF6114">
      <w:pPr>
        <w:pStyle w:val="Titolo2"/>
        <w:numPr>
          <w:ilvl w:val="0"/>
          <w:numId w:val="2"/>
        </w:numPr>
        <w:spacing w:before="0" w:after="0" w:line="240" w:lineRule="auto"/>
        <w:ind w:left="357" w:hanging="357"/>
        <w:rPr>
          <w:rFonts w:ascii="Times New Roman" w:hAnsi="Times New Roman"/>
          <w:szCs w:val="24"/>
        </w:rPr>
      </w:pPr>
      <w:bookmarkStart w:id="1534" w:name="_Toc242256130"/>
      <w:r w:rsidRPr="00683FEE">
        <w:rPr>
          <w:rFonts w:ascii="Times New Roman" w:hAnsi="Times New Roman"/>
          <w:szCs w:val="24"/>
          <w:lang w:val="it-IT"/>
        </w:rPr>
        <w:t>GARANZIA PROVVISOR</w:t>
      </w:r>
      <w:r w:rsidRPr="00683FEE">
        <w:rPr>
          <w:rFonts w:ascii="Times New Roman" w:hAnsi="Times New Roman"/>
          <w:szCs w:val="24"/>
        </w:rPr>
        <w:t>IA</w:t>
      </w:r>
      <w:bookmarkEnd w:id="1505"/>
      <w:bookmarkEnd w:id="1506"/>
      <w:bookmarkEnd w:id="1507"/>
      <w:bookmarkEnd w:id="1534"/>
    </w:p>
    <w:p w14:paraId="2B7CB098" w14:textId="4301C66E" w:rsidR="00264BCF" w:rsidRPr="0067569E" w:rsidRDefault="00264BCF" w:rsidP="00DF6114">
      <w:pPr>
        <w:spacing w:line="240" w:lineRule="auto"/>
        <w:rPr>
          <w:rFonts w:ascii="Times New Roman" w:hAnsi="Times New Roman"/>
        </w:rPr>
      </w:pPr>
      <w:r w:rsidRPr="00683FEE">
        <w:rPr>
          <w:rFonts w:ascii="Times New Roman" w:hAnsi="Times New Roman"/>
        </w:rPr>
        <w:t>L’offerta</w:t>
      </w:r>
      <w:r w:rsidRPr="00683FEE">
        <w:rPr>
          <w:rFonts w:ascii="Times New Roman" w:hAnsi="Times New Roman"/>
          <w:i/>
        </w:rPr>
        <w:t xml:space="preserve"> </w:t>
      </w:r>
      <w:r w:rsidRPr="00683FEE">
        <w:rPr>
          <w:rFonts w:ascii="Times New Roman" w:hAnsi="Times New Roman"/>
        </w:rPr>
        <w:t>è corredata, a pena di esclusione,</w:t>
      </w:r>
      <w:r w:rsidRPr="00683FEE">
        <w:rPr>
          <w:rFonts w:ascii="Times New Roman" w:hAnsi="Times New Roman"/>
          <w:b/>
        </w:rPr>
        <w:t xml:space="preserve"> </w:t>
      </w:r>
      <w:r w:rsidRPr="00683FEE">
        <w:rPr>
          <w:rFonts w:ascii="Times New Roman" w:hAnsi="Times New Roman"/>
        </w:rPr>
        <w:t xml:space="preserve">da una garanzia provvisoria </w:t>
      </w:r>
      <w:r w:rsidRPr="00683FEE">
        <w:rPr>
          <w:rFonts w:ascii="Times New Roman" w:hAnsi="Times New Roman"/>
          <w:b/>
          <w:u w:val="single" w:color="000000"/>
        </w:rPr>
        <w:t>intestata</w:t>
      </w:r>
      <w:r w:rsidR="00CE3EEF">
        <w:rPr>
          <w:rFonts w:ascii="Times New Roman" w:hAnsi="Times New Roman"/>
          <w:b/>
          <w:u w:val="single" w:color="000000"/>
        </w:rPr>
        <w:t xml:space="preserve"> </w:t>
      </w:r>
      <w:r w:rsidRPr="00683FEE">
        <w:rPr>
          <w:rFonts w:ascii="Times New Roman" w:hAnsi="Times New Roman"/>
          <w:b/>
          <w:u w:val="single" w:color="000000"/>
        </w:rPr>
        <w:t>al</w:t>
      </w:r>
      <w:r w:rsidR="00FF5493" w:rsidRPr="00683FEE">
        <w:rPr>
          <w:rFonts w:ascii="Times New Roman" w:hAnsi="Times New Roman"/>
          <w:b/>
          <w:u w:val="single" w:color="000000"/>
        </w:rPr>
        <w:t xml:space="preserve"> </w:t>
      </w:r>
      <w:r w:rsidR="00863AC8" w:rsidRPr="00863AC8">
        <w:rPr>
          <w:rFonts w:ascii="Times New Roman" w:hAnsi="Times New Roman"/>
          <w:b/>
          <w:u w:val="single" w:color="000000"/>
        </w:rPr>
        <w:t xml:space="preserve">Conservatorio di Musica “Arrigo Boito” di Parma </w:t>
      </w:r>
      <w:r w:rsidRPr="0067569E">
        <w:rPr>
          <w:rFonts w:ascii="Times New Roman" w:hAnsi="Times New Roman"/>
        </w:rPr>
        <w:t xml:space="preserve">pari al </w:t>
      </w:r>
      <w:r w:rsidR="00245AC1" w:rsidRPr="0067569E">
        <w:rPr>
          <w:rFonts w:ascii="Times New Roman" w:hAnsi="Times New Roman"/>
        </w:rPr>
        <w:t>1</w:t>
      </w:r>
      <w:r w:rsidRPr="0067569E">
        <w:rPr>
          <w:rFonts w:ascii="Times New Roman" w:hAnsi="Times New Roman"/>
        </w:rPr>
        <w:t xml:space="preserve">% del valore della concessione e quindi pari ad </w:t>
      </w:r>
      <w:r w:rsidRPr="0067569E">
        <w:rPr>
          <w:rFonts w:ascii="Times New Roman" w:hAnsi="Times New Roman"/>
          <w:b/>
        </w:rPr>
        <w:t xml:space="preserve">euro </w:t>
      </w:r>
      <w:r w:rsidR="00863AC8" w:rsidRPr="00863AC8">
        <w:rPr>
          <w:rFonts w:ascii="Times New Roman" w:hAnsi="Times New Roman"/>
          <w:b/>
        </w:rPr>
        <w:t>2</w:t>
      </w:r>
      <w:r w:rsidR="00863AC8">
        <w:rPr>
          <w:rFonts w:ascii="Times New Roman" w:hAnsi="Times New Roman"/>
          <w:b/>
        </w:rPr>
        <w:t>.</w:t>
      </w:r>
      <w:r w:rsidR="00863AC8" w:rsidRPr="00863AC8">
        <w:rPr>
          <w:rFonts w:ascii="Times New Roman" w:hAnsi="Times New Roman"/>
          <w:b/>
        </w:rPr>
        <w:t>280</w:t>
      </w:r>
      <w:r w:rsidR="00863AC8">
        <w:rPr>
          <w:rFonts w:ascii="Times New Roman" w:hAnsi="Times New Roman"/>
          <w:b/>
        </w:rPr>
        <w:t>,</w:t>
      </w:r>
      <w:r w:rsidR="00863AC8" w:rsidRPr="00863AC8">
        <w:rPr>
          <w:rFonts w:ascii="Times New Roman" w:hAnsi="Times New Roman"/>
          <w:b/>
        </w:rPr>
        <w:t>96</w:t>
      </w:r>
      <w:r w:rsidRPr="0067569E">
        <w:rPr>
          <w:rFonts w:ascii="Times New Roman" w:hAnsi="Times New Roman"/>
        </w:rPr>
        <w:t>.</w:t>
      </w:r>
    </w:p>
    <w:p w14:paraId="7151B1C3" w14:textId="77777777" w:rsidR="00A83514" w:rsidRPr="0067569E" w:rsidRDefault="00A83514" w:rsidP="00DF6114">
      <w:pPr>
        <w:spacing w:line="240" w:lineRule="auto"/>
        <w:rPr>
          <w:rFonts w:ascii="Times New Roman" w:hAnsi="Times New Roman"/>
          <w:u w:val="single"/>
        </w:rPr>
      </w:pPr>
      <w:r w:rsidRPr="0067569E">
        <w:rPr>
          <w:rFonts w:ascii="Times New Roman" w:hAnsi="Times New Roman"/>
          <w:u w:val="single"/>
        </w:rPr>
        <w:t xml:space="preserve">A norma dell’art. 53, co. 4-bis del Codice, non si applicano le riduzioni di cui all’art. 106, co. 8 </w:t>
      </w:r>
    </w:p>
    <w:p w14:paraId="423B8F73" w14:textId="7C7C51B8" w:rsidR="00264BCF" w:rsidRPr="00683FEE" w:rsidRDefault="00264BCF" w:rsidP="00DF6114">
      <w:pPr>
        <w:spacing w:line="240" w:lineRule="auto"/>
        <w:rPr>
          <w:rFonts w:ascii="Times New Roman" w:hAnsi="Times New Roman"/>
        </w:rPr>
      </w:pPr>
      <w:r w:rsidRPr="0067569E">
        <w:rPr>
          <w:rFonts w:ascii="Times New Roman" w:hAnsi="Times New Roman"/>
        </w:rPr>
        <w:t>La garanzia provvisoria è costituita</w:t>
      </w:r>
      <w:r w:rsidRPr="00683FEE">
        <w:rPr>
          <w:rFonts w:ascii="Times New Roman" w:hAnsi="Times New Roman"/>
        </w:rPr>
        <w:t>, a scelta del concorrente, sotto forma di cauzione o di fideiussione.</w:t>
      </w:r>
    </w:p>
    <w:p w14:paraId="01FB174E" w14:textId="77777777" w:rsidR="00264BCF" w:rsidRPr="00683FEE" w:rsidRDefault="00264BCF" w:rsidP="00DF6114">
      <w:pPr>
        <w:spacing w:line="240" w:lineRule="auto"/>
        <w:rPr>
          <w:rFonts w:ascii="Times New Roman" w:hAnsi="Times New Roman"/>
        </w:rPr>
      </w:pPr>
      <w:r w:rsidRPr="00683FEE">
        <w:rPr>
          <w:rFonts w:ascii="Times New Roman" w:hAnsi="Times New Roman"/>
        </w:rPr>
        <w:t xml:space="preserve">La cauzione è costituita mediante accredito, con bonifico o con altri strumenti e canali di pagamento elettronici, presso il conto degli Enti esecutori del contratto, anche tramite sistema </w:t>
      </w:r>
      <w:proofErr w:type="spellStart"/>
      <w:r w:rsidRPr="00683FEE">
        <w:rPr>
          <w:rFonts w:ascii="Times New Roman" w:hAnsi="Times New Roman"/>
        </w:rPr>
        <w:t>PagoPa</w:t>
      </w:r>
      <w:proofErr w:type="spellEnd"/>
      <w:r w:rsidRPr="00683FEE">
        <w:rPr>
          <w:rFonts w:ascii="Times New Roman" w:hAnsi="Times New Roman"/>
        </w:rPr>
        <w:t xml:space="preserve">, con le modalità reperibili presso gli Enti esecutori del contratto. </w:t>
      </w:r>
    </w:p>
    <w:p w14:paraId="18B9CDBA" w14:textId="77777777" w:rsidR="00264BCF" w:rsidRPr="00683FEE" w:rsidRDefault="00264BCF" w:rsidP="00DF6114">
      <w:pPr>
        <w:spacing w:line="240" w:lineRule="auto"/>
        <w:rPr>
          <w:rFonts w:ascii="Times New Roman" w:hAnsi="Times New Roman"/>
        </w:rPr>
      </w:pPr>
      <w:r w:rsidRPr="00683FEE">
        <w:rPr>
          <w:rFonts w:ascii="Times New Roman" w:hAnsi="Times New Roman"/>
        </w:rPr>
        <w:t>La fideiussione può essere rilasciata:</w:t>
      </w:r>
    </w:p>
    <w:p w14:paraId="2B160981" w14:textId="77777777" w:rsidR="00264BCF" w:rsidRPr="00683FEE" w:rsidRDefault="00264BCF" w:rsidP="00DF6114">
      <w:pPr>
        <w:numPr>
          <w:ilvl w:val="2"/>
          <w:numId w:val="31"/>
        </w:numPr>
        <w:spacing w:line="240" w:lineRule="auto"/>
        <w:ind w:left="426" w:hanging="284"/>
        <w:rPr>
          <w:rFonts w:ascii="Times New Roman" w:eastAsia="Calibri" w:hAnsi="Times New Roman"/>
          <w:lang w:eastAsia="it-IT"/>
        </w:rPr>
      </w:pPr>
      <w:r w:rsidRPr="00683FEE">
        <w:rPr>
          <w:rFonts w:ascii="Times New Roman" w:eastAsia="Calibri" w:hAnsi="Times New Roman"/>
          <w:lang w:eastAsia="it-IT"/>
        </w:rPr>
        <w:t>da imprese bancarie o assicurative che rispondono ai requisiti di solvibilità previsti dalle leggi che ne disciplinano le rispettive attività;</w:t>
      </w:r>
    </w:p>
    <w:p w14:paraId="0777556F" w14:textId="77777777" w:rsidR="00264BCF" w:rsidRPr="00683FEE" w:rsidRDefault="00264BCF" w:rsidP="00DF6114">
      <w:pPr>
        <w:numPr>
          <w:ilvl w:val="2"/>
          <w:numId w:val="31"/>
        </w:numPr>
        <w:spacing w:line="240" w:lineRule="auto"/>
        <w:ind w:left="426" w:hanging="284"/>
        <w:rPr>
          <w:rFonts w:ascii="Times New Roman" w:eastAsia="Calibri" w:hAnsi="Times New Roman"/>
          <w:lang w:eastAsia="it-IT"/>
        </w:rPr>
      </w:pPr>
      <w:r w:rsidRPr="00683FEE">
        <w:rPr>
          <w:rFonts w:ascii="Times New Roman" w:eastAsia="Calibri" w:hAnsi="Times New Roman"/>
          <w:lang w:eastAsia="it-IT"/>
        </w:rPr>
        <w:t>da un intermediario finanziario iscritto nell'albo di cui all'</w:t>
      </w:r>
      <w:hyperlink r:id="rId12" w:anchor="107" w:history="1">
        <w:r w:rsidRPr="00683FEE">
          <w:rPr>
            <w:rFonts w:ascii="Times New Roman" w:eastAsia="Calibri" w:hAnsi="Times New Roman"/>
            <w:lang w:eastAsia="it-IT"/>
          </w:rPr>
          <w:t>articolo 106 del decreto legislativo 1 settembre 1993, n. 385</w:t>
        </w:r>
      </w:hyperlink>
      <w:r w:rsidRPr="00683FEE">
        <w:rPr>
          <w:rFonts w:ascii="Times New Roman" w:eastAsia="Calibri" w:hAnsi="Times New Roman"/>
          <w:lang w:eastAsia="it-IT"/>
        </w:rPr>
        <w:t>, che svolge in via esclusiva o prevalente attività di rilascio di garanzie, che è sottoposto a revisione contabile da parte di una società di revisione iscritta nell'albo previsto dall'articolo 161 del decreto legislativo 24 febbraio 1998, n. 58; e che abbia i requisiti minimi di solvibilità richiesti dalla vigente normativa bancaria assicurativa.</w:t>
      </w:r>
    </w:p>
    <w:p w14:paraId="01E7B01D" w14:textId="77777777" w:rsidR="008017DD" w:rsidRPr="008017DD" w:rsidRDefault="008017DD" w:rsidP="008017DD">
      <w:pPr>
        <w:spacing w:line="240" w:lineRule="auto"/>
        <w:rPr>
          <w:rFonts w:ascii="Times New Roman" w:hAnsi="Times New Roman"/>
          <w:highlight w:val="yellow"/>
        </w:rPr>
      </w:pPr>
      <w:r w:rsidRPr="008017DD">
        <w:rPr>
          <w:rFonts w:ascii="Times New Roman" w:hAnsi="Times New Roman"/>
        </w:rPr>
        <w:t xml:space="preserve">Gli operatori economici, prima di procedere alla sottoscrizione della garanzia, sono tenuti a verificare che il soggetto garante sia in possesso dell’autorizzazione al rilascio di garanzie, seguendo le indicazioni fornite nella Comunicazione congiunta della Banda D’Italia, dell’Istituto per la vigilanza sulle assicurazioni e dell’Autorità Nazionale Anticorruzione pubblicata il 18 luglio 2025 e consultabile al seguente link: </w:t>
      </w:r>
      <w:hyperlink r:id="rId13" w:history="1">
        <w:r w:rsidRPr="008017DD">
          <w:rPr>
            <w:rFonts w:ascii="Times New Roman" w:hAnsi="Times New Roman"/>
            <w:color w:val="0563C1" w:themeColor="hyperlink"/>
            <w:u w:val="single"/>
          </w:rPr>
          <w:t>https://www.anticorruzione.it/-/news.garanzie.finanziarie.18.07.2025</w:t>
        </w:r>
      </w:hyperlink>
      <w:r w:rsidRPr="008017DD">
        <w:rPr>
          <w:rFonts w:ascii="Times New Roman" w:hAnsi="Times New Roman"/>
        </w:rPr>
        <w:t xml:space="preserve">.  </w:t>
      </w:r>
    </w:p>
    <w:p w14:paraId="4B481516" w14:textId="77777777" w:rsidR="008017DD" w:rsidRDefault="008017DD" w:rsidP="00DF6114">
      <w:pPr>
        <w:spacing w:line="240" w:lineRule="auto"/>
        <w:rPr>
          <w:rFonts w:ascii="Times New Roman" w:hAnsi="Times New Roman"/>
        </w:rPr>
      </w:pPr>
    </w:p>
    <w:p w14:paraId="12C9670F" w14:textId="0B4A2744" w:rsidR="00A83514" w:rsidRPr="00402A98" w:rsidRDefault="00A83514" w:rsidP="00A83514">
      <w:pPr>
        <w:spacing w:line="240" w:lineRule="auto"/>
        <w:rPr>
          <w:rFonts w:ascii="Times New Roman" w:hAnsi="Times New Roman"/>
          <w:color w:val="FF0000"/>
        </w:rPr>
      </w:pPr>
      <w:r w:rsidRPr="00683FEE">
        <w:rPr>
          <w:rFonts w:ascii="Times New Roman" w:hAnsi="Times New Roman"/>
        </w:rPr>
        <w:t xml:space="preserve">La garanzia fideiussoria deve essere emessa e firmata digitalmente con apposizione della marca temporale da un soggetto in possesso dei poteri necessari per impegnare il garante. </w:t>
      </w:r>
      <w:r w:rsidRPr="00683FEE">
        <w:rPr>
          <w:rFonts w:ascii="Times New Roman" w:hAnsi="Times New Roman"/>
          <w:b/>
        </w:rPr>
        <w:t>A pena di esclusione</w:t>
      </w:r>
      <w:r w:rsidRPr="00683FEE">
        <w:rPr>
          <w:rFonts w:ascii="Times New Roman" w:hAnsi="Times New Roman"/>
        </w:rPr>
        <w:t xml:space="preserve"> deve altresì essere verificabile telematicamente presso l’emittente, indicando il sito internet presso il quale è possibile verificare la garanzia.</w:t>
      </w:r>
      <w:r w:rsidR="00402A98">
        <w:rPr>
          <w:rFonts w:ascii="Times New Roman" w:hAnsi="Times New Roman"/>
        </w:rPr>
        <w:t xml:space="preserve"> </w:t>
      </w:r>
    </w:p>
    <w:p w14:paraId="0CB4693F" w14:textId="77777777" w:rsidR="00264BCF" w:rsidRPr="00683FEE" w:rsidRDefault="00264BCF" w:rsidP="004B0B38">
      <w:pPr>
        <w:spacing w:line="240" w:lineRule="auto"/>
        <w:rPr>
          <w:rFonts w:ascii="Times New Roman" w:hAnsi="Times New Roman"/>
        </w:rPr>
      </w:pPr>
    </w:p>
    <w:p w14:paraId="00363A9B" w14:textId="77777777" w:rsidR="00264BCF" w:rsidRPr="00683FEE" w:rsidRDefault="00264BCF" w:rsidP="004B0B38">
      <w:pPr>
        <w:spacing w:line="240" w:lineRule="auto"/>
        <w:rPr>
          <w:rFonts w:ascii="Times New Roman" w:hAnsi="Times New Roman"/>
        </w:rPr>
      </w:pPr>
      <w:r w:rsidRPr="00683FEE">
        <w:rPr>
          <w:rFonts w:ascii="Times New Roman" w:hAnsi="Times New Roman"/>
        </w:rPr>
        <w:t>La fideiussione deve:</w:t>
      </w:r>
    </w:p>
    <w:p w14:paraId="3B72FFEF" w14:textId="77777777" w:rsidR="00264BCF" w:rsidRPr="00683FEE" w:rsidRDefault="00264BCF" w:rsidP="004B0B38">
      <w:pPr>
        <w:numPr>
          <w:ilvl w:val="2"/>
          <w:numId w:val="28"/>
        </w:numPr>
        <w:spacing w:line="240" w:lineRule="auto"/>
        <w:ind w:left="284" w:hanging="284"/>
        <w:rPr>
          <w:rFonts w:ascii="Times New Roman" w:hAnsi="Times New Roman"/>
        </w:rPr>
      </w:pPr>
      <w:r w:rsidRPr="00683FEE">
        <w:rPr>
          <w:rFonts w:ascii="Times New Roman" w:hAnsi="Times New Roman"/>
        </w:rPr>
        <w:t>contenere espressa menzione dell’oggetto del contratto di appalto e del soggetto garantito (stazione appaltante);</w:t>
      </w:r>
    </w:p>
    <w:p w14:paraId="45D1536F" w14:textId="77777777" w:rsidR="00264BCF" w:rsidRPr="00683FEE" w:rsidRDefault="00264BCF" w:rsidP="004B0B38">
      <w:pPr>
        <w:numPr>
          <w:ilvl w:val="2"/>
          <w:numId w:val="28"/>
        </w:numPr>
        <w:spacing w:line="240" w:lineRule="auto"/>
        <w:ind w:left="284" w:hanging="284"/>
        <w:rPr>
          <w:rFonts w:ascii="Times New Roman" w:hAnsi="Times New Roman"/>
        </w:rPr>
      </w:pPr>
      <w:r w:rsidRPr="00683FEE">
        <w:rPr>
          <w:rFonts w:ascii="Times New Roman" w:hAnsi="Times New Roman"/>
        </w:rPr>
        <w:t>essere intestata a tutti gli operatori economici del costituito/costituendo raggruppamento temporaneo o consorzio ordinario o GEIE, ovvero a tutte le imprese retiste che partecipano alla gara ovvero, in caso di consorzi di cui all’articolo 65, comma 2 lettere b), c), d) del Codice, al solo consorzio;</w:t>
      </w:r>
    </w:p>
    <w:p w14:paraId="0A7AA8DD" w14:textId="77777777" w:rsidR="00264BCF" w:rsidRPr="00683FEE" w:rsidRDefault="00264BCF" w:rsidP="004B0B38">
      <w:pPr>
        <w:numPr>
          <w:ilvl w:val="2"/>
          <w:numId w:val="28"/>
        </w:numPr>
        <w:spacing w:line="240" w:lineRule="auto"/>
        <w:ind w:left="284" w:hanging="284"/>
        <w:rPr>
          <w:rFonts w:ascii="Times New Roman" w:hAnsi="Times New Roman"/>
        </w:rPr>
      </w:pPr>
      <w:r w:rsidRPr="00683FEE">
        <w:rPr>
          <w:rFonts w:ascii="Times New Roman" w:hAnsi="Times New Roman"/>
        </w:rPr>
        <w:t>essere conforme allo schema tipo approvato con decreto del Ministro dello sviluppo economico del 16 settembre 2022 n. 193;</w:t>
      </w:r>
    </w:p>
    <w:p w14:paraId="1EACCA1A" w14:textId="77777777" w:rsidR="00264BCF" w:rsidRPr="00683FEE" w:rsidRDefault="00264BCF" w:rsidP="004B0B38">
      <w:pPr>
        <w:numPr>
          <w:ilvl w:val="2"/>
          <w:numId w:val="28"/>
        </w:numPr>
        <w:spacing w:line="240" w:lineRule="auto"/>
        <w:ind w:left="284" w:hanging="284"/>
        <w:rPr>
          <w:rFonts w:ascii="Times New Roman" w:hAnsi="Times New Roman"/>
        </w:rPr>
      </w:pPr>
      <w:r w:rsidRPr="00683FEE">
        <w:rPr>
          <w:rFonts w:ascii="Times New Roman" w:hAnsi="Times New Roman"/>
        </w:rPr>
        <w:t xml:space="preserve">avere validità per 180 giorni dalla data di presentazione dell’offerta; </w:t>
      </w:r>
    </w:p>
    <w:p w14:paraId="65D21A8A" w14:textId="77777777" w:rsidR="00264BCF" w:rsidRPr="00683FEE" w:rsidRDefault="00264BCF" w:rsidP="004B0B38">
      <w:pPr>
        <w:numPr>
          <w:ilvl w:val="2"/>
          <w:numId w:val="28"/>
        </w:numPr>
        <w:spacing w:line="240" w:lineRule="auto"/>
        <w:ind w:left="284" w:hanging="284"/>
        <w:rPr>
          <w:rFonts w:ascii="Times New Roman" w:hAnsi="Times New Roman"/>
        </w:rPr>
      </w:pPr>
      <w:r w:rsidRPr="00683FEE">
        <w:rPr>
          <w:rFonts w:ascii="Times New Roman" w:hAnsi="Times New Roman"/>
        </w:rPr>
        <w:t xml:space="preserve">prevedere espressamente: </w:t>
      </w:r>
    </w:p>
    <w:p w14:paraId="48510AD5" w14:textId="77777777" w:rsidR="00264BCF" w:rsidRPr="00683FEE" w:rsidRDefault="00264BCF" w:rsidP="004B0B38">
      <w:pPr>
        <w:numPr>
          <w:ilvl w:val="3"/>
          <w:numId w:val="28"/>
        </w:numPr>
        <w:tabs>
          <w:tab w:val="clear" w:pos="1800"/>
        </w:tabs>
        <w:spacing w:line="240" w:lineRule="auto"/>
        <w:ind w:left="709" w:hanging="284"/>
        <w:rPr>
          <w:rFonts w:ascii="Times New Roman" w:hAnsi="Times New Roman"/>
        </w:rPr>
      </w:pPr>
      <w:r w:rsidRPr="00683FEE">
        <w:rPr>
          <w:rFonts w:ascii="Times New Roman" w:hAnsi="Times New Roman"/>
        </w:rPr>
        <w:t xml:space="preserve">la rinuncia al beneficio della preventiva escussione del debitore principale di cui all’articolo 1944 del Codice civile; </w:t>
      </w:r>
    </w:p>
    <w:p w14:paraId="68195A07" w14:textId="77777777" w:rsidR="00264BCF" w:rsidRPr="00683FEE" w:rsidRDefault="00264BCF" w:rsidP="004B0B38">
      <w:pPr>
        <w:numPr>
          <w:ilvl w:val="3"/>
          <w:numId w:val="28"/>
        </w:numPr>
        <w:tabs>
          <w:tab w:val="clear" w:pos="1800"/>
        </w:tabs>
        <w:spacing w:line="240" w:lineRule="auto"/>
        <w:ind w:left="709" w:hanging="284"/>
        <w:rPr>
          <w:rFonts w:ascii="Times New Roman" w:hAnsi="Times New Roman"/>
        </w:rPr>
      </w:pPr>
      <w:r w:rsidRPr="00683FEE">
        <w:rPr>
          <w:rFonts w:ascii="Times New Roman" w:hAnsi="Times New Roman"/>
        </w:rPr>
        <w:lastRenderedPageBreak/>
        <w:t xml:space="preserve">la rinuncia ad eccepire la decorrenza dei termini di cui all’art. 1957, co. 2 del Codice civile; </w:t>
      </w:r>
    </w:p>
    <w:p w14:paraId="2F9FB7C7" w14:textId="77777777" w:rsidR="00264BCF" w:rsidRPr="00683FEE" w:rsidRDefault="00264BCF" w:rsidP="004B0B38">
      <w:pPr>
        <w:numPr>
          <w:ilvl w:val="3"/>
          <w:numId w:val="28"/>
        </w:numPr>
        <w:tabs>
          <w:tab w:val="clear" w:pos="1800"/>
        </w:tabs>
        <w:spacing w:line="240" w:lineRule="auto"/>
        <w:ind w:left="709" w:hanging="284"/>
        <w:rPr>
          <w:rFonts w:ascii="Times New Roman" w:hAnsi="Times New Roman"/>
        </w:rPr>
      </w:pPr>
      <w:r w:rsidRPr="00683FEE">
        <w:rPr>
          <w:rFonts w:ascii="Times New Roman" w:hAnsi="Times New Roman"/>
        </w:rPr>
        <w:t xml:space="preserve">l’operatività della stessa entro quindici giorni a semplice richiesta scritta della stazione appaltante. </w:t>
      </w:r>
    </w:p>
    <w:p w14:paraId="1D5A2317" w14:textId="77777777" w:rsidR="00264BCF" w:rsidRPr="00683FEE" w:rsidRDefault="00264BCF" w:rsidP="004B0B38">
      <w:pPr>
        <w:numPr>
          <w:ilvl w:val="3"/>
          <w:numId w:val="28"/>
        </w:numPr>
        <w:tabs>
          <w:tab w:val="clear" w:pos="1800"/>
        </w:tabs>
        <w:spacing w:line="240" w:lineRule="auto"/>
        <w:ind w:left="709" w:hanging="284"/>
        <w:rPr>
          <w:rFonts w:ascii="Times New Roman" w:hAnsi="Times New Roman"/>
        </w:rPr>
      </w:pPr>
      <w:r w:rsidRPr="00683FEE">
        <w:rPr>
          <w:rFonts w:ascii="Times New Roman" w:hAnsi="Times New Roman"/>
        </w:rPr>
        <w:t>la rivalsa verso il contraente e il diritto di regresso verso la stazione appaltante per l'eventuale indebito arricchimento ex art 117 comma 12 del codice;</w:t>
      </w:r>
    </w:p>
    <w:p w14:paraId="2600DC02" w14:textId="77777777" w:rsidR="00264BCF" w:rsidRPr="00683FEE" w:rsidRDefault="00264BCF" w:rsidP="004B0B38">
      <w:pPr>
        <w:spacing w:line="240" w:lineRule="auto"/>
        <w:rPr>
          <w:rFonts w:ascii="Times New Roman" w:hAnsi="Times New Roman"/>
        </w:rPr>
      </w:pPr>
      <w:r w:rsidRPr="00683FEE">
        <w:rPr>
          <w:rFonts w:ascii="Times New Roman" w:hAnsi="Times New Roman"/>
        </w:rPr>
        <w:t>In caso di richiesta di estensione della durata e validità dell’offerta e della garanzia fideiussoria, il concorrente potrà produrre nelle medesime forme di cui sopra una nuova garanzia provvisoria del medesimo o di altro garante, in sostituzione della precedente, a condizione che abbia espressa decorrenza dalla data di presentazione dell’offerta.</w:t>
      </w:r>
    </w:p>
    <w:p w14:paraId="71F3FA49" w14:textId="6AFAEF0A" w:rsidR="00264BCF" w:rsidRPr="00683FEE" w:rsidRDefault="00264BCF" w:rsidP="00FF5A21">
      <w:pPr>
        <w:spacing w:line="240" w:lineRule="auto"/>
        <w:rPr>
          <w:rFonts w:ascii="Times New Roman" w:hAnsi="Times New Roman"/>
          <w:strike/>
        </w:rPr>
      </w:pPr>
    </w:p>
    <w:p w14:paraId="20772734" w14:textId="77777777" w:rsidR="00933211" w:rsidRPr="00683FEE" w:rsidRDefault="00264BCF" w:rsidP="00FF5A21">
      <w:pPr>
        <w:pStyle w:val="Paragrafoelenco6"/>
        <w:spacing w:after="0" w:line="240" w:lineRule="auto"/>
        <w:ind w:left="10" w:firstLine="0"/>
      </w:pPr>
      <w:r w:rsidRPr="00683FEE">
        <w:t>È sanabile, mediante soccorso istruttorio</w:t>
      </w:r>
      <w:r w:rsidR="00933211" w:rsidRPr="00683FEE">
        <w:t>:</w:t>
      </w:r>
    </w:p>
    <w:p w14:paraId="7ACC6657" w14:textId="6EC495A2" w:rsidR="00933211" w:rsidRPr="00683FEE" w:rsidRDefault="00264BCF" w:rsidP="00FF5A21">
      <w:pPr>
        <w:pStyle w:val="Paragrafoelenco6"/>
        <w:numPr>
          <w:ilvl w:val="0"/>
          <w:numId w:val="36"/>
        </w:numPr>
        <w:spacing w:after="0" w:line="240" w:lineRule="auto"/>
        <w:rPr>
          <w:color w:val="auto"/>
        </w:rPr>
      </w:pPr>
      <w:r w:rsidRPr="00683FEE">
        <w:t xml:space="preserve">la mancata presentazione della garanzia provvisoria solo a condizione che sia stata già costituita prima della presentazione dell’offerta.  </w:t>
      </w:r>
      <w:r w:rsidR="00933211" w:rsidRPr="00683FEE">
        <w:rPr>
          <w:color w:val="auto"/>
        </w:rPr>
        <w:t xml:space="preserve">La data e ora di formazione del documento informatico sono opponibili ai terzi se apposte in conformità alle regole tecniche sulla validazione (es. marcatura temporale). È onere dell’operatore economico dimostrare che la formazione del documento sia intervenuta in data non successiva al termine di scadenza della presentazione delle offerte. </w:t>
      </w:r>
    </w:p>
    <w:p w14:paraId="1B23CCFE" w14:textId="18099C67" w:rsidR="00264BCF" w:rsidRPr="00683FEE" w:rsidRDefault="00264BCF" w:rsidP="00FF5A21">
      <w:pPr>
        <w:pStyle w:val="Paragrafoelenco"/>
        <w:numPr>
          <w:ilvl w:val="0"/>
          <w:numId w:val="36"/>
        </w:numPr>
        <w:spacing w:line="240" w:lineRule="auto"/>
        <w:rPr>
          <w:rFonts w:ascii="Times New Roman" w:hAnsi="Times New Roman"/>
        </w:rPr>
      </w:pPr>
      <w:r w:rsidRPr="00683FEE">
        <w:rPr>
          <w:rFonts w:ascii="Times New Roman" w:hAnsi="Times New Roman"/>
        </w:rPr>
        <w:t xml:space="preserve">il difetto di importo e l’assenza delle clausole di cui all’art. 117 ancorché le integrazioni siano intervenute oltre la data di scadenza del termine per presentare offerta. </w:t>
      </w:r>
    </w:p>
    <w:p w14:paraId="10FC8371" w14:textId="77777777" w:rsidR="00933211" w:rsidRPr="00683FEE" w:rsidRDefault="00933211" w:rsidP="00FF5A21">
      <w:pPr>
        <w:spacing w:line="240" w:lineRule="auto"/>
        <w:rPr>
          <w:rFonts w:ascii="Times New Roman" w:hAnsi="Times New Roman"/>
          <w:bCs/>
        </w:rPr>
      </w:pPr>
    </w:p>
    <w:p w14:paraId="65455451" w14:textId="6B5AAF1B" w:rsidR="000454AB" w:rsidRPr="00683FEE" w:rsidRDefault="000454AB" w:rsidP="00FF5A21">
      <w:pPr>
        <w:spacing w:line="240" w:lineRule="auto"/>
        <w:rPr>
          <w:rFonts w:ascii="Times New Roman" w:hAnsi="Times New Roman"/>
          <w:bCs/>
        </w:rPr>
      </w:pPr>
      <w:r w:rsidRPr="00683FEE">
        <w:rPr>
          <w:rFonts w:ascii="Times New Roman" w:hAnsi="Times New Roman"/>
          <w:bCs/>
        </w:rPr>
        <w:t>Non è rilevante l’intestazione del beneficiario della garanzia provvisoria, in caso di appalto per conto di altro Ente, qualora l’intestazione medesima sia a favore della Stazione appaltante anziché dell’Ente committente.</w:t>
      </w:r>
    </w:p>
    <w:p w14:paraId="477BF4A7" w14:textId="1D306953" w:rsidR="00264BCF" w:rsidRPr="00683FEE" w:rsidRDefault="00264BCF" w:rsidP="00FF5A21">
      <w:pPr>
        <w:spacing w:line="240" w:lineRule="auto"/>
        <w:rPr>
          <w:rFonts w:ascii="Times New Roman" w:hAnsi="Times New Roman"/>
        </w:rPr>
      </w:pPr>
      <w:r w:rsidRPr="00683FEE">
        <w:rPr>
          <w:rFonts w:ascii="Times New Roman" w:hAnsi="Times New Roman"/>
          <w:bCs/>
        </w:rPr>
        <w:t>Non è sanabile</w:t>
      </w:r>
      <w:r w:rsidRPr="00683FEE">
        <w:rPr>
          <w:rFonts w:ascii="Times New Roman" w:hAnsi="Times New Roman"/>
        </w:rPr>
        <w:t xml:space="preserve"> - e quindi è causa di esclusione - la sottoscrizione della garanzia provvisoria da parte di un soggetto non legittimato a rilasciare la garanzia o non autorizzato ad impegnare il garante. </w:t>
      </w:r>
    </w:p>
    <w:p w14:paraId="79659656" w14:textId="77777777" w:rsidR="00264BCF" w:rsidRPr="00683FEE" w:rsidRDefault="00264BCF" w:rsidP="00FF5A21">
      <w:pPr>
        <w:spacing w:line="240" w:lineRule="auto"/>
        <w:rPr>
          <w:rFonts w:ascii="Times New Roman" w:hAnsi="Times New Roman"/>
          <w:szCs w:val="24"/>
        </w:rPr>
      </w:pPr>
    </w:p>
    <w:p w14:paraId="25A50F13" w14:textId="6D55357A" w:rsidR="004C53A8" w:rsidRPr="00683FEE" w:rsidRDefault="00870286" w:rsidP="00FF5A21">
      <w:pPr>
        <w:pStyle w:val="Titolo2"/>
        <w:numPr>
          <w:ilvl w:val="0"/>
          <w:numId w:val="2"/>
        </w:numPr>
        <w:spacing w:before="0" w:after="0" w:line="240" w:lineRule="auto"/>
        <w:ind w:left="357" w:hanging="357"/>
        <w:rPr>
          <w:rFonts w:ascii="Times New Roman" w:hAnsi="Times New Roman"/>
          <w:szCs w:val="24"/>
        </w:rPr>
      </w:pPr>
      <w:r w:rsidRPr="00683FEE">
        <w:rPr>
          <w:rFonts w:ascii="Times New Roman" w:hAnsi="Times New Roman"/>
          <w:i/>
          <w:szCs w:val="24"/>
          <w:lang w:val="it-IT"/>
        </w:rPr>
        <w:t xml:space="preserve"> </w:t>
      </w:r>
      <w:bookmarkStart w:id="1535" w:name="_Toc242256131"/>
      <w:r w:rsidRPr="00683FEE">
        <w:rPr>
          <w:rFonts w:ascii="Times New Roman" w:hAnsi="Times New Roman"/>
          <w:szCs w:val="24"/>
        </w:rPr>
        <w:t>SOPRALLUOGO</w:t>
      </w:r>
      <w:bookmarkEnd w:id="1535"/>
    </w:p>
    <w:p w14:paraId="1BA87EED" w14:textId="41FC02FC" w:rsidR="00482B72" w:rsidRPr="00683FEE" w:rsidRDefault="008345E8" w:rsidP="00FF5A21">
      <w:pPr>
        <w:spacing w:line="240" w:lineRule="auto"/>
        <w:rPr>
          <w:rFonts w:ascii="Times New Roman" w:hAnsi="Times New Roman"/>
          <w:szCs w:val="24"/>
        </w:rPr>
      </w:pPr>
      <w:r w:rsidRPr="00683FEE">
        <w:rPr>
          <w:rFonts w:ascii="Times New Roman" w:hAnsi="Times New Roman"/>
          <w:szCs w:val="24"/>
        </w:rPr>
        <w:t xml:space="preserve">Non è previsto sopralluogo obbligatorio certificato. </w:t>
      </w:r>
      <w:r w:rsidR="004907A1" w:rsidRPr="00683FEE">
        <w:rPr>
          <w:rFonts w:ascii="Times New Roman" w:hAnsi="Times New Roman"/>
          <w:szCs w:val="24"/>
        </w:rPr>
        <w:t>I</w:t>
      </w:r>
      <w:r w:rsidRPr="00683FEE">
        <w:rPr>
          <w:rFonts w:ascii="Times New Roman" w:hAnsi="Times New Roman"/>
          <w:szCs w:val="24"/>
        </w:rPr>
        <w:t xml:space="preserve"> concorrenti che intendano visitare </w:t>
      </w:r>
      <w:r w:rsidR="004907A1" w:rsidRPr="00683FEE">
        <w:rPr>
          <w:rFonts w:ascii="Times New Roman" w:hAnsi="Times New Roman"/>
          <w:szCs w:val="24"/>
        </w:rPr>
        <w:t xml:space="preserve">gli </w:t>
      </w:r>
      <w:r w:rsidRPr="00683FEE">
        <w:rPr>
          <w:rFonts w:ascii="Times New Roman" w:hAnsi="Times New Roman"/>
          <w:szCs w:val="24"/>
        </w:rPr>
        <w:t>immobil</w:t>
      </w:r>
      <w:r w:rsidR="004907A1" w:rsidRPr="00683FEE">
        <w:rPr>
          <w:rFonts w:ascii="Times New Roman" w:hAnsi="Times New Roman"/>
          <w:szCs w:val="24"/>
        </w:rPr>
        <w:t>i</w:t>
      </w:r>
      <w:r w:rsidRPr="00683FEE">
        <w:rPr>
          <w:rFonts w:ascii="Times New Roman" w:hAnsi="Times New Roman"/>
          <w:szCs w:val="24"/>
        </w:rPr>
        <w:t xml:space="preserve"> e prendere visione dello stato dei luoghi possono </w:t>
      </w:r>
      <w:r w:rsidR="00933211" w:rsidRPr="00683FEE">
        <w:rPr>
          <w:rFonts w:ascii="Times New Roman" w:hAnsi="Times New Roman"/>
          <w:szCs w:val="24"/>
        </w:rPr>
        <w:t>farne richiesta</w:t>
      </w:r>
      <w:r w:rsidRPr="00683FEE">
        <w:rPr>
          <w:rFonts w:ascii="Times New Roman" w:hAnsi="Times New Roman"/>
          <w:szCs w:val="24"/>
        </w:rPr>
        <w:t xml:space="preserve"> mediante mail da inviare all’indirizzo</w:t>
      </w:r>
      <w:r w:rsidR="00EB7500" w:rsidRPr="00683FEE">
        <w:rPr>
          <w:rFonts w:ascii="Times New Roman" w:hAnsi="Times New Roman"/>
          <w:szCs w:val="24"/>
        </w:rPr>
        <w:t xml:space="preserve"> </w:t>
      </w:r>
      <w:hyperlink r:id="rId14" w:history="1">
        <w:r w:rsidR="00A36C06" w:rsidRPr="00E32738">
          <w:rPr>
            <w:rStyle w:val="Collegamentoipertestuale"/>
            <w:rFonts w:ascii="Times New Roman" w:hAnsi="Times New Roman"/>
            <w:szCs w:val="24"/>
          </w:rPr>
          <w:t>direttore.ragioneria@conservatorio.pr.it</w:t>
        </w:r>
      </w:hyperlink>
      <w:r w:rsidR="00A36C06">
        <w:rPr>
          <w:rFonts w:ascii="Times New Roman" w:hAnsi="Times New Roman"/>
          <w:szCs w:val="24"/>
        </w:rPr>
        <w:t xml:space="preserve"> </w:t>
      </w:r>
      <w:r w:rsidR="00EB7500" w:rsidRPr="00683FEE">
        <w:rPr>
          <w:rFonts w:ascii="Times New Roman" w:hAnsi="Times New Roman"/>
          <w:szCs w:val="24"/>
        </w:rPr>
        <w:t>indicando nell’</w:t>
      </w:r>
      <w:r w:rsidR="004907A1" w:rsidRPr="00683FEE">
        <w:rPr>
          <w:rFonts w:ascii="Times New Roman" w:hAnsi="Times New Roman"/>
          <w:szCs w:val="24"/>
        </w:rPr>
        <w:t xml:space="preserve">oggetto: RICHIESTA SOPRALLUOGO </w:t>
      </w:r>
      <w:r w:rsidR="00EB7500" w:rsidRPr="00683FEE">
        <w:rPr>
          <w:rFonts w:ascii="Times New Roman" w:hAnsi="Times New Roman"/>
          <w:szCs w:val="24"/>
        </w:rPr>
        <w:t>GARA</w:t>
      </w:r>
      <w:r w:rsidR="004907A1" w:rsidRPr="00683FEE">
        <w:rPr>
          <w:rFonts w:ascii="Times New Roman" w:hAnsi="Times New Roman"/>
          <w:szCs w:val="24"/>
        </w:rPr>
        <w:t xml:space="preserve"> DISTRIBUTORI AUTOMATICI</w:t>
      </w:r>
      <w:r w:rsidRPr="00683FEE">
        <w:rPr>
          <w:rFonts w:ascii="Times New Roman" w:hAnsi="Times New Roman"/>
          <w:szCs w:val="24"/>
        </w:rPr>
        <w:t xml:space="preserve"> </w:t>
      </w:r>
      <w:r w:rsidR="00EB7500" w:rsidRPr="00683FEE">
        <w:rPr>
          <w:rFonts w:ascii="Times New Roman" w:hAnsi="Times New Roman"/>
          <w:szCs w:val="24"/>
        </w:rPr>
        <w:t>specificando</w:t>
      </w:r>
      <w:r w:rsidRPr="00683FEE">
        <w:rPr>
          <w:rFonts w:ascii="Times New Roman" w:hAnsi="Times New Roman"/>
          <w:szCs w:val="24"/>
        </w:rPr>
        <w:t xml:space="preserve"> un recapito telefonico.</w:t>
      </w:r>
    </w:p>
    <w:p w14:paraId="4B36E14C" w14:textId="77777777" w:rsidR="008345E8" w:rsidRPr="00683FEE" w:rsidRDefault="008345E8" w:rsidP="00FF5A21">
      <w:pPr>
        <w:spacing w:line="240" w:lineRule="auto"/>
        <w:rPr>
          <w:rFonts w:ascii="Times New Roman" w:hAnsi="Times New Roman"/>
          <w:szCs w:val="24"/>
        </w:rPr>
      </w:pPr>
    </w:p>
    <w:p w14:paraId="4506D22D" w14:textId="34AFB9C6" w:rsidR="004C53A8" w:rsidRPr="003F1FC4" w:rsidRDefault="00870286" w:rsidP="00FF5A21">
      <w:pPr>
        <w:pStyle w:val="Titolo2"/>
        <w:numPr>
          <w:ilvl w:val="0"/>
          <w:numId w:val="2"/>
        </w:numPr>
        <w:spacing w:before="0" w:after="0" w:line="240" w:lineRule="auto"/>
        <w:ind w:left="357" w:hanging="357"/>
        <w:rPr>
          <w:rFonts w:ascii="Times New Roman" w:hAnsi="Times New Roman"/>
          <w:szCs w:val="24"/>
        </w:rPr>
      </w:pPr>
      <w:bookmarkStart w:id="1536" w:name="_Toc242256132"/>
      <w:r w:rsidRPr="00683FEE">
        <w:rPr>
          <w:rFonts w:ascii="Times New Roman" w:hAnsi="Times New Roman"/>
          <w:szCs w:val="24"/>
          <w:lang w:val="it-IT"/>
        </w:rPr>
        <w:t xml:space="preserve">PAGAMENTO DEL CONTRIBUTO A </w:t>
      </w:r>
      <w:r w:rsidRPr="003F1FC4">
        <w:rPr>
          <w:rFonts w:ascii="Times New Roman" w:hAnsi="Times New Roman"/>
          <w:szCs w:val="24"/>
          <w:lang w:val="it-IT"/>
        </w:rPr>
        <w:t>FAVORE DELL’</w:t>
      </w:r>
      <w:r w:rsidRPr="003F1FC4">
        <w:rPr>
          <w:rFonts w:ascii="Times New Roman" w:hAnsi="Times New Roman"/>
          <w:szCs w:val="24"/>
        </w:rPr>
        <w:t>ANAC</w:t>
      </w:r>
      <w:bookmarkStart w:id="1537" w:name="_Toc416423364"/>
      <w:bookmarkStart w:id="1538" w:name="_Toc406754179"/>
      <w:bookmarkStart w:id="1539" w:name="_Toc406058378"/>
      <w:bookmarkStart w:id="1540" w:name="_Toc403471272"/>
      <w:bookmarkStart w:id="1541" w:name="_Toc397422865"/>
      <w:bookmarkStart w:id="1542" w:name="_Toc397346824"/>
      <w:bookmarkStart w:id="1543" w:name="_Toc393706909"/>
      <w:bookmarkStart w:id="1544" w:name="_Toc393700836"/>
      <w:bookmarkStart w:id="1545" w:name="_Toc393283177"/>
      <w:bookmarkStart w:id="1546" w:name="_Toc393272661"/>
      <w:bookmarkStart w:id="1547" w:name="_Toc393272603"/>
      <w:bookmarkStart w:id="1548" w:name="_Toc393187847"/>
      <w:bookmarkStart w:id="1549" w:name="_Toc393112130"/>
      <w:bookmarkStart w:id="1550" w:name="_Toc393110566"/>
      <w:bookmarkStart w:id="1551" w:name="_Toc392577499"/>
      <w:bookmarkStart w:id="1552" w:name="_Toc391036058"/>
      <w:bookmarkStart w:id="1553" w:name="_Toc391035985"/>
      <w:bookmarkStart w:id="1554" w:name="_Toc380501872"/>
      <w:bookmarkStart w:id="1555" w:name="_Toc354038185"/>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36"/>
    </w:p>
    <w:p w14:paraId="56859C05" w14:textId="432624E5" w:rsidR="008717BC" w:rsidRPr="00683FEE" w:rsidRDefault="00870286" w:rsidP="00FF5A21">
      <w:pPr>
        <w:spacing w:line="240" w:lineRule="auto"/>
        <w:rPr>
          <w:rFonts w:ascii="Times New Roman" w:hAnsi="Times New Roman"/>
          <w:szCs w:val="24"/>
        </w:rPr>
      </w:pPr>
      <w:r w:rsidRPr="003F1FC4">
        <w:rPr>
          <w:rFonts w:ascii="Times New Roman" w:hAnsi="Times New Roman"/>
          <w:szCs w:val="24"/>
        </w:rPr>
        <w:t xml:space="preserve">I concorrenti effettuano </w:t>
      </w:r>
      <w:r w:rsidR="003D7007" w:rsidRPr="003F1FC4">
        <w:rPr>
          <w:rFonts w:ascii="Times New Roman" w:hAnsi="Times New Roman"/>
          <w:szCs w:val="24"/>
        </w:rPr>
        <w:t xml:space="preserve">il </w:t>
      </w:r>
      <w:r w:rsidRPr="003F1FC4">
        <w:rPr>
          <w:rFonts w:ascii="Times New Roman" w:hAnsi="Times New Roman"/>
          <w:szCs w:val="24"/>
        </w:rPr>
        <w:t xml:space="preserve">pagamento del contributo </w:t>
      </w:r>
      <w:r w:rsidR="000F3546" w:rsidRPr="003F1FC4">
        <w:rPr>
          <w:rFonts w:ascii="Times New Roman" w:hAnsi="Times New Roman"/>
          <w:szCs w:val="24"/>
        </w:rPr>
        <w:t xml:space="preserve">pari ad </w:t>
      </w:r>
      <w:r w:rsidR="000F3546" w:rsidRPr="00A36C06">
        <w:rPr>
          <w:rFonts w:ascii="Times New Roman" w:hAnsi="Times New Roman"/>
          <w:szCs w:val="24"/>
        </w:rPr>
        <w:t xml:space="preserve">euro </w:t>
      </w:r>
      <w:r w:rsidR="00733B9C" w:rsidRPr="00A36C06">
        <w:rPr>
          <w:rFonts w:ascii="Times New Roman" w:hAnsi="Times New Roman"/>
          <w:b/>
          <w:szCs w:val="24"/>
        </w:rPr>
        <w:t>18</w:t>
      </w:r>
      <w:r w:rsidR="00F07427" w:rsidRPr="00A36C06">
        <w:rPr>
          <w:rFonts w:ascii="Times New Roman" w:hAnsi="Times New Roman"/>
          <w:b/>
          <w:szCs w:val="24"/>
        </w:rPr>
        <w:t>,00</w:t>
      </w:r>
      <w:r w:rsidR="00F07427" w:rsidRPr="00A36C06">
        <w:rPr>
          <w:rFonts w:ascii="Times New Roman" w:hAnsi="Times New Roman"/>
          <w:szCs w:val="24"/>
        </w:rPr>
        <w:t xml:space="preserve"> (</w:t>
      </w:r>
      <w:r w:rsidR="00733B9C" w:rsidRPr="00A36C06">
        <w:rPr>
          <w:rFonts w:ascii="Times New Roman" w:hAnsi="Times New Roman"/>
          <w:szCs w:val="24"/>
        </w:rPr>
        <w:t>diciotto</w:t>
      </w:r>
      <w:r w:rsidR="00F07427" w:rsidRPr="00A36C06">
        <w:rPr>
          <w:rFonts w:ascii="Times New Roman" w:hAnsi="Times New Roman"/>
          <w:szCs w:val="24"/>
        </w:rPr>
        <w:t>//00)</w:t>
      </w:r>
      <w:r w:rsidRPr="003F1FC4">
        <w:rPr>
          <w:rFonts w:ascii="Times New Roman" w:hAnsi="Times New Roman"/>
          <w:szCs w:val="24"/>
        </w:rPr>
        <w:t xml:space="preserve"> in favore dell’Autorità Nazionale Ant</w:t>
      </w:r>
      <w:r w:rsidR="003D7007" w:rsidRPr="003F1FC4">
        <w:rPr>
          <w:rFonts w:ascii="Times New Roman" w:hAnsi="Times New Roman"/>
          <w:szCs w:val="24"/>
        </w:rPr>
        <w:t xml:space="preserve">icorruzione </w:t>
      </w:r>
      <w:r w:rsidRPr="003F1FC4">
        <w:rPr>
          <w:rFonts w:ascii="Times New Roman" w:hAnsi="Times New Roman"/>
          <w:szCs w:val="24"/>
        </w:rPr>
        <w:t xml:space="preserve">secondo le modalità di cui alla delibera n. </w:t>
      </w:r>
      <w:r w:rsidR="00F07427" w:rsidRPr="003F1FC4">
        <w:rPr>
          <w:rFonts w:ascii="Times New Roman" w:hAnsi="Times New Roman"/>
          <w:szCs w:val="24"/>
        </w:rPr>
        <w:t>598 del 30</w:t>
      </w:r>
      <w:r w:rsidR="00DE52A9" w:rsidRPr="003F1FC4">
        <w:rPr>
          <w:rFonts w:ascii="Times New Roman" w:hAnsi="Times New Roman"/>
          <w:szCs w:val="24"/>
        </w:rPr>
        <w:t>/12/</w:t>
      </w:r>
      <w:r w:rsidR="00F07427" w:rsidRPr="003F1FC4">
        <w:rPr>
          <w:rFonts w:ascii="Times New Roman" w:hAnsi="Times New Roman"/>
          <w:szCs w:val="24"/>
        </w:rPr>
        <w:t>2024</w:t>
      </w:r>
      <w:r w:rsidR="00F668F2" w:rsidRPr="003F1FC4">
        <w:rPr>
          <w:rFonts w:ascii="Times New Roman" w:hAnsi="Times New Roman"/>
          <w:szCs w:val="24"/>
        </w:rPr>
        <w:t xml:space="preserve">. </w:t>
      </w:r>
      <w:r w:rsidR="00FC17AC" w:rsidRPr="003F1FC4">
        <w:rPr>
          <w:rFonts w:ascii="Times New Roman" w:hAnsi="Times New Roman"/>
          <w:szCs w:val="24"/>
        </w:rPr>
        <w:t xml:space="preserve">Indicazioni operative sulle modalità di pagamento del contributo sono disponibili sul sito dell’Autorità al seguente link: </w:t>
      </w:r>
      <w:hyperlink r:id="rId15" w:history="1">
        <w:r w:rsidR="00FC17AC" w:rsidRPr="003F1FC4">
          <w:rPr>
            <w:rStyle w:val="Collegamentoipertestuale"/>
            <w:rFonts w:ascii="Times New Roman" w:hAnsi="Times New Roman"/>
            <w:szCs w:val="24"/>
          </w:rPr>
          <w:t>https://www.anticorruzione.it/-/portale-dei-pagamenti-di-anac</w:t>
        </w:r>
      </w:hyperlink>
      <w:r w:rsidR="00F668F2" w:rsidRPr="00683FEE">
        <w:rPr>
          <w:rStyle w:val="Collegamentoipertestuale"/>
          <w:rFonts w:ascii="Times New Roman" w:hAnsi="Times New Roman"/>
          <w:szCs w:val="24"/>
        </w:rPr>
        <w:t>.</w:t>
      </w:r>
    </w:p>
    <w:p w14:paraId="2784473D" w14:textId="2889EA34" w:rsidR="004C53A8" w:rsidRPr="00683FEE" w:rsidRDefault="00260794" w:rsidP="00FF5A21">
      <w:pPr>
        <w:spacing w:line="240" w:lineRule="auto"/>
        <w:rPr>
          <w:rFonts w:ascii="Times New Roman" w:hAnsi="Times New Roman"/>
          <w:szCs w:val="24"/>
        </w:rPr>
      </w:pPr>
      <w:r w:rsidRPr="00683FEE">
        <w:rPr>
          <w:rFonts w:ascii="Times New Roman" w:hAnsi="Times New Roman"/>
          <w:szCs w:val="24"/>
        </w:rPr>
        <w:t xml:space="preserve">Il pagamento del contributo è condizione di ammissibilità dell’offerta. </w:t>
      </w:r>
      <w:r w:rsidR="00FC17AC" w:rsidRPr="00683FEE">
        <w:rPr>
          <w:rFonts w:ascii="Times New Roman" w:hAnsi="Times New Roman"/>
          <w:szCs w:val="24"/>
        </w:rPr>
        <w:t>I</w:t>
      </w:r>
      <w:r w:rsidR="00724D82" w:rsidRPr="00683FEE">
        <w:rPr>
          <w:rFonts w:ascii="Times New Roman" w:hAnsi="Times New Roman"/>
          <w:szCs w:val="24"/>
        </w:rPr>
        <w:t xml:space="preserve">l pagamento è </w:t>
      </w:r>
      <w:r w:rsidRPr="00683FEE">
        <w:rPr>
          <w:rFonts w:ascii="Times New Roman" w:hAnsi="Times New Roman"/>
          <w:szCs w:val="24"/>
        </w:rPr>
        <w:t>verifica</w:t>
      </w:r>
      <w:r w:rsidR="00724D82" w:rsidRPr="00683FEE">
        <w:rPr>
          <w:rFonts w:ascii="Times New Roman" w:hAnsi="Times New Roman"/>
          <w:szCs w:val="24"/>
        </w:rPr>
        <w:t>to</w:t>
      </w:r>
      <w:r w:rsidRPr="00683FEE">
        <w:rPr>
          <w:rFonts w:ascii="Times New Roman" w:hAnsi="Times New Roman"/>
          <w:szCs w:val="24"/>
        </w:rPr>
        <w:t xml:space="preserve"> mediante il FVOE. In caso di esito negativo della verifica, è attivata la procedura di soccorso istruttorio. </w:t>
      </w:r>
      <w:r w:rsidR="000F2975" w:rsidRPr="00683FEE">
        <w:rPr>
          <w:rFonts w:ascii="Times New Roman" w:hAnsi="Times New Roman"/>
          <w:szCs w:val="24"/>
        </w:rPr>
        <w:t xml:space="preserve">L’operatore economico </w:t>
      </w:r>
      <w:r w:rsidR="00D91357" w:rsidRPr="00683FEE">
        <w:rPr>
          <w:rFonts w:ascii="Times New Roman" w:hAnsi="Times New Roman"/>
          <w:szCs w:val="24"/>
        </w:rPr>
        <w:t>che non adempia alla richiesta nel termine stabilito dalla stazione appaltante</w:t>
      </w:r>
      <w:r w:rsidR="000F2975" w:rsidRPr="00683FEE">
        <w:rPr>
          <w:rFonts w:ascii="Times New Roman" w:hAnsi="Times New Roman"/>
          <w:szCs w:val="24"/>
        </w:rPr>
        <w:t xml:space="preserve"> è escluso dalla procedura di gara</w:t>
      </w:r>
      <w:r w:rsidR="009E47EE" w:rsidRPr="00683FEE">
        <w:rPr>
          <w:rFonts w:ascii="Times New Roman" w:hAnsi="Times New Roman"/>
          <w:szCs w:val="24"/>
        </w:rPr>
        <w:t xml:space="preserve"> per inammissibilità dell’offerta</w:t>
      </w:r>
      <w:r w:rsidR="000F2975" w:rsidRPr="00683FEE">
        <w:rPr>
          <w:rFonts w:ascii="Times New Roman" w:hAnsi="Times New Roman"/>
          <w:szCs w:val="24"/>
        </w:rPr>
        <w:t>.</w:t>
      </w:r>
    </w:p>
    <w:p w14:paraId="4DEAA18F" w14:textId="77777777" w:rsidR="00B24571" w:rsidRPr="00683FEE" w:rsidRDefault="00B24571" w:rsidP="00FF5A21">
      <w:pPr>
        <w:spacing w:line="240" w:lineRule="auto"/>
        <w:rPr>
          <w:rFonts w:ascii="Times New Roman" w:hAnsi="Times New Roman"/>
          <w:szCs w:val="24"/>
        </w:rPr>
      </w:pPr>
    </w:p>
    <w:p w14:paraId="74CF3E15" w14:textId="53395717" w:rsidR="004C53A8" w:rsidRPr="00683FEE" w:rsidRDefault="00870286" w:rsidP="00FF5A21">
      <w:pPr>
        <w:pStyle w:val="Titolo2"/>
        <w:numPr>
          <w:ilvl w:val="0"/>
          <w:numId w:val="2"/>
        </w:numPr>
        <w:spacing w:before="0" w:after="0" w:line="240" w:lineRule="auto"/>
        <w:ind w:left="357" w:hanging="357"/>
        <w:rPr>
          <w:rFonts w:ascii="Times New Roman" w:hAnsi="Times New Roman"/>
          <w:szCs w:val="24"/>
        </w:rPr>
      </w:pPr>
      <w:bookmarkStart w:id="1556" w:name="_Ref498595281"/>
      <w:bookmarkStart w:id="1557" w:name="_Toc242256133"/>
      <w:r w:rsidRPr="00683FEE">
        <w:rPr>
          <w:rFonts w:ascii="Times New Roman" w:hAnsi="Times New Roman"/>
          <w:szCs w:val="24"/>
        </w:rPr>
        <w:t>MODALIT</w:t>
      </w:r>
      <w:r w:rsidRPr="00683FEE">
        <w:rPr>
          <w:rFonts w:ascii="Times New Roman" w:hAnsi="Times New Roman"/>
          <w:caps w:val="0"/>
          <w:szCs w:val="24"/>
          <w:lang w:val="it-IT"/>
        </w:rPr>
        <w:t>À</w:t>
      </w:r>
      <w:r w:rsidRPr="00683FEE">
        <w:rPr>
          <w:rFonts w:ascii="Times New Roman" w:hAnsi="Times New Roman"/>
          <w:szCs w:val="24"/>
        </w:rPr>
        <w:t xml:space="preserve"> DI </w:t>
      </w:r>
      <w:r w:rsidRPr="00683FEE">
        <w:rPr>
          <w:rFonts w:ascii="Times New Roman" w:hAnsi="Times New Roman"/>
          <w:caps w:val="0"/>
          <w:szCs w:val="24"/>
        </w:rPr>
        <w:t>PRESENTAZIONE</w:t>
      </w:r>
      <w:r w:rsidRPr="00683FEE">
        <w:rPr>
          <w:rFonts w:ascii="Times New Roman" w:hAnsi="Times New Roman"/>
          <w:caps w:val="0"/>
          <w:szCs w:val="24"/>
          <w:lang w:val="it-IT"/>
        </w:rPr>
        <w:t xml:space="preserve"> DELL’OFFERTA E SOTTOSCRIZIONE DEI DOCUMENTI DI GARA</w:t>
      </w:r>
      <w:bookmarkEnd w:id="1556"/>
      <w:bookmarkEnd w:id="1557"/>
      <w:r w:rsidRPr="00683FEE">
        <w:rPr>
          <w:rFonts w:ascii="Times New Roman" w:hAnsi="Times New Roman"/>
          <w:caps w:val="0"/>
          <w:szCs w:val="24"/>
          <w:lang w:val="it-IT"/>
        </w:rPr>
        <w:t xml:space="preserve"> </w:t>
      </w:r>
    </w:p>
    <w:p w14:paraId="0281E739" w14:textId="77777777" w:rsidR="00A81CC0" w:rsidRPr="00A81CC0" w:rsidRDefault="00A81CC0" w:rsidP="00A81CC0">
      <w:pPr>
        <w:tabs>
          <w:tab w:val="left" w:pos="360"/>
        </w:tabs>
        <w:spacing w:line="240" w:lineRule="auto"/>
        <w:rPr>
          <w:rFonts w:ascii="Times New Roman" w:hAnsi="Times New Roman"/>
          <w:bCs/>
          <w:iCs/>
          <w:szCs w:val="24"/>
        </w:rPr>
      </w:pPr>
      <w:r w:rsidRPr="00A81CC0">
        <w:rPr>
          <w:rFonts w:ascii="Times New Roman" w:hAnsi="Times New Roman"/>
          <w:bCs/>
          <w:iCs/>
          <w:szCs w:val="24"/>
        </w:rPr>
        <w:t>L’offerta e la documentazione relativa alla procedura devono essere presentate esclusivamente attraverso la Piattaforma. Non sono considerate valide le offerte presentate attraverso modalità diverse da quelle previste nel presente disciplinare. L’offerta e la documentazione devono essere sottoscritte con firma digitale o altra firma elettronica qualificata o firma elettronica avanzata.</w:t>
      </w:r>
    </w:p>
    <w:p w14:paraId="4C9028E2" w14:textId="77777777" w:rsidR="00A81CC0" w:rsidRPr="00A81CC0" w:rsidRDefault="00A81CC0" w:rsidP="00A81CC0">
      <w:pPr>
        <w:tabs>
          <w:tab w:val="left" w:pos="360"/>
        </w:tabs>
        <w:spacing w:line="240" w:lineRule="auto"/>
        <w:rPr>
          <w:rFonts w:ascii="Times New Roman" w:hAnsi="Times New Roman"/>
          <w:bCs/>
          <w:iCs/>
          <w:szCs w:val="24"/>
        </w:rPr>
      </w:pPr>
      <w:r w:rsidRPr="00A81CC0">
        <w:rPr>
          <w:rFonts w:ascii="Times New Roman" w:hAnsi="Times New Roman"/>
          <w:bCs/>
          <w:iCs/>
          <w:szCs w:val="24"/>
        </w:rPr>
        <w:t xml:space="preserve">Le dichiarazioni sostitutive si redigono ai sensi degli articoli 19, 46 e 47 del decreto del Presidente della Repubblica n.  445/2000. </w:t>
      </w:r>
    </w:p>
    <w:p w14:paraId="517D4244" w14:textId="77777777" w:rsidR="00A81CC0" w:rsidRPr="00A81CC0" w:rsidRDefault="00A81CC0" w:rsidP="00A81CC0">
      <w:pPr>
        <w:tabs>
          <w:tab w:val="left" w:pos="360"/>
        </w:tabs>
        <w:spacing w:line="240" w:lineRule="auto"/>
        <w:rPr>
          <w:rFonts w:ascii="Times New Roman" w:hAnsi="Times New Roman"/>
          <w:bCs/>
          <w:iCs/>
          <w:szCs w:val="24"/>
        </w:rPr>
      </w:pPr>
      <w:r w:rsidRPr="00A81CC0">
        <w:rPr>
          <w:rFonts w:ascii="Times New Roman" w:hAnsi="Times New Roman"/>
          <w:bCs/>
          <w:iCs/>
          <w:szCs w:val="24"/>
        </w:rPr>
        <w:t xml:space="preserve">La documentazione presentata in copia viene prodotta ai sensi del decreto legislativo n. 82/05. </w:t>
      </w:r>
    </w:p>
    <w:p w14:paraId="4D640537" w14:textId="1A235B43" w:rsidR="00A81CC0" w:rsidRPr="00A81CC0" w:rsidRDefault="00A81CC0" w:rsidP="00A81CC0">
      <w:pPr>
        <w:tabs>
          <w:tab w:val="left" w:pos="360"/>
        </w:tabs>
        <w:spacing w:line="240" w:lineRule="auto"/>
        <w:rPr>
          <w:rFonts w:ascii="Times New Roman" w:hAnsi="Times New Roman"/>
          <w:bCs/>
          <w:iCs/>
          <w:szCs w:val="24"/>
        </w:rPr>
      </w:pPr>
      <w:r w:rsidRPr="00683FEE">
        <w:rPr>
          <w:rFonts w:ascii="Times New Roman" w:hAnsi="Times New Roman"/>
          <w:b/>
          <w:bCs/>
          <w:iCs/>
          <w:szCs w:val="24"/>
          <w:u w:val="single"/>
        </w:rPr>
        <w:lastRenderedPageBreak/>
        <w:t>L’offerta deve pervenire</w:t>
      </w:r>
      <w:r w:rsidRPr="00683FEE">
        <w:rPr>
          <w:rFonts w:ascii="Times New Roman" w:hAnsi="Times New Roman"/>
          <w:b/>
          <w:szCs w:val="24"/>
          <w:u w:val="single"/>
        </w:rPr>
        <w:t xml:space="preserve"> entro e non oltre le ore 18:00 del giorno ………… a pena di irricevibilità.</w:t>
      </w:r>
      <w:r w:rsidRPr="00A81CC0">
        <w:rPr>
          <w:rFonts w:ascii="Times New Roman" w:hAnsi="Times New Roman"/>
          <w:bCs/>
          <w:iCs/>
          <w:szCs w:val="24"/>
        </w:rPr>
        <w:t xml:space="preserve"> La PAD non accetta offerte presentate dopo la data e l’orario stabiliti come termine ultimo di presentazione dell’offerta. </w:t>
      </w:r>
    </w:p>
    <w:p w14:paraId="6BE57606" w14:textId="77777777" w:rsidR="00A81CC0" w:rsidRPr="00A81CC0" w:rsidRDefault="00A81CC0" w:rsidP="00A81CC0">
      <w:pPr>
        <w:tabs>
          <w:tab w:val="left" w:pos="360"/>
        </w:tabs>
        <w:spacing w:line="240" w:lineRule="auto"/>
        <w:rPr>
          <w:rFonts w:ascii="Times New Roman" w:hAnsi="Times New Roman"/>
          <w:bCs/>
          <w:iCs/>
          <w:szCs w:val="24"/>
        </w:rPr>
      </w:pPr>
      <w:r w:rsidRPr="00A81CC0">
        <w:rPr>
          <w:rFonts w:ascii="Times New Roman" w:hAnsi="Times New Roman"/>
          <w:bCs/>
          <w:iCs/>
          <w:szCs w:val="24"/>
        </w:rPr>
        <w:t>Per l’individuazione di data e ora di arrivo dell’offerta fa fede l’orario registrato dalla Piattaforma.</w:t>
      </w:r>
    </w:p>
    <w:p w14:paraId="5CEDBC23" w14:textId="77777777" w:rsidR="00A81CC0" w:rsidRPr="00A81CC0" w:rsidRDefault="00A81CC0" w:rsidP="00A81CC0">
      <w:pPr>
        <w:tabs>
          <w:tab w:val="left" w:pos="360"/>
        </w:tabs>
        <w:spacing w:line="240" w:lineRule="auto"/>
        <w:rPr>
          <w:rFonts w:ascii="Times New Roman" w:hAnsi="Times New Roman"/>
          <w:bCs/>
          <w:iCs/>
          <w:szCs w:val="24"/>
        </w:rPr>
      </w:pPr>
      <w:r w:rsidRPr="00A81CC0">
        <w:rPr>
          <w:rFonts w:ascii="Times New Roman" w:hAnsi="Times New Roman"/>
          <w:bCs/>
          <w:iCs/>
          <w:szCs w:val="24"/>
        </w:rPr>
        <w:t xml:space="preserve">Le operazioni di inserimento sulla PAD di tutta la documentazione richiesta rimangono ad esclusivo rischio del concorrente. Si invitano pertanto i concorrenti ad avviare tali attività con congruo anticipo rispetto alla scadenza prevista onde evitare la non completa e quindi mancata trasmissione dell’offerta entro il termine previsto. </w:t>
      </w:r>
    </w:p>
    <w:p w14:paraId="4F9B2A54" w14:textId="77777777" w:rsidR="00A81CC0" w:rsidRDefault="00A81CC0" w:rsidP="00A81CC0">
      <w:pPr>
        <w:tabs>
          <w:tab w:val="left" w:pos="360"/>
        </w:tabs>
        <w:spacing w:line="240" w:lineRule="auto"/>
        <w:rPr>
          <w:rFonts w:ascii="Times New Roman" w:hAnsi="Times New Roman"/>
          <w:bCs/>
          <w:iCs/>
          <w:szCs w:val="24"/>
        </w:rPr>
      </w:pPr>
      <w:r w:rsidRPr="00A81CC0">
        <w:rPr>
          <w:rFonts w:ascii="Times New Roman" w:hAnsi="Times New Roman"/>
          <w:bCs/>
          <w:iCs/>
          <w:szCs w:val="24"/>
        </w:rPr>
        <w:t xml:space="preserve">Qualora si verifichi un mancato funzionamento o un malfunzionamento della Piattaforma si applica quanto previsto al punto 1. </w:t>
      </w:r>
    </w:p>
    <w:p w14:paraId="2480D3EC" w14:textId="77777777" w:rsidR="00A81CC0" w:rsidRDefault="00A81CC0" w:rsidP="00A81CC0">
      <w:pPr>
        <w:tabs>
          <w:tab w:val="left" w:pos="360"/>
        </w:tabs>
        <w:spacing w:line="240" w:lineRule="auto"/>
        <w:rPr>
          <w:rFonts w:ascii="Times New Roman" w:hAnsi="Times New Roman"/>
          <w:bCs/>
          <w:iCs/>
          <w:szCs w:val="24"/>
        </w:rPr>
      </w:pPr>
    </w:p>
    <w:p w14:paraId="7658F69A" w14:textId="57EE6079" w:rsidR="004C53A8" w:rsidRPr="00683FEE" w:rsidRDefault="00870286" w:rsidP="00FF5A21">
      <w:pPr>
        <w:spacing w:line="240" w:lineRule="auto"/>
        <w:rPr>
          <w:rFonts w:ascii="Times New Roman" w:hAnsi="Times New Roman"/>
          <w:b/>
          <w:szCs w:val="24"/>
        </w:rPr>
      </w:pPr>
      <w:r w:rsidRPr="00683FEE">
        <w:rPr>
          <w:rFonts w:ascii="Times New Roman" w:hAnsi="Times New Roman"/>
          <w:b/>
          <w:szCs w:val="24"/>
        </w:rPr>
        <w:t>1</w:t>
      </w:r>
      <w:r w:rsidR="005B3CF9" w:rsidRPr="00683FEE">
        <w:rPr>
          <w:rFonts w:ascii="Times New Roman" w:hAnsi="Times New Roman"/>
          <w:b/>
          <w:szCs w:val="24"/>
        </w:rPr>
        <w:t>3</w:t>
      </w:r>
      <w:r w:rsidRPr="00683FEE">
        <w:rPr>
          <w:rFonts w:ascii="Times New Roman" w:hAnsi="Times New Roman"/>
          <w:b/>
          <w:szCs w:val="24"/>
        </w:rPr>
        <w:t>.1 Regole per la presentazione dell’offerta</w:t>
      </w:r>
    </w:p>
    <w:p w14:paraId="032C4C39" w14:textId="4B5A1B2E" w:rsidR="004C53A8" w:rsidRPr="00683FEE" w:rsidRDefault="00870286" w:rsidP="00FF5A21">
      <w:pPr>
        <w:pStyle w:val="usoboll1"/>
        <w:spacing w:line="240" w:lineRule="auto"/>
        <w:rPr>
          <w:szCs w:val="24"/>
        </w:rPr>
      </w:pPr>
      <w:r w:rsidRPr="00683FEE">
        <w:rPr>
          <w:szCs w:val="24"/>
        </w:rPr>
        <w:t>L’“</w:t>
      </w:r>
      <w:r w:rsidRPr="00683FEE">
        <w:rPr>
          <w:b/>
          <w:i/>
          <w:szCs w:val="24"/>
        </w:rPr>
        <w:t>OFFERTA</w:t>
      </w:r>
      <w:r w:rsidRPr="00683FEE">
        <w:rPr>
          <w:szCs w:val="24"/>
        </w:rPr>
        <w:t>” è composta</w:t>
      </w:r>
      <w:r w:rsidR="006A699E" w:rsidRPr="00683FEE">
        <w:rPr>
          <w:szCs w:val="24"/>
        </w:rPr>
        <w:t xml:space="preserve"> </w:t>
      </w:r>
      <w:r w:rsidRPr="00683FEE">
        <w:rPr>
          <w:szCs w:val="24"/>
        </w:rPr>
        <w:t xml:space="preserve">da: </w:t>
      </w:r>
    </w:p>
    <w:p w14:paraId="5574CAE5" w14:textId="1D7421FB" w:rsidR="004C53A8" w:rsidRPr="00683FEE" w:rsidRDefault="00870286" w:rsidP="00FF5A21">
      <w:pPr>
        <w:pStyle w:val="usoboll1"/>
        <w:spacing w:line="240" w:lineRule="auto"/>
        <w:ind w:left="567"/>
        <w:rPr>
          <w:szCs w:val="24"/>
        </w:rPr>
      </w:pPr>
      <w:r w:rsidRPr="00683FEE">
        <w:rPr>
          <w:szCs w:val="24"/>
        </w:rPr>
        <w:t xml:space="preserve">A – </w:t>
      </w:r>
      <w:r w:rsidRPr="00683FEE">
        <w:rPr>
          <w:b/>
          <w:szCs w:val="24"/>
        </w:rPr>
        <w:t>Documentazione amministrativa</w:t>
      </w:r>
      <w:r w:rsidRPr="00683FEE">
        <w:rPr>
          <w:szCs w:val="24"/>
        </w:rPr>
        <w:t xml:space="preserve">; </w:t>
      </w:r>
    </w:p>
    <w:p w14:paraId="7C98A921" w14:textId="1628995C" w:rsidR="004C53A8" w:rsidRPr="00683FEE" w:rsidRDefault="00870286" w:rsidP="00FF5A21">
      <w:pPr>
        <w:pStyle w:val="usoboll1"/>
        <w:spacing w:line="240" w:lineRule="auto"/>
        <w:ind w:left="567"/>
        <w:rPr>
          <w:szCs w:val="24"/>
        </w:rPr>
      </w:pPr>
      <w:r w:rsidRPr="00683FEE">
        <w:rPr>
          <w:szCs w:val="24"/>
        </w:rPr>
        <w:t xml:space="preserve">B – </w:t>
      </w:r>
      <w:r w:rsidRPr="00683FEE">
        <w:rPr>
          <w:b/>
          <w:bCs/>
          <w:szCs w:val="24"/>
        </w:rPr>
        <w:t>Offerta tecnica</w:t>
      </w:r>
      <w:r w:rsidR="006A699E" w:rsidRPr="00683FEE">
        <w:rPr>
          <w:b/>
          <w:bCs/>
          <w:szCs w:val="24"/>
        </w:rPr>
        <w:t>:</w:t>
      </w:r>
      <w:r w:rsidRPr="00683FEE">
        <w:rPr>
          <w:color w:val="000000"/>
          <w:szCs w:val="24"/>
        </w:rPr>
        <w:t xml:space="preserve"> </w:t>
      </w:r>
    </w:p>
    <w:p w14:paraId="079D4416" w14:textId="3748BA6F" w:rsidR="004C53A8" w:rsidRPr="00683FEE" w:rsidRDefault="00870286" w:rsidP="00FF5A21">
      <w:pPr>
        <w:pStyle w:val="usoboll1"/>
        <w:spacing w:line="240" w:lineRule="auto"/>
        <w:ind w:left="567"/>
        <w:rPr>
          <w:szCs w:val="24"/>
        </w:rPr>
      </w:pPr>
      <w:r w:rsidRPr="00683FEE">
        <w:rPr>
          <w:color w:val="000000"/>
          <w:szCs w:val="24"/>
        </w:rPr>
        <w:t xml:space="preserve">C – </w:t>
      </w:r>
      <w:r w:rsidRPr="00683FEE">
        <w:rPr>
          <w:b/>
          <w:bCs/>
          <w:color w:val="000000"/>
          <w:szCs w:val="24"/>
        </w:rPr>
        <w:t>Offerta economica</w:t>
      </w:r>
      <w:r w:rsidR="00340EA3" w:rsidRPr="00683FEE">
        <w:rPr>
          <w:color w:val="000000"/>
          <w:szCs w:val="24"/>
        </w:rPr>
        <w:t>.</w:t>
      </w:r>
      <w:r w:rsidRPr="00683FEE">
        <w:rPr>
          <w:color w:val="000000"/>
          <w:szCs w:val="24"/>
        </w:rPr>
        <w:t xml:space="preserve"> </w:t>
      </w:r>
    </w:p>
    <w:p w14:paraId="775B89D9" w14:textId="77777777" w:rsidR="00295CB5" w:rsidRPr="00683FEE" w:rsidRDefault="00295CB5" w:rsidP="00FF5A21">
      <w:pPr>
        <w:spacing w:line="240" w:lineRule="auto"/>
        <w:rPr>
          <w:rFonts w:ascii="Times New Roman" w:hAnsi="Times New Roman"/>
          <w:szCs w:val="24"/>
        </w:rPr>
      </w:pPr>
    </w:p>
    <w:p w14:paraId="456E4499" w14:textId="46C464CB" w:rsidR="00CF1CE2" w:rsidRPr="00683FEE" w:rsidRDefault="00870286" w:rsidP="00FF5A21">
      <w:pPr>
        <w:spacing w:line="240" w:lineRule="auto"/>
        <w:rPr>
          <w:rFonts w:ascii="Times New Roman" w:hAnsi="Times New Roman"/>
          <w:szCs w:val="24"/>
        </w:rPr>
      </w:pPr>
      <w:r w:rsidRPr="00683FEE">
        <w:rPr>
          <w:rFonts w:ascii="Times New Roman" w:hAnsi="Times New Roman"/>
          <w:szCs w:val="24"/>
        </w:rPr>
        <w:t>L’operatore economico ha facoltà di inserire nella Piattaforma</w:t>
      </w:r>
      <w:r w:rsidR="00C40996" w:rsidRPr="00683FEE">
        <w:rPr>
          <w:rFonts w:ascii="Times New Roman" w:hAnsi="Times New Roman"/>
          <w:szCs w:val="24"/>
        </w:rPr>
        <w:t xml:space="preserve"> </w:t>
      </w:r>
      <w:r w:rsidRPr="00683FEE">
        <w:rPr>
          <w:rFonts w:ascii="Times New Roman" w:hAnsi="Times New Roman"/>
          <w:szCs w:val="24"/>
        </w:rPr>
        <w:t xml:space="preserve">offerte successive che sostituiscono la precedente, ovvero ritirare l’offerta presentata, nel periodo di tempo compreso tra la data e ora di inizio e la data e ora di chiusura della fase di presentazione delle offerte. </w:t>
      </w:r>
      <w:r w:rsidRPr="00683FEE">
        <w:rPr>
          <w:rFonts w:ascii="Times New Roman" w:hAnsi="Times New Roman"/>
          <w:bCs/>
          <w:color w:val="000000"/>
          <w:szCs w:val="24"/>
        </w:rPr>
        <w:t>La stazione appaltante considera esclusivamente l’ultima offerta presentata.</w:t>
      </w:r>
      <w:r w:rsidRPr="00683FEE">
        <w:rPr>
          <w:rFonts w:ascii="Times New Roman" w:hAnsi="Times New Roman"/>
          <w:szCs w:val="24"/>
        </w:rPr>
        <w:t xml:space="preserve"> </w:t>
      </w:r>
    </w:p>
    <w:p w14:paraId="756E65FD" w14:textId="77777777" w:rsidR="00214A17" w:rsidRDefault="00214A17" w:rsidP="00FF5A21">
      <w:pPr>
        <w:pStyle w:val="Default"/>
        <w:spacing w:line="240" w:lineRule="auto"/>
        <w:rPr>
          <w:rFonts w:ascii="Times New Roman" w:hAnsi="Times New Roman" w:cs="Times New Roman"/>
        </w:rPr>
      </w:pPr>
    </w:p>
    <w:p w14:paraId="0C7F043B" w14:textId="2361AE74" w:rsidR="004C53A8" w:rsidRPr="00683FEE" w:rsidRDefault="00870286" w:rsidP="00FF5A21">
      <w:pPr>
        <w:pStyle w:val="Default"/>
        <w:spacing w:line="240" w:lineRule="auto"/>
        <w:rPr>
          <w:rFonts w:ascii="Times New Roman" w:hAnsi="Times New Roman" w:cs="Times New Roman"/>
        </w:rPr>
      </w:pPr>
      <w:r w:rsidRPr="00683FEE">
        <w:rPr>
          <w:rFonts w:ascii="Times New Roman" w:hAnsi="Times New Roman" w:cs="Times New Roman"/>
        </w:rPr>
        <w:t xml:space="preserve">Si precisa inoltre che: </w:t>
      </w:r>
    </w:p>
    <w:p w14:paraId="7FD1F4A4" w14:textId="28354875" w:rsidR="004C53A8" w:rsidRPr="00683FEE" w:rsidRDefault="00870286" w:rsidP="00FF5A21">
      <w:pPr>
        <w:pStyle w:val="Default"/>
        <w:numPr>
          <w:ilvl w:val="0"/>
          <w:numId w:val="14"/>
        </w:numPr>
        <w:spacing w:line="240" w:lineRule="auto"/>
        <w:ind w:left="709" w:hanging="357"/>
        <w:rPr>
          <w:rFonts w:ascii="Times New Roman" w:hAnsi="Times New Roman" w:cs="Times New Roman"/>
        </w:rPr>
      </w:pPr>
      <w:r w:rsidRPr="00683FEE">
        <w:rPr>
          <w:rFonts w:ascii="Times New Roman" w:hAnsi="Times New Roman" w:cs="Times New Roman"/>
        </w:rPr>
        <w:t>l’offerta è vincolante per il concorrente;</w:t>
      </w:r>
    </w:p>
    <w:p w14:paraId="34A33409" w14:textId="20E68BEF" w:rsidR="004C53A8" w:rsidRPr="00683FEE" w:rsidRDefault="00870286" w:rsidP="00FF5A21">
      <w:pPr>
        <w:pStyle w:val="Default"/>
        <w:numPr>
          <w:ilvl w:val="0"/>
          <w:numId w:val="14"/>
        </w:numPr>
        <w:spacing w:line="240" w:lineRule="auto"/>
        <w:ind w:left="709" w:hanging="357"/>
        <w:rPr>
          <w:rFonts w:ascii="Times New Roman" w:hAnsi="Times New Roman" w:cs="Times New Roman"/>
        </w:rPr>
      </w:pPr>
      <w:r w:rsidRPr="00683FEE">
        <w:rPr>
          <w:rFonts w:ascii="Times New Roman" w:hAnsi="Times New Roman" w:cs="Times New Roman"/>
        </w:rPr>
        <w:t>con la trasmissione dell’offerta, il concorrente accetta tutta la documentazione di gara, allegati e chiarimenti inclusi.</w:t>
      </w:r>
    </w:p>
    <w:p w14:paraId="21F6CCE2" w14:textId="77777777" w:rsidR="00214A17" w:rsidRDefault="00214A17" w:rsidP="00FF5A21">
      <w:pPr>
        <w:pStyle w:val="Default"/>
        <w:spacing w:line="240" w:lineRule="auto"/>
        <w:rPr>
          <w:rFonts w:ascii="Times New Roman" w:hAnsi="Times New Roman" w:cs="Times New Roman"/>
        </w:rPr>
      </w:pPr>
    </w:p>
    <w:p w14:paraId="26A4323F" w14:textId="274B908D" w:rsidR="004C53A8" w:rsidRPr="00683FEE" w:rsidRDefault="00E6791D" w:rsidP="00FF5A21">
      <w:pPr>
        <w:pStyle w:val="Default"/>
        <w:spacing w:line="240" w:lineRule="auto"/>
        <w:rPr>
          <w:rFonts w:ascii="Times New Roman" w:hAnsi="Times New Roman" w:cs="Times New Roman"/>
        </w:rPr>
      </w:pPr>
      <w:r w:rsidRPr="00683FEE">
        <w:rPr>
          <w:rFonts w:ascii="Times New Roman" w:hAnsi="Times New Roman" w:cs="Times New Roman"/>
        </w:rPr>
        <w:t xml:space="preserve">La </w:t>
      </w:r>
      <w:r w:rsidR="00214A17">
        <w:rPr>
          <w:rFonts w:ascii="Times New Roman" w:hAnsi="Times New Roman" w:cs="Times New Roman"/>
        </w:rPr>
        <w:t xml:space="preserve">PAD </w:t>
      </w:r>
      <w:r w:rsidRPr="00683FEE">
        <w:rPr>
          <w:rFonts w:ascii="Times New Roman" w:hAnsi="Times New Roman" w:cs="Times New Roman"/>
        </w:rPr>
        <w:t xml:space="preserve">consente al </w:t>
      </w:r>
      <w:r w:rsidR="00870286" w:rsidRPr="00683FEE">
        <w:rPr>
          <w:rFonts w:ascii="Times New Roman" w:hAnsi="Times New Roman" w:cs="Times New Roman"/>
        </w:rPr>
        <w:t xml:space="preserve">concorrente </w:t>
      </w:r>
      <w:r w:rsidRPr="00683FEE">
        <w:rPr>
          <w:rFonts w:ascii="Times New Roman" w:hAnsi="Times New Roman" w:cs="Times New Roman"/>
        </w:rPr>
        <w:t xml:space="preserve">di </w:t>
      </w:r>
      <w:r w:rsidR="00870286" w:rsidRPr="00683FEE">
        <w:rPr>
          <w:rFonts w:ascii="Times New Roman" w:hAnsi="Times New Roman" w:cs="Times New Roman"/>
        </w:rPr>
        <w:t xml:space="preserve">visualizzare l’avvenuta trasmissione della domanda. </w:t>
      </w:r>
    </w:p>
    <w:p w14:paraId="04285243" w14:textId="77777777" w:rsidR="004C53A8" w:rsidRPr="00683FEE" w:rsidRDefault="00870286" w:rsidP="00FF5A21">
      <w:pPr>
        <w:spacing w:line="240" w:lineRule="auto"/>
        <w:rPr>
          <w:rFonts w:ascii="Times New Roman" w:hAnsi="Times New Roman"/>
          <w:szCs w:val="24"/>
        </w:rPr>
      </w:pPr>
      <w:r w:rsidRPr="00683FEE">
        <w:rPr>
          <w:rFonts w:ascii="Times New Roman" w:hAnsi="Times New Roman"/>
          <w:szCs w:val="24"/>
        </w:rPr>
        <w:t xml:space="preserve">Il concorrente che intenda partecipare in forma associata (per esempio raggruppamento temporaneo di imprese/Consorzi, sia costituiti che costituendi) in sede di presentazione dell’offerta indica la forma di partecipazione e indica gli operatori economici riuniti o consorziati. </w:t>
      </w:r>
    </w:p>
    <w:p w14:paraId="0B662E31" w14:textId="77777777" w:rsidR="00026337" w:rsidRPr="00683FEE" w:rsidRDefault="00026337" w:rsidP="00FF5A21">
      <w:pPr>
        <w:spacing w:line="240" w:lineRule="auto"/>
        <w:rPr>
          <w:rFonts w:ascii="Times New Roman" w:hAnsi="Times New Roman"/>
          <w:b/>
          <w:i/>
          <w:szCs w:val="24"/>
        </w:rPr>
      </w:pPr>
    </w:p>
    <w:p w14:paraId="20B8AC64" w14:textId="7B3578A8" w:rsidR="00026337" w:rsidRPr="00683FEE" w:rsidRDefault="00F41562" w:rsidP="00FF5A21">
      <w:pPr>
        <w:spacing w:line="240" w:lineRule="auto"/>
        <w:rPr>
          <w:rFonts w:ascii="Times New Roman" w:hAnsi="Times New Roman"/>
          <w:szCs w:val="24"/>
        </w:rPr>
      </w:pPr>
      <w:r w:rsidRPr="00F41562">
        <w:rPr>
          <w:rFonts w:ascii="Times New Roman" w:hAnsi="Times New Roman"/>
          <w:b/>
          <w:szCs w:val="24"/>
        </w:rPr>
        <w:t>Le dichiarazioni sono rese utilizzando i modelli della PAD.</w:t>
      </w:r>
    </w:p>
    <w:p w14:paraId="787B1631" w14:textId="77777777" w:rsidR="00957A10" w:rsidRPr="00683FEE" w:rsidRDefault="00957A10" w:rsidP="00FF5A21">
      <w:pPr>
        <w:spacing w:line="240" w:lineRule="auto"/>
        <w:rPr>
          <w:rFonts w:ascii="Times New Roman" w:hAnsi="Times New Roman"/>
          <w:szCs w:val="24"/>
        </w:rPr>
      </w:pPr>
    </w:p>
    <w:p w14:paraId="6534643C" w14:textId="395ED6BA" w:rsidR="004C53A8" w:rsidRPr="00683FEE" w:rsidRDefault="00870286" w:rsidP="00FF5A21">
      <w:pPr>
        <w:spacing w:line="240" w:lineRule="auto"/>
        <w:rPr>
          <w:rFonts w:ascii="Times New Roman" w:hAnsi="Times New Roman"/>
          <w:szCs w:val="24"/>
        </w:rPr>
      </w:pPr>
      <w:r w:rsidRPr="00683FEE">
        <w:rPr>
          <w:rFonts w:ascii="Times New Roman" w:hAnsi="Times New Roman"/>
          <w:szCs w:val="24"/>
        </w:rPr>
        <w:t>Tutta la documentazione da produrre deve essere in lingua italiana</w:t>
      </w:r>
      <w:r w:rsidR="00331E4A" w:rsidRPr="00683FEE">
        <w:rPr>
          <w:rFonts w:ascii="Times New Roman" w:hAnsi="Times New Roman"/>
          <w:szCs w:val="24"/>
        </w:rPr>
        <w:t>.</w:t>
      </w:r>
      <w:r w:rsidR="004907A1" w:rsidRPr="00683FEE">
        <w:rPr>
          <w:rFonts w:ascii="Times New Roman" w:hAnsi="Times New Roman"/>
          <w:szCs w:val="24"/>
        </w:rPr>
        <w:t xml:space="preserve"> </w:t>
      </w:r>
      <w:r w:rsidRPr="00683FEE">
        <w:rPr>
          <w:rFonts w:ascii="Times New Roman" w:hAnsi="Times New Roman"/>
          <w:szCs w:val="24"/>
        </w:rPr>
        <w:t xml:space="preserve">In caso di mancanza, incompletezza o irregolarità della traduzione </w:t>
      </w:r>
      <w:r w:rsidR="00A1476D" w:rsidRPr="00683FEE">
        <w:rPr>
          <w:rFonts w:ascii="Times New Roman" w:hAnsi="Times New Roman"/>
          <w:szCs w:val="24"/>
        </w:rPr>
        <w:t>della</w:t>
      </w:r>
      <w:r w:rsidRPr="00683FEE">
        <w:rPr>
          <w:rFonts w:ascii="Times New Roman" w:hAnsi="Times New Roman"/>
          <w:szCs w:val="24"/>
        </w:rPr>
        <w:t xml:space="preserve"> documentazione amministrativa, si applica </w:t>
      </w:r>
      <w:r w:rsidR="00614DC3" w:rsidRPr="00683FEE">
        <w:rPr>
          <w:rFonts w:ascii="Times New Roman" w:hAnsi="Times New Roman"/>
          <w:szCs w:val="24"/>
        </w:rPr>
        <w:t>il soccorso istruttorio</w:t>
      </w:r>
      <w:r w:rsidRPr="00683FEE">
        <w:rPr>
          <w:rFonts w:ascii="Times New Roman" w:hAnsi="Times New Roman"/>
          <w:szCs w:val="24"/>
        </w:rPr>
        <w:t>.</w:t>
      </w:r>
    </w:p>
    <w:p w14:paraId="06606D26" w14:textId="77777777" w:rsidR="004907A1" w:rsidRPr="00683FEE" w:rsidRDefault="004907A1" w:rsidP="00FF5A21">
      <w:pPr>
        <w:spacing w:line="240" w:lineRule="auto"/>
        <w:rPr>
          <w:rFonts w:ascii="Times New Roman" w:hAnsi="Times New Roman"/>
          <w:szCs w:val="24"/>
        </w:rPr>
      </w:pPr>
    </w:p>
    <w:p w14:paraId="25F6475C" w14:textId="04159190" w:rsidR="004C53A8" w:rsidRPr="00683FEE" w:rsidRDefault="00870286" w:rsidP="00FF5A21">
      <w:pPr>
        <w:spacing w:line="240" w:lineRule="auto"/>
        <w:rPr>
          <w:rFonts w:ascii="Times New Roman" w:hAnsi="Times New Roman"/>
          <w:szCs w:val="24"/>
        </w:rPr>
      </w:pPr>
      <w:r w:rsidRPr="00683FEE">
        <w:rPr>
          <w:rFonts w:ascii="Times New Roman" w:hAnsi="Times New Roman"/>
          <w:szCs w:val="24"/>
        </w:rPr>
        <w:t>L’offerta vincola il concorrente per</w:t>
      </w:r>
      <w:r w:rsidRPr="00683FEE">
        <w:rPr>
          <w:rFonts w:ascii="Times New Roman" w:hAnsi="Times New Roman"/>
          <w:i/>
          <w:szCs w:val="24"/>
        </w:rPr>
        <w:t xml:space="preserve"> </w:t>
      </w:r>
      <w:r w:rsidR="00026337" w:rsidRPr="00683FEE">
        <w:rPr>
          <w:rFonts w:ascii="Times New Roman" w:hAnsi="Times New Roman"/>
          <w:szCs w:val="24"/>
        </w:rPr>
        <w:t>180</w:t>
      </w:r>
      <w:r w:rsidRPr="00683FEE">
        <w:rPr>
          <w:rFonts w:ascii="Times New Roman" w:hAnsi="Times New Roman"/>
          <w:i/>
          <w:szCs w:val="24"/>
        </w:rPr>
        <w:t xml:space="preserve"> </w:t>
      </w:r>
      <w:r w:rsidRPr="00683FEE">
        <w:rPr>
          <w:rFonts w:ascii="Times New Roman" w:hAnsi="Times New Roman"/>
          <w:szCs w:val="24"/>
        </w:rPr>
        <w:t>dalla scadenza</w:t>
      </w:r>
      <w:r w:rsidRPr="00683FEE">
        <w:rPr>
          <w:rFonts w:ascii="Times New Roman" w:hAnsi="Times New Roman"/>
          <w:i/>
          <w:szCs w:val="24"/>
        </w:rPr>
        <w:t xml:space="preserve"> </w:t>
      </w:r>
      <w:r w:rsidRPr="00683FEE">
        <w:rPr>
          <w:rFonts w:ascii="Times New Roman" w:hAnsi="Times New Roman"/>
          <w:szCs w:val="24"/>
        </w:rPr>
        <w:t xml:space="preserve">del termine indicato per la presentazione dell’offerta. </w:t>
      </w:r>
    </w:p>
    <w:p w14:paraId="741C6E09" w14:textId="29B5512C" w:rsidR="004C53A8" w:rsidRPr="00683FEE" w:rsidRDefault="00870286" w:rsidP="00FF5A21">
      <w:pPr>
        <w:spacing w:line="240" w:lineRule="auto"/>
        <w:rPr>
          <w:rFonts w:ascii="Times New Roman" w:hAnsi="Times New Roman"/>
          <w:szCs w:val="24"/>
        </w:rPr>
      </w:pPr>
      <w:r w:rsidRPr="00683FEE">
        <w:rPr>
          <w:rFonts w:ascii="Times New Roman" w:hAnsi="Times New Roman"/>
          <w:szCs w:val="24"/>
        </w:rPr>
        <w:t xml:space="preserve">Nel caso in cui alla data di scadenza della validità delle offerte le operazioni di gara siano ancora in corso, </w:t>
      </w:r>
      <w:r w:rsidR="00874EC4" w:rsidRPr="00683FEE">
        <w:rPr>
          <w:rFonts w:ascii="Times New Roman" w:hAnsi="Times New Roman"/>
          <w:szCs w:val="24"/>
        </w:rPr>
        <w:t xml:space="preserve">sarà richiesto </w:t>
      </w:r>
      <w:r w:rsidRPr="00683FEE">
        <w:rPr>
          <w:rFonts w:ascii="Times New Roman" w:hAnsi="Times New Roman"/>
          <w:szCs w:val="24"/>
        </w:rPr>
        <w:t xml:space="preserve">agli offerenti di confermare la validità dell’offerta sino alla data indicata e di produrre un apposito documento attestante la validità della garanzia prestata in sede di gara fino alla medesima data. </w:t>
      </w:r>
    </w:p>
    <w:p w14:paraId="682B432E" w14:textId="06396E8E" w:rsidR="004C53A8" w:rsidRPr="00683FEE" w:rsidRDefault="00870286" w:rsidP="00FF5A21">
      <w:pPr>
        <w:spacing w:line="240" w:lineRule="auto"/>
        <w:rPr>
          <w:rFonts w:ascii="Times New Roman" w:hAnsi="Times New Roman"/>
          <w:szCs w:val="24"/>
        </w:rPr>
      </w:pPr>
      <w:r w:rsidRPr="00683FEE">
        <w:rPr>
          <w:rFonts w:ascii="Times New Roman" w:hAnsi="Times New Roman"/>
          <w:szCs w:val="24"/>
        </w:rPr>
        <w:t xml:space="preserve">Il mancato riscontro alla richiesta della stazione appaltante entro il termine fissato da quest’ultima </w:t>
      </w:r>
      <w:r w:rsidR="00FB5253" w:rsidRPr="00683FEE">
        <w:rPr>
          <w:rFonts w:ascii="Times New Roman" w:hAnsi="Times New Roman"/>
          <w:szCs w:val="24"/>
        </w:rPr>
        <w:t xml:space="preserve">o comunque in tempo utile alla celere prosecuzione della procedura </w:t>
      </w:r>
      <w:r w:rsidR="001C08AC" w:rsidRPr="00683FEE">
        <w:rPr>
          <w:rFonts w:ascii="Times New Roman" w:hAnsi="Times New Roman"/>
          <w:szCs w:val="24"/>
        </w:rPr>
        <w:t>è</w:t>
      </w:r>
      <w:r w:rsidR="006B1E07" w:rsidRPr="00683FEE">
        <w:rPr>
          <w:rFonts w:ascii="Times New Roman" w:hAnsi="Times New Roman"/>
          <w:szCs w:val="24"/>
        </w:rPr>
        <w:t xml:space="preserve"> </w:t>
      </w:r>
      <w:r w:rsidRPr="00683FEE">
        <w:rPr>
          <w:rFonts w:ascii="Times New Roman" w:hAnsi="Times New Roman"/>
          <w:szCs w:val="24"/>
        </w:rPr>
        <w:t>considerato come rinuncia del concorrente alla partecipazione alla gara.</w:t>
      </w:r>
    </w:p>
    <w:p w14:paraId="3503C5B0" w14:textId="5FB00C7B" w:rsidR="00070045" w:rsidRPr="00683FEE" w:rsidRDefault="00963AC7" w:rsidP="00FF5A21">
      <w:pPr>
        <w:spacing w:line="240" w:lineRule="auto"/>
        <w:rPr>
          <w:rFonts w:ascii="Times New Roman" w:hAnsi="Times New Roman"/>
          <w:szCs w:val="24"/>
        </w:rPr>
      </w:pPr>
      <w:r w:rsidRPr="00683FEE">
        <w:rPr>
          <w:rFonts w:ascii="Times New Roman" w:hAnsi="Times New Roman"/>
          <w:szCs w:val="24"/>
        </w:rPr>
        <w:t>Fino</w:t>
      </w:r>
      <w:r w:rsidR="00BA57CB" w:rsidRPr="00683FEE">
        <w:rPr>
          <w:rFonts w:ascii="Times New Roman" w:hAnsi="Times New Roman"/>
          <w:szCs w:val="24"/>
        </w:rPr>
        <w:t xml:space="preserve"> al giorno fissato per </w:t>
      </w:r>
      <w:r w:rsidR="00070045" w:rsidRPr="00683FEE">
        <w:rPr>
          <w:rFonts w:ascii="Times New Roman" w:hAnsi="Times New Roman"/>
          <w:szCs w:val="24"/>
        </w:rPr>
        <w:t>l</w:t>
      </w:r>
      <w:r w:rsidR="00724D82" w:rsidRPr="00683FEE">
        <w:rPr>
          <w:rFonts w:ascii="Times New Roman" w:hAnsi="Times New Roman"/>
          <w:szCs w:val="24"/>
        </w:rPr>
        <w:t>’a</w:t>
      </w:r>
      <w:r w:rsidR="00BA57CB" w:rsidRPr="00683FEE">
        <w:rPr>
          <w:rFonts w:ascii="Times New Roman" w:hAnsi="Times New Roman"/>
          <w:szCs w:val="24"/>
        </w:rPr>
        <w:t xml:space="preserve">pertura, l’operatore economico può effettuare, tramite la Piattaforma, </w:t>
      </w:r>
      <w:r w:rsidR="00542492" w:rsidRPr="00683FEE">
        <w:rPr>
          <w:rFonts w:ascii="Times New Roman" w:hAnsi="Times New Roman"/>
          <w:szCs w:val="24"/>
        </w:rPr>
        <w:t xml:space="preserve">la </w:t>
      </w:r>
      <w:r w:rsidR="00BA57CB" w:rsidRPr="00683FEE">
        <w:rPr>
          <w:rFonts w:ascii="Times New Roman" w:hAnsi="Times New Roman"/>
          <w:szCs w:val="24"/>
        </w:rPr>
        <w:t xml:space="preserve">richiesta di rettifica di un errore materiale contenuto nell’offerta tecnica o nell’offerta economica, di cui si sia avveduto dopo la scadenza del termine per la loro presentazione. A tal fine, richiede di potersi avvalere di tale facoltà.  </w:t>
      </w:r>
    </w:p>
    <w:p w14:paraId="5A43452F" w14:textId="0F197B51" w:rsidR="00BA57CB" w:rsidRPr="00683FEE" w:rsidRDefault="00181707" w:rsidP="00FF5A21">
      <w:pPr>
        <w:spacing w:line="240" w:lineRule="auto"/>
        <w:rPr>
          <w:rFonts w:ascii="Times New Roman" w:hAnsi="Times New Roman"/>
          <w:szCs w:val="24"/>
        </w:rPr>
      </w:pPr>
      <w:r w:rsidRPr="00683FEE">
        <w:rPr>
          <w:rFonts w:ascii="Times New Roman" w:hAnsi="Times New Roman"/>
          <w:szCs w:val="24"/>
        </w:rPr>
        <w:lastRenderedPageBreak/>
        <w:t>A seguito della richiesta</w:t>
      </w:r>
      <w:r w:rsidR="0019010B" w:rsidRPr="00683FEE">
        <w:rPr>
          <w:rFonts w:ascii="Times New Roman" w:hAnsi="Times New Roman"/>
          <w:szCs w:val="24"/>
        </w:rPr>
        <w:t>,</w:t>
      </w:r>
      <w:r w:rsidRPr="00683FEE">
        <w:rPr>
          <w:rFonts w:ascii="Times New Roman" w:hAnsi="Times New Roman"/>
          <w:szCs w:val="24"/>
        </w:rPr>
        <w:t xml:space="preserve"> </w:t>
      </w:r>
      <w:r w:rsidR="00724D82" w:rsidRPr="00683FEE">
        <w:rPr>
          <w:rFonts w:ascii="Times New Roman" w:hAnsi="Times New Roman"/>
          <w:szCs w:val="24"/>
        </w:rPr>
        <w:t>sono</w:t>
      </w:r>
      <w:r w:rsidRPr="00683FEE">
        <w:rPr>
          <w:rFonts w:ascii="Times New Roman" w:hAnsi="Times New Roman"/>
          <w:szCs w:val="24"/>
        </w:rPr>
        <w:t xml:space="preserve"> </w:t>
      </w:r>
      <w:r w:rsidR="001D23DD" w:rsidRPr="00683FEE">
        <w:rPr>
          <w:rFonts w:ascii="Times New Roman" w:hAnsi="Times New Roman"/>
          <w:szCs w:val="24"/>
        </w:rPr>
        <w:t>comunicate</w:t>
      </w:r>
      <w:r w:rsidR="00542492" w:rsidRPr="00683FEE">
        <w:rPr>
          <w:rFonts w:ascii="Times New Roman" w:hAnsi="Times New Roman"/>
          <w:szCs w:val="24"/>
        </w:rPr>
        <w:t xml:space="preserve"> all’operatore economico</w:t>
      </w:r>
      <w:r w:rsidR="001D23DD" w:rsidRPr="00683FEE">
        <w:rPr>
          <w:rFonts w:ascii="Times New Roman" w:hAnsi="Times New Roman"/>
          <w:szCs w:val="24"/>
        </w:rPr>
        <w:t xml:space="preserve"> </w:t>
      </w:r>
      <w:r w:rsidR="0025160B" w:rsidRPr="00683FEE">
        <w:rPr>
          <w:rFonts w:ascii="Times New Roman" w:hAnsi="Times New Roman"/>
          <w:szCs w:val="24"/>
        </w:rPr>
        <w:t xml:space="preserve">le modalità e i tempi con cui </w:t>
      </w:r>
      <w:r w:rsidR="00542492" w:rsidRPr="00683FEE">
        <w:rPr>
          <w:rFonts w:ascii="Times New Roman" w:hAnsi="Times New Roman"/>
          <w:szCs w:val="24"/>
        </w:rPr>
        <w:t>procedere all’indicazione de</w:t>
      </w:r>
      <w:r w:rsidR="001D23DD" w:rsidRPr="00683FEE">
        <w:rPr>
          <w:rFonts w:ascii="Times New Roman" w:hAnsi="Times New Roman"/>
          <w:szCs w:val="24"/>
        </w:rPr>
        <w:t>gli elementi che consentono l’individuazione dell’errore materiale e la sua correzione</w:t>
      </w:r>
      <w:r w:rsidR="00BA57CB" w:rsidRPr="00683FEE">
        <w:rPr>
          <w:rFonts w:ascii="Times New Roman" w:hAnsi="Times New Roman"/>
          <w:szCs w:val="24"/>
        </w:rPr>
        <w:t>. La rettifica</w:t>
      </w:r>
      <w:r w:rsidR="001D23DD" w:rsidRPr="00683FEE">
        <w:rPr>
          <w:rFonts w:ascii="Times New Roman" w:hAnsi="Times New Roman"/>
          <w:szCs w:val="24"/>
        </w:rPr>
        <w:t xml:space="preserve"> è operata</w:t>
      </w:r>
      <w:r w:rsidR="00BA57CB" w:rsidRPr="00683FEE">
        <w:rPr>
          <w:rFonts w:ascii="Times New Roman" w:hAnsi="Times New Roman"/>
          <w:szCs w:val="24"/>
        </w:rPr>
        <w:t xml:space="preserve"> </w:t>
      </w:r>
      <w:r w:rsidR="001D23DD" w:rsidRPr="00683FEE">
        <w:rPr>
          <w:rFonts w:ascii="Times New Roman" w:hAnsi="Times New Roman"/>
          <w:szCs w:val="24"/>
        </w:rPr>
        <w:t>nel rispetto della segretezza dell’offerta</w:t>
      </w:r>
      <w:r w:rsidR="001D23DD" w:rsidRPr="00683FEE" w:rsidDel="001D23DD">
        <w:rPr>
          <w:rFonts w:ascii="Times New Roman" w:hAnsi="Times New Roman"/>
          <w:szCs w:val="24"/>
        </w:rPr>
        <w:t xml:space="preserve"> </w:t>
      </w:r>
      <w:r w:rsidR="0019010B" w:rsidRPr="00683FEE">
        <w:rPr>
          <w:rFonts w:ascii="Times New Roman" w:hAnsi="Times New Roman"/>
          <w:szCs w:val="24"/>
        </w:rPr>
        <w:t xml:space="preserve">e </w:t>
      </w:r>
      <w:r w:rsidR="00BA57CB" w:rsidRPr="00683FEE">
        <w:rPr>
          <w:rFonts w:ascii="Times New Roman" w:hAnsi="Times New Roman"/>
          <w:szCs w:val="24"/>
        </w:rPr>
        <w:t xml:space="preserve">non </w:t>
      </w:r>
      <w:r w:rsidR="001D23DD" w:rsidRPr="00683FEE">
        <w:rPr>
          <w:rFonts w:ascii="Times New Roman" w:hAnsi="Times New Roman"/>
          <w:szCs w:val="24"/>
        </w:rPr>
        <w:t xml:space="preserve">può </w:t>
      </w:r>
      <w:r w:rsidR="00BA57CB" w:rsidRPr="00683FEE">
        <w:rPr>
          <w:rFonts w:ascii="Times New Roman" w:hAnsi="Times New Roman"/>
          <w:szCs w:val="24"/>
        </w:rPr>
        <w:t>comporta</w:t>
      </w:r>
      <w:r w:rsidR="001D23DD" w:rsidRPr="00683FEE">
        <w:rPr>
          <w:rFonts w:ascii="Times New Roman" w:hAnsi="Times New Roman"/>
          <w:szCs w:val="24"/>
        </w:rPr>
        <w:t>re</w:t>
      </w:r>
      <w:r w:rsidR="00BA57CB" w:rsidRPr="00683FEE">
        <w:rPr>
          <w:rFonts w:ascii="Times New Roman" w:hAnsi="Times New Roman"/>
          <w:szCs w:val="24"/>
        </w:rPr>
        <w:t xml:space="preserve"> la presentazione di una nuova offerta, né la sua modifica sostanziale.</w:t>
      </w:r>
    </w:p>
    <w:p w14:paraId="2825627A" w14:textId="7A70E957" w:rsidR="0025160B" w:rsidRPr="00683FEE" w:rsidRDefault="0019010B" w:rsidP="00FF5A21">
      <w:pPr>
        <w:spacing w:line="240" w:lineRule="auto"/>
        <w:rPr>
          <w:rFonts w:ascii="Times New Roman" w:hAnsi="Times New Roman"/>
          <w:szCs w:val="24"/>
        </w:rPr>
      </w:pPr>
      <w:r w:rsidRPr="00683FEE">
        <w:rPr>
          <w:rFonts w:ascii="Times New Roman" w:hAnsi="Times New Roman"/>
          <w:szCs w:val="24"/>
        </w:rPr>
        <w:t>Se</w:t>
      </w:r>
      <w:r w:rsidR="00534604" w:rsidRPr="00683FEE">
        <w:rPr>
          <w:rFonts w:ascii="Times New Roman" w:hAnsi="Times New Roman"/>
          <w:szCs w:val="24"/>
        </w:rPr>
        <w:t xml:space="preserve"> </w:t>
      </w:r>
      <w:r w:rsidR="0025160B" w:rsidRPr="00683FEE">
        <w:rPr>
          <w:rFonts w:ascii="Times New Roman" w:hAnsi="Times New Roman"/>
          <w:szCs w:val="24"/>
        </w:rPr>
        <w:t>la rettifica</w:t>
      </w:r>
      <w:r w:rsidR="00534604" w:rsidRPr="00683FEE">
        <w:rPr>
          <w:rFonts w:ascii="Times New Roman" w:hAnsi="Times New Roman"/>
          <w:szCs w:val="24"/>
        </w:rPr>
        <w:t xml:space="preserve"> è ritenuta</w:t>
      </w:r>
      <w:r w:rsidRPr="00683FEE">
        <w:rPr>
          <w:rFonts w:ascii="Times New Roman" w:hAnsi="Times New Roman"/>
          <w:szCs w:val="24"/>
        </w:rPr>
        <w:t xml:space="preserve"> </w:t>
      </w:r>
      <w:r w:rsidR="00C97DDD" w:rsidRPr="00683FEE">
        <w:rPr>
          <w:rFonts w:ascii="Times New Roman" w:hAnsi="Times New Roman"/>
          <w:szCs w:val="24"/>
        </w:rPr>
        <w:t xml:space="preserve">non </w:t>
      </w:r>
      <w:r w:rsidRPr="00683FEE">
        <w:rPr>
          <w:rFonts w:ascii="Times New Roman" w:hAnsi="Times New Roman"/>
          <w:szCs w:val="24"/>
        </w:rPr>
        <w:t>accoglibile</w:t>
      </w:r>
      <w:r w:rsidR="0025160B" w:rsidRPr="00683FEE">
        <w:rPr>
          <w:rFonts w:ascii="Times New Roman" w:hAnsi="Times New Roman"/>
          <w:szCs w:val="24"/>
        </w:rPr>
        <w:t xml:space="preserve"> perché sostanziale, </w:t>
      </w:r>
      <w:r w:rsidRPr="00683FEE">
        <w:rPr>
          <w:rFonts w:ascii="Times New Roman" w:hAnsi="Times New Roman"/>
          <w:szCs w:val="24"/>
        </w:rPr>
        <w:t xml:space="preserve">è </w:t>
      </w:r>
      <w:r w:rsidR="00534604" w:rsidRPr="00683FEE">
        <w:rPr>
          <w:rFonts w:ascii="Times New Roman" w:hAnsi="Times New Roman"/>
          <w:szCs w:val="24"/>
        </w:rPr>
        <w:t xml:space="preserve">valutata la possibilità di </w:t>
      </w:r>
      <w:r w:rsidRPr="00683FEE">
        <w:rPr>
          <w:rFonts w:ascii="Times New Roman" w:hAnsi="Times New Roman"/>
          <w:szCs w:val="24"/>
        </w:rPr>
        <w:t>dichiarare</w:t>
      </w:r>
      <w:r w:rsidR="00534604" w:rsidRPr="00683FEE">
        <w:rPr>
          <w:rFonts w:ascii="Times New Roman" w:hAnsi="Times New Roman"/>
          <w:szCs w:val="24"/>
        </w:rPr>
        <w:t xml:space="preserve"> </w:t>
      </w:r>
      <w:r w:rsidR="0025160B" w:rsidRPr="00683FEE">
        <w:rPr>
          <w:rFonts w:ascii="Times New Roman" w:hAnsi="Times New Roman"/>
          <w:szCs w:val="24"/>
        </w:rPr>
        <w:t>l’offerta inammissibile.</w:t>
      </w:r>
    </w:p>
    <w:p w14:paraId="58B4A36B" w14:textId="77777777" w:rsidR="006F2AC8" w:rsidRPr="00683FEE" w:rsidRDefault="006F2AC8" w:rsidP="00FF5A21">
      <w:pPr>
        <w:spacing w:line="240" w:lineRule="auto"/>
        <w:rPr>
          <w:rFonts w:ascii="Times New Roman" w:hAnsi="Times New Roman"/>
          <w:szCs w:val="24"/>
        </w:rPr>
      </w:pPr>
    </w:p>
    <w:p w14:paraId="12636785" w14:textId="77777777" w:rsidR="004C53A8" w:rsidRPr="00683FEE" w:rsidRDefault="00870286" w:rsidP="00FF5A21">
      <w:pPr>
        <w:pStyle w:val="Titolo2"/>
        <w:numPr>
          <w:ilvl w:val="0"/>
          <w:numId w:val="2"/>
        </w:numPr>
        <w:spacing w:before="0" w:after="0" w:line="240" w:lineRule="auto"/>
        <w:ind w:left="357" w:hanging="357"/>
        <w:rPr>
          <w:rFonts w:ascii="Times New Roman" w:hAnsi="Times New Roman"/>
          <w:szCs w:val="24"/>
          <w:lang w:val="it-IT"/>
        </w:rPr>
      </w:pPr>
      <w:bookmarkStart w:id="1558" w:name="_Ref129796272"/>
      <w:bookmarkStart w:id="1559" w:name="_Toc242256134"/>
      <w:r w:rsidRPr="00683FEE">
        <w:rPr>
          <w:rFonts w:ascii="Times New Roman" w:hAnsi="Times New Roman"/>
          <w:szCs w:val="24"/>
          <w:lang w:val="it-IT"/>
        </w:rPr>
        <w:t>SOCCORSO ISTRUTTORIO</w:t>
      </w:r>
      <w:bookmarkEnd w:id="1558"/>
      <w:bookmarkEnd w:id="1559"/>
    </w:p>
    <w:p w14:paraId="44789CA4" w14:textId="0C91337C" w:rsidR="00D566A1" w:rsidRPr="00683FEE" w:rsidRDefault="00EA3352" w:rsidP="00FF5A21">
      <w:pPr>
        <w:spacing w:line="240" w:lineRule="auto"/>
        <w:rPr>
          <w:rFonts w:ascii="Times New Roman" w:hAnsi="Times New Roman"/>
          <w:szCs w:val="24"/>
        </w:rPr>
      </w:pPr>
      <w:r w:rsidRPr="00683FEE">
        <w:rPr>
          <w:rFonts w:ascii="Times New Roman" w:hAnsi="Times New Roman"/>
          <w:szCs w:val="24"/>
        </w:rPr>
        <w:t xml:space="preserve">Con la procedura di soccorso istruttorio di cui all’articolo 101 del </w:t>
      </w:r>
      <w:r w:rsidR="00AA77D1" w:rsidRPr="00683FEE">
        <w:rPr>
          <w:rFonts w:ascii="Times New Roman" w:hAnsi="Times New Roman"/>
          <w:szCs w:val="24"/>
        </w:rPr>
        <w:t>C</w:t>
      </w:r>
      <w:r w:rsidRPr="00683FEE">
        <w:rPr>
          <w:rFonts w:ascii="Times New Roman" w:hAnsi="Times New Roman"/>
          <w:szCs w:val="24"/>
        </w:rPr>
        <w:t xml:space="preserve">odice, possono essere </w:t>
      </w:r>
      <w:r w:rsidR="00022B58" w:rsidRPr="00683FEE">
        <w:rPr>
          <w:rFonts w:ascii="Times New Roman" w:hAnsi="Times New Roman"/>
          <w:szCs w:val="24"/>
        </w:rPr>
        <w:t xml:space="preserve">sanate </w:t>
      </w:r>
      <w:r w:rsidRPr="00683FEE">
        <w:rPr>
          <w:rFonts w:ascii="Times New Roman" w:hAnsi="Times New Roman"/>
          <w:szCs w:val="24"/>
        </w:rPr>
        <w:t>le</w:t>
      </w:r>
      <w:r w:rsidR="00622A3A" w:rsidRPr="00683FEE">
        <w:rPr>
          <w:rFonts w:ascii="Times New Roman" w:hAnsi="Times New Roman"/>
          <w:szCs w:val="24"/>
        </w:rPr>
        <w:t xml:space="preserve"> carenze </w:t>
      </w:r>
      <w:r w:rsidR="00980704" w:rsidRPr="00683FEE">
        <w:rPr>
          <w:rFonts w:ascii="Times New Roman" w:hAnsi="Times New Roman"/>
          <w:szCs w:val="24"/>
        </w:rPr>
        <w:t>della documentazione trasmessa con la domanda di partecipazione</w:t>
      </w:r>
      <w:r w:rsidRPr="00683FEE">
        <w:rPr>
          <w:rFonts w:ascii="Times New Roman" w:hAnsi="Times New Roman"/>
          <w:szCs w:val="24"/>
        </w:rPr>
        <w:t xml:space="preserve"> ma non quelle </w:t>
      </w:r>
      <w:r w:rsidR="00980704" w:rsidRPr="00683FEE">
        <w:rPr>
          <w:rFonts w:ascii="Times New Roman" w:hAnsi="Times New Roman"/>
          <w:szCs w:val="24"/>
        </w:rPr>
        <w:t>della documentazione che compone l’offerta tecnica e l’offerta economica.</w:t>
      </w:r>
    </w:p>
    <w:p w14:paraId="7E985191" w14:textId="220EF689" w:rsidR="00980704" w:rsidRPr="00683FEE" w:rsidRDefault="00980704" w:rsidP="00FF5A21">
      <w:pPr>
        <w:spacing w:line="240" w:lineRule="auto"/>
        <w:rPr>
          <w:rFonts w:ascii="Times New Roman" w:hAnsi="Times New Roman"/>
          <w:szCs w:val="24"/>
        </w:rPr>
      </w:pPr>
      <w:r w:rsidRPr="00683FEE">
        <w:rPr>
          <w:rFonts w:ascii="Times New Roman" w:hAnsi="Times New Roman"/>
          <w:szCs w:val="24"/>
        </w:rPr>
        <w:t>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Non sono sanabili le omissioni, le inesattezze e irregolarità che rendono assolutamente incerta l’identità del concorrente.</w:t>
      </w:r>
      <w:r w:rsidR="00022B58" w:rsidRPr="00683FEE">
        <w:rPr>
          <w:rFonts w:ascii="Times New Roman" w:hAnsi="Times New Roman"/>
          <w:szCs w:val="24"/>
        </w:rPr>
        <w:t xml:space="preserve"> </w:t>
      </w:r>
      <w:r w:rsidR="00582A6D" w:rsidRPr="00683FEE">
        <w:rPr>
          <w:rFonts w:ascii="Times New Roman" w:hAnsi="Times New Roman"/>
          <w:szCs w:val="24"/>
        </w:rPr>
        <w:t xml:space="preserve">A titolo esemplificativo, </w:t>
      </w:r>
      <w:r w:rsidR="0055172F" w:rsidRPr="00683FEE">
        <w:rPr>
          <w:rFonts w:ascii="Times New Roman" w:hAnsi="Times New Roman"/>
          <w:szCs w:val="24"/>
        </w:rPr>
        <w:t xml:space="preserve">si </w:t>
      </w:r>
      <w:r w:rsidR="00582A6D" w:rsidRPr="00683FEE">
        <w:rPr>
          <w:rFonts w:ascii="Times New Roman" w:hAnsi="Times New Roman"/>
          <w:szCs w:val="24"/>
        </w:rPr>
        <w:t xml:space="preserve">chiarisce </w:t>
      </w:r>
      <w:r w:rsidR="0055172F" w:rsidRPr="00683FEE">
        <w:rPr>
          <w:rFonts w:ascii="Times New Roman" w:hAnsi="Times New Roman"/>
          <w:szCs w:val="24"/>
        </w:rPr>
        <w:t>che</w:t>
      </w:r>
      <w:r w:rsidR="00BA57CB" w:rsidRPr="00683FEE">
        <w:rPr>
          <w:rFonts w:ascii="Times New Roman" w:hAnsi="Times New Roman"/>
          <w:szCs w:val="24"/>
        </w:rPr>
        <w:t xml:space="preserve">: </w:t>
      </w:r>
    </w:p>
    <w:p w14:paraId="33502854" w14:textId="77777777" w:rsidR="00622A3A" w:rsidRPr="00683FEE" w:rsidRDefault="00622A3A" w:rsidP="00FF5A21">
      <w:pPr>
        <w:pStyle w:val="Paragrafoelenco"/>
        <w:numPr>
          <w:ilvl w:val="0"/>
          <w:numId w:val="5"/>
        </w:numPr>
        <w:spacing w:line="240" w:lineRule="auto"/>
        <w:rPr>
          <w:rFonts w:ascii="Times New Roman" w:hAnsi="Times New Roman"/>
          <w:szCs w:val="24"/>
        </w:rPr>
      </w:pPr>
      <w:r w:rsidRPr="00683FEE">
        <w:rPr>
          <w:rFonts w:ascii="Times New Roman" w:hAnsi="Times New Roman"/>
          <w:szCs w:val="24"/>
        </w:rPr>
        <w:t>il mancato possesso dei prescritti requisiti di partecipazione non è sanabile mediante soccorso istruttorio ed è causa di esclusione dalla procedura di gara;</w:t>
      </w:r>
    </w:p>
    <w:p w14:paraId="2527EF24" w14:textId="4CE1DB88" w:rsidR="00622A3A" w:rsidRPr="00683FEE" w:rsidRDefault="00622A3A" w:rsidP="00FF5A21">
      <w:pPr>
        <w:pStyle w:val="Paragrafoelenco"/>
        <w:numPr>
          <w:ilvl w:val="0"/>
          <w:numId w:val="5"/>
        </w:numPr>
        <w:spacing w:line="240" w:lineRule="auto"/>
        <w:rPr>
          <w:rFonts w:ascii="Times New Roman" w:hAnsi="Times New Roman"/>
          <w:szCs w:val="24"/>
        </w:rPr>
      </w:pPr>
      <w:r w:rsidRPr="00683FEE">
        <w:rPr>
          <w:rFonts w:ascii="Times New Roman" w:hAnsi="Times New Roman"/>
          <w:szCs w:val="24"/>
        </w:rPr>
        <w:t>l’omessa o incompleta nonché irregolare presentazione delle dichiarazioni sul possesso dei requisiti di partecipazione e ogni altra mancanza, incompletezza o irregolarità della domanda, sono sanabili, ad eccezione delle false dichiarazioni;</w:t>
      </w:r>
    </w:p>
    <w:p w14:paraId="5D546B61" w14:textId="5E4E2645" w:rsidR="005C78C4" w:rsidRPr="00683FEE" w:rsidRDefault="00622A3A" w:rsidP="00FF5A21">
      <w:pPr>
        <w:pStyle w:val="Paragrafoelenco"/>
        <w:numPr>
          <w:ilvl w:val="0"/>
          <w:numId w:val="5"/>
        </w:numPr>
        <w:spacing w:line="240" w:lineRule="auto"/>
        <w:rPr>
          <w:rFonts w:ascii="Times New Roman" w:hAnsi="Times New Roman"/>
          <w:szCs w:val="24"/>
        </w:rPr>
      </w:pPr>
      <w:r w:rsidRPr="00683FEE">
        <w:rPr>
          <w:rFonts w:ascii="Times New Roman" w:hAnsi="Times New Roman"/>
          <w:szCs w:val="24"/>
        </w:rPr>
        <w:t xml:space="preserve">la mancata produzione del contratto di avvalimento, </w:t>
      </w:r>
      <w:r w:rsidR="003C3EAE" w:rsidRPr="00683FEE">
        <w:rPr>
          <w:rFonts w:ascii="Times New Roman" w:hAnsi="Times New Roman"/>
          <w:szCs w:val="24"/>
        </w:rPr>
        <w:t xml:space="preserve">del mandato collettivo speciale o dell’impegno a conferire mandato collettivo </w:t>
      </w:r>
      <w:r w:rsidR="00BA57CB" w:rsidRPr="00683FEE">
        <w:rPr>
          <w:rFonts w:ascii="Times New Roman" w:hAnsi="Times New Roman"/>
          <w:szCs w:val="24"/>
        </w:rPr>
        <w:t>può</w:t>
      </w:r>
      <w:r w:rsidRPr="00683FEE">
        <w:rPr>
          <w:rFonts w:ascii="Times New Roman" w:hAnsi="Times New Roman"/>
          <w:szCs w:val="24"/>
        </w:rPr>
        <w:t xml:space="preserve"> essere oggetto di soccorso istruttorio solo se i documenti sono preesistenti e comprovabili </w:t>
      </w:r>
      <w:r w:rsidR="00BA57CB" w:rsidRPr="00683FEE">
        <w:rPr>
          <w:rFonts w:ascii="Times New Roman" w:hAnsi="Times New Roman"/>
          <w:szCs w:val="24"/>
        </w:rPr>
        <w:t>con</w:t>
      </w:r>
      <w:r w:rsidRPr="00683FEE">
        <w:rPr>
          <w:rFonts w:ascii="Times New Roman" w:hAnsi="Times New Roman"/>
          <w:szCs w:val="24"/>
        </w:rPr>
        <w:t xml:space="preserve"> data certa anteriore al termine di presentazione dell’offerta;</w:t>
      </w:r>
      <w:r w:rsidR="005C78C4" w:rsidRPr="00683FEE">
        <w:rPr>
          <w:rFonts w:ascii="Times New Roman" w:hAnsi="Times New Roman"/>
        </w:rPr>
        <w:t xml:space="preserve"> l</w:t>
      </w:r>
      <w:r w:rsidR="005C78C4" w:rsidRPr="00683FEE">
        <w:rPr>
          <w:rFonts w:ascii="Times New Roman" w:hAnsi="Times New Roman"/>
          <w:szCs w:val="24"/>
        </w:rPr>
        <w:t xml:space="preserve">a data e ora di formazione del documento informatico sono opponibili ai terzi se apposte in conformità alle regole tecniche sulla validazione (es. marcatura temporale). È onere dell’operatore economico dimostrare che la formazione del documento sia intervenuta in data non successiva al termine di scadenza della presentazione delle offerte; </w:t>
      </w:r>
    </w:p>
    <w:p w14:paraId="2B52A470" w14:textId="3AA67861" w:rsidR="00622A3A" w:rsidRPr="00683FEE" w:rsidRDefault="00622A3A" w:rsidP="00FF5A21">
      <w:pPr>
        <w:pStyle w:val="Paragrafoelenco"/>
        <w:numPr>
          <w:ilvl w:val="0"/>
          <w:numId w:val="5"/>
        </w:numPr>
        <w:spacing w:line="240" w:lineRule="auto"/>
        <w:rPr>
          <w:rFonts w:ascii="Times New Roman" w:hAnsi="Times New Roman"/>
          <w:b/>
          <w:bCs/>
          <w:i/>
          <w:szCs w:val="24"/>
        </w:rPr>
      </w:pPr>
      <w:r w:rsidRPr="00683FEE">
        <w:rPr>
          <w:rFonts w:ascii="Times New Roman" w:hAnsi="Times New Roman"/>
          <w:szCs w:val="24"/>
        </w:rPr>
        <w:t>il difetto di sottoscrizione della domanda di partecipazione, delle dichiarazioni richieste e dell’offerta è sanabile</w:t>
      </w:r>
      <w:r w:rsidR="00833FB4" w:rsidRPr="00683FEE">
        <w:rPr>
          <w:rFonts w:ascii="Times New Roman" w:hAnsi="Times New Roman"/>
          <w:szCs w:val="24"/>
        </w:rPr>
        <w:t>;</w:t>
      </w:r>
    </w:p>
    <w:p w14:paraId="00E9D577" w14:textId="3ADBA7FE" w:rsidR="005D5A32" w:rsidRPr="00683FEE" w:rsidRDefault="005D5A32" w:rsidP="005D5A32">
      <w:pPr>
        <w:numPr>
          <w:ilvl w:val="0"/>
          <w:numId w:val="5"/>
        </w:numPr>
        <w:pBdr>
          <w:top w:val="nil"/>
          <w:left w:val="nil"/>
          <w:bottom w:val="nil"/>
          <w:right w:val="nil"/>
          <w:between w:val="nil"/>
        </w:pBdr>
        <w:spacing w:line="240" w:lineRule="auto"/>
        <w:rPr>
          <w:rFonts w:ascii="Times New Roman" w:hAnsi="Times New Roman"/>
          <w:color w:val="000000"/>
        </w:rPr>
      </w:pPr>
      <w:r w:rsidRPr="00683FEE">
        <w:rPr>
          <w:rFonts w:ascii="Times New Roman" w:hAnsi="Times New Roman"/>
          <w:color w:val="000000"/>
        </w:rPr>
        <w:t>sono sanabili l’omessa dichiarazione sull’aver assolto agli obblighi di cui alla legge 68/1999 e, per i concorrenti che occupano oltre cinquanta dipendenti, l’omessa presentazione di copia dell’ultimo rapporto periodico sulla situazione del personale maschile e femminile, redatto ai sensi dell’articolo 46 decreto legislativo n. 198 del 2006, e la trasmissione dello stesso alle rappresentanze sindacali e ai consiglieri regionali di parità, purché redatto e trasmesso in data anteriore al termine per la presentazione delle offerte.</w:t>
      </w:r>
    </w:p>
    <w:p w14:paraId="1F650126" w14:textId="77777777" w:rsidR="005D5A32" w:rsidRPr="00683FEE" w:rsidRDefault="005D5A32" w:rsidP="005D5A32">
      <w:pPr>
        <w:pStyle w:val="Paragrafoelenco"/>
        <w:spacing w:line="240" w:lineRule="auto"/>
        <w:rPr>
          <w:rFonts w:ascii="Times New Roman" w:hAnsi="Times New Roman"/>
          <w:b/>
          <w:bCs/>
          <w:i/>
          <w:szCs w:val="24"/>
        </w:rPr>
      </w:pPr>
    </w:p>
    <w:p w14:paraId="6BD38C54" w14:textId="2B5C9AB2" w:rsidR="00622A3A" w:rsidRPr="00683FEE" w:rsidRDefault="00622A3A" w:rsidP="00FF5A21">
      <w:pPr>
        <w:spacing w:line="240" w:lineRule="auto"/>
        <w:rPr>
          <w:rFonts w:ascii="Times New Roman" w:hAnsi="Times New Roman"/>
          <w:szCs w:val="24"/>
        </w:rPr>
      </w:pPr>
      <w:r w:rsidRPr="00683FEE">
        <w:rPr>
          <w:rFonts w:ascii="Times New Roman" w:hAnsi="Times New Roman"/>
          <w:szCs w:val="24"/>
          <w:u w:val="single"/>
        </w:rPr>
        <w:t>Ai fini del soccorso istruttorio</w:t>
      </w:r>
      <w:r w:rsidR="000871A0" w:rsidRPr="00683FEE">
        <w:rPr>
          <w:rFonts w:ascii="Times New Roman" w:hAnsi="Times New Roman"/>
          <w:szCs w:val="24"/>
          <w:u w:val="single"/>
        </w:rPr>
        <w:t xml:space="preserve"> </w:t>
      </w:r>
      <w:r w:rsidR="00582A6D" w:rsidRPr="00683FEE">
        <w:rPr>
          <w:rFonts w:ascii="Times New Roman" w:hAnsi="Times New Roman"/>
          <w:szCs w:val="24"/>
          <w:u w:val="single"/>
        </w:rPr>
        <w:t xml:space="preserve">è </w:t>
      </w:r>
      <w:r w:rsidR="000871A0" w:rsidRPr="00683FEE">
        <w:rPr>
          <w:rFonts w:ascii="Times New Roman" w:hAnsi="Times New Roman"/>
          <w:szCs w:val="24"/>
          <w:u w:val="single"/>
        </w:rPr>
        <w:t>assegnato</w:t>
      </w:r>
      <w:r w:rsidRPr="00683FEE">
        <w:rPr>
          <w:rFonts w:ascii="Times New Roman" w:hAnsi="Times New Roman"/>
          <w:szCs w:val="24"/>
          <w:u w:val="single"/>
        </w:rPr>
        <w:t xml:space="preserve"> al concorrente un </w:t>
      </w:r>
      <w:r w:rsidR="00072450" w:rsidRPr="00683FEE">
        <w:rPr>
          <w:rFonts w:ascii="Times New Roman" w:hAnsi="Times New Roman"/>
          <w:szCs w:val="24"/>
          <w:u w:val="single"/>
        </w:rPr>
        <w:t xml:space="preserve">termine </w:t>
      </w:r>
      <w:r w:rsidR="0014065F" w:rsidRPr="00683FEE">
        <w:rPr>
          <w:rFonts w:ascii="Times New Roman" w:hAnsi="Times New Roman"/>
          <w:szCs w:val="24"/>
          <w:u w:val="single"/>
        </w:rPr>
        <w:t xml:space="preserve">non inferiore </w:t>
      </w:r>
      <w:r w:rsidR="00072450" w:rsidRPr="00683FEE">
        <w:rPr>
          <w:rFonts w:ascii="Times New Roman" w:hAnsi="Times New Roman"/>
          <w:szCs w:val="24"/>
          <w:u w:val="single"/>
        </w:rPr>
        <w:t xml:space="preserve">di </w:t>
      </w:r>
      <w:r w:rsidR="008415D5" w:rsidRPr="00683FEE">
        <w:rPr>
          <w:rFonts w:ascii="Times New Roman" w:hAnsi="Times New Roman"/>
          <w:szCs w:val="24"/>
          <w:u w:val="single"/>
        </w:rPr>
        <w:t>5 giorni</w:t>
      </w:r>
      <w:r w:rsidR="008415D5" w:rsidRPr="00683FEE">
        <w:rPr>
          <w:rFonts w:ascii="Times New Roman" w:hAnsi="Times New Roman"/>
          <w:szCs w:val="24"/>
        </w:rPr>
        <w:t xml:space="preserve"> </w:t>
      </w:r>
      <w:r w:rsidR="005252D0" w:rsidRPr="00683FEE">
        <w:rPr>
          <w:rFonts w:ascii="Times New Roman" w:hAnsi="Times New Roman"/>
          <w:szCs w:val="24"/>
        </w:rPr>
        <w:t>affinché</w:t>
      </w:r>
      <w:r w:rsidRPr="00683FEE">
        <w:rPr>
          <w:rFonts w:ascii="Times New Roman" w:hAnsi="Times New Roman"/>
          <w:szCs w:val="24"/>
        </w:rPr>
        <w:t xml:space="preserve"> siano rese, integrate o regolarizzate le dichiarazioni necessarie, indicando il contenuto e i soggetti che le devono rendere nonché la sezione della Piattaforma dove deve essere inserita la documentazione richiesta. </w:t>
      </w:r>
    </w:p>
    <w:p w14:paraId="2DBB5486" w14:textId="77777777" w:rsidR="00622A3A" w:rsidRPr="00683FEE" w:rsidRDefault="00622A3A" w:rsidP="00FF5A21">
      <w:pPr>
        <w:spacing w:line="240" w:lineRule="auto"/>
        <w:rPr>
          <w:rFonts w:ascii="Times New Roman" w:hAnsi="Times New Roman"/>
          <w:szCs w:val="24"/>
        </w:rPr>
      </w:pPr>
      <w:r w:rsidRPr="00683FEE">
        <w:rPr>
          <w:rFonts w:ascii="Times New Roman" w:hAnsi="Times New Roman"/>
          <w:szCs w:val="24"/>
        </w:rPr>
        <w:t>In caso di inutile decorso del termine, la stazione appaltante procede all’esclusione del concorrente dalla procedura.</w:t>
      </w:r>
    </w:p>
    <w:p w14:paraId="06A662A3" w14:textId="7A251789" w:rsidR="00622A3A" w:rsidRDefault="00622A3A" w:rsidP="00FF5A21">
      <w:pPr>
        <w:spacing w:line="240" w:lineRule="auto"/>
        <w:rPr>
          <w:rFonts w:ascii="Times New Roman" w:hAnsi="Times New Roman"/>
          <w:szCs w:val="24"/>
        </w:rPr>
      </w:pPr>
      <w:r w:rsidRPr="00683FEE">
        <w:rPr>
          <w:rFonts w:ascii="Times New Roman" w:hAnsi="Times New Roman"/>
          <w:szCs w:val="24"/>
        </w:rPr>
        <w:t>Ove il concorrente produca dichiarazioni o documenti non perfettamente coerenti con la richiesta, la stazione appaltante può chiedere ulteriori precisazioni o chiarimenti, limitat</w:t>
      </w:r>
      <w:r w:rsidR="00116F1A" w:rsidRPr="00683FEE">
        <w:rPr>
          <w:rFonts w:ascii="Times New Roman" w:hAnsi="Times New Roman"/>
          <w:szCs w:val="24"/>
        </w:rPr>
        <w:t>i</w:t>
      </w:r>
      <w:r w:rsidRPr="00683FEE">
        <w:rPr>
          <w:rFonts w:ascii="Times New Roman" w:hAnsi="Times New Roman"/>
          <w:szCs w:val="24"/>
        </w:rPr>
        <w:t xml:space="preserve"> alla documentazione presentata in fase di soccorso istruttorio, fissando un termine a pena di esclusione.</w:t>
      </w:r>
    </w:p>
    <w:p w14:paraId="5EAD286F" w14:textId="77777777" w:rsidR="00214A17" w:rsidRPr="005C4610" w:rsidRDefault="00214A17" w:rsidP="00214A17">
      <w:pPr>
        <w:spacing w:line="240" w:lineRule="auto"/>
        <w:rPr>
          <w:rFonts w:ascii="Times New Roman" w:hAnsi="Times New Roman"/>
          <w:szCs w:val="24"/>
        </w:rPr>
      </w:pPr>
      <w:r w:rsidRPr="005C4610">
        <w:rPr>
          <w:rFonts w:ascii="Times New Roman" w:hAnsi="Times New Roman"/>
          <w:szCs w:val="24"/>
        </w:rPr>
        <w:t>In caso di inutile decorso del termine,</w:t>
      </w:r>
      <w:r w:rsidRPr="005C4610">
        <w:rPr>
          <w:rFonts w:ascii="Times New Roman" w:hAnsi="Times New Roman"/>
          <w:i/>
          <w:iCs/>
          <w:szCs w:val="24"/>
        </w:rPr>
        <w:t xml:space="preserve"> </w:t>
      </w:r>
      <w:r w:rsidRPr="005C4610">
        <w:rPr>
          <w:rFonts w:ascii="Times New Roman" w:hAnsi="Times New Roman"/>
          <w:szCs w:val="24"/>
        </w:rPr>
        <w:t>se la mancata allegazione, integrazione o regolarizzazione riguarda la domanda di partecipazione, il DGUE o ogni altro documento richiesto necessariamente ai fini della partecipazione alla gara, la stazione appaltante procede all’esclusione del concorrente dalla procedura.</w:t>
      </w:r>
    </w:p>
    <w:p w14:paraId="33F500B8" w14:textId="77777777" w:rsidR="00214A17" w:rsidRPr="005C4610" w:rsidRDefault="00214A17" w:rsidP="00214A17">
      <w:pPr>
        <w:spacing w:line="240" w:lineRule="auto"/>
        <w:rPr>
          <w:rFonts w:ascii="Times New Roman" w:hAnsi="Times New Roman"/>
          <w:szCs w:val="24"/>
        </w:rPr>
      </w:pPr>
      <w:r w:rsidRPr="005C4610">
        <w:rPr>
          <w:rFonts w:ascii="Times New Roman" w:hAnsi="Times New Roman"/>
          <w:szCs w:val="24"/>
        </w:rPr>
        <w:lastRenderedPageBreak/>
        <w:t xml:space="preserve">Restano salvi i casi che non riguardano un requisito necessario ai fini della partecipazione, come la mancata produzione del contratto di avvalimento premiale, che non comporta l’esclusione ma la mancata attribuzione del corrispondente punteggio premiale.    </w:t>
      </w:r>
    </w:p>
    <w:p w14:paraId="64E2C880" w14:textId="5AFBD424" w:rsidR="00F101D6" w:rsidRPr="00683FEE" w:rsidRDefault="00F101D6" w:rsidP="00FF5A21">
      <w:pPr>
        <w:spacing w:line="240" w:lineRule="auto"/>
        <w:rPr>
          <w:rFonts w:ascii="Times New Roman" w:hAnsi="Times New Roman"/>
          <w:szCs w:val="24"/>
        </w:rPr>
      </w:pPr>
      <w:r w:rsidRPr="00683FEE">
        <w:rPr>
          <w:rFonts w:ascii="Times New Roman" w:hAnsi="Times New Roman"/>
          <w:szCs w:val="24"/>
        </w:rPr>
        <w:t xml:space="preserve">La stazione appaltante può sempre chiedere chiarimenti sui contenuti dell’offerta tecnica e dell’offerta economica e su ogni loro allegato. L’operatore economico è tenuto a fornire risposta nel termine </w:t>
      </w:r>
      <w:r w:rsidR="00072450" w:rsidRPr="00683FEE">
        <w:rPr>
          <w:rFonts w:ascii="Times New Roman" w:hAnsi="Times New Roman"/>
          <w:szCs w:val="24"/>
        </w:rPr>
        <w:t xml:space="preserve">di </w:t>
      </w:r>
      <w:r w:rsidR="008415D5" w:rsidRPr="00683FEE">
        <w:rPr>
          <w:rFonts w:ascii="Times New Roman" w:hAnsi="Times New Roman"/>
          <w:szCs w:val="24"/>
        </w:rPr>
        <w:t>5 giorni</w:t>
      </w:r>
      <w:r w:rsidRPr="00683FEE">
        <w:rPr>
          <w:rFonts w:ascii="Times New Roman" w:hAnsi="Times New Roman"/>
          <w:szCs w:val="24"/>
        </w:rPr>
        <w:t>. I chiarimenti resi dall’operatore economico non possono modificare il contenuto dell’offerta.</w:t>
      </w:r>
    </w:p>
    <w:p w14:paraId="73FEC142" w14:textId="77777777" w:rsidR="003B107E" w:rsidRPr="00683FEE" w:rsidRDefault="003B107E" w:rsidP="00FF5A21">
      <w:pPr>
        <w:spacing w:line="240" w:lineRule="auto"/>
        <w:rPr>
          <w:rFonts w:ascii="Times New Roman" w:hAnsi="Times New Roman"/>
          <w:szCs w:val="24"/>
        </w:rPr>
      </w:pPr>
    </w:p>
    <w:p w14:paraId="5D5AA837" w14:textId="55D620A4" w:rsidR="004C53A8" w:rsidRPr="00683FEE" w:rsidRDefault="008D4D05" w:rsidP="00FF5A21">
      <w:pPr>
        <w:pStyle w:val="Titolo2"/>
        <w:numPr>
          <w:ilvl w:val="0"/>
          <w:numId w:val="2"/>
        </w:numPr>
        <w:spacing w:before="0" w:after="0" w:line="240" w:lineRule="auto"/>
        <w:ind w:left="357" w:hanging="357"/>
        <w:rPr>
          <w:rFonts w:ascii="Times New Roman" w:hAnsi="Times New Roman"/>
          <w:szCs w:val="24"/>
        </w:rPr>
      </w:pPr>
      <w:bookmarkStart w:id="1560" w:name="_Toc242256135"/>
      <w:r w:rsidRPr="00683FEE">
        <w:rPr>
          <w:rFonts w:ascii="Times New Roman" w:hAnsi="Times New Roman"/>
          <w:szCs w:val="24"/>
          <w:lang w:val="it-IT"/>
        </w:rPr>
        <w:t>DOMANDA DI PARTECIPAZION</w:t>
      </w:r>
      <w:r w:rsidR="00F810E5" w:rsidRPr="00683FEE">
        <w:rPr>
          <w:rFonts w:ascii="Times New Roman" w:hAnsi="Times New Roman"/>
          <w:szCs w:val="24"/>
          <w:lang w:val="it-IT"/>
        </w:rPr>
        <w:t xml:space="preserve">E </w:t>
      </w:r>
      <w:r w:rsidRPr="00683FEE">
        <w:rPr>
          <w:rFonts w:ascii="Times New Roman" w:hAnsi="Times New Roman"/>
          <w:szCs w:val="24"/>
          <w:lang w:val="it-IT"/>
        </w:rPr>
        <w:t xml:space="preserve">E </w:t>
      </w:r>
      <w:r w:rsidR="00870286" w:rsidRPr="00683FEE">
        <w:rPr>
          <w:rFonts w:ascii="Times New Roman" w:hAnsi="Times New Roman"/>
          <w:szCs w:val="24"/>
          <w:lang w:val="it-IT"/>
        </w:rPr>
        <w:t>DOCUMENTAZIONE AMMINISTRATIVA</w:t>
      </w:r>
      <w:bookmarkStart w:id="1561" w:name="_Ref481767076"/>
      <w:bookmarkStart w:id="1562" w:name="_Ref481767068"/>
      <w:bookmarkStart w:id="1563" w:name="_Toc354038186"/>
      <w:bookmarkStart w:id="1564" w:name="_Toc416423365"/>
      <w:bookmarkStart w:id="1565" w:name="_Toc406754180"/>
      <w:bookmarkStart w:id="1566" w:name="_Toc406058379"/>
      <w:bookmarkStart w:id="1567" w:name="_Toc403471273"/>
      <w:bookmarkStart w:id="1568" w:name="_Toc397422866"/>
      <w:bookmarkStart w:id="1569" w:name="_Toc397346825"/>
      <w:bookmarkStart w:id="1570" w:name="_Toc393706910"/>
      <w:bookmarkStart w:id="1571" w:name="_Toc393700837"/>
      <w:bookmarkStart w:id="1572" w:name="_Toc393283178"/>
      <w:bookmarkStart w:id="1573" w:name="_Toc393272662"/>
      <w:bookmarkStart w:id="1574" w:name="_Toc393272604"/>
      <w:bookmarkStart w:id="1575" w:name="_Toc393187848"/>
      <w:bookmarkStart w:id="1576" w:name="_Toc393112131"/>
      <w:bookmarkStart w:id="1577" w:name="_Toc393110567"/>
      <w:bookmarkStart w:id="1578" w:name="_Toc392577500"/>
      <w:bookmarkStart w:id="1579" w:name="_Toc391036059"/>
      <w:bookmarkStart w:id="1580" w:name="_Toc391035986"/>
      <w:bookmarkStart w:id="1581" w:name="_Toc380501873"/>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60"/>
    </w:p>
    <w:p w14:paraId="0C208C71" w14:textId="5665148A" w:rsidR="00A2786D" w:rsidRPr="00683FEE" w:rsidRDefault="00336095" w:rsidP="00FF5A21">
      <w:pPr>
        <w:spacing w:line="240" w:lineRule="auto"/>
        <w:rPr>
          <w:rFonts w:ascii="Times New Roman" w:hAnsi="Times New Roman"/>
          <w:szCs w:val="24"/>
        </w:rPr>
      </w:pPr>
      <w:r w:rsidRPr="00683FEE">
        <w:rPr>
          <w:rFonts w:ascii="Times New Roman" w:hAnsi="Times New Roman"/>
          <w:szCs w:val="24"/>
        </w:rPr>
        <w:t xml:space="preserve">L’operatore economico utilizza a Piattaforma </w:t>
      </w:r>
      <w:r w:rsidR="00F668F2" w:rsidRPr="00683FEE">
        <w:rPr>
          <w:rFonts w:ascii="Times New Roman" w:hAnsi="Times New Roman"/>
          <w:szCs w:val="24"/>
        </w:rPr>
        <w:t xml:space="preserve">SATER </w:t>
      </w:r>
      <w:r w:rsidRPr="00683FEE">
        <w:rPr>
          <w:rFonts w:ascii="Times New Roman" w:hAnsi="Times New Roman"/>
          <w:i/>
          <w:szCs w:val="24"/>
        </w:rPr>
        <w:t>[</w:t>
      </w:r>
      <w:r w:rsidRPr="00683FEE">
        <w:rPr>
          <w:rFonts w:ascii="Times New Roman" w:hAnsi="Times New Roman"/>
          <w:szCs w:val="24"/>
        </w:rPr>
        <w:t>per compilare o allegare la seguente documentazione:</w:t>
      </w:r>
    </w:p>
    <w:p w14:paraId="56044809" w14:textId="77777777" w:rsidR="00371721" w:rsidRPr="00683FEE" w:rsidRDefault="00A2786D" w:rsidP="00FF5A21">
      <w:pPr>
        <w:pStyle w:val="Paragrafoelenco"/>
        <w:numPr>
          <w:ilvl w:val="0"/>
          <w:numId w:val="10"/>
        </w:numPr>
        <w:spacing w:line="240" w:lineRule="auto"/>
        <w:rPr>
          <w:rFonts w:ascii="Times New Roman" w:hAnsi="Times New Roman"/>
          <w:szCs w:val="24"/>
        </w:rPr>
      </w:pPr>
      <w:r w:rsidRPr="00683FEE">
        <w:rPr>
          <w:rFonts w:ascii="Times New Roman" w:hAnsi="Times New Roman"/>
          <w:szCs w:val="24"/>
        </w:rPr>
        <w:t>domanda di partecipazione</w:t>
      </w:r>
    </w:p>
    <w:p w14:paraId="2E0C67E9" w14:textId="6F2CC94B" w:rsidR="00432F75" w:rsidRPr="00683FEE" w:rsidRDefault="0058531F" w:rsidP="00FF5A21">
      <w:pPr>
        <w:pStyle w:val="Paragrafoelenco"/>
        <w:numPr>
          <w:ilvl w:val="0"/>
          <w:numId w:val="10"/>
        </w:numPr>
        <w:spacing w:line="240" w:lineRule="auto"/>
        <w:rPr>
          <w:rFonts w:ascii="Times New Roman" w:hAnsi="Times New Roman"/>
          <w:szCs w:val="24"/>
        </w:rPr>
      </w:pPr>
      <w:r w:rsidRPr="00683FEE">
        <w:rPr>
          <w:rFonts w:ascii="Times New Roman" w:hAnsi="Times New Roman"/>
          <w:szCs w:val="24"/>
        </w:rPr>
        <w:t>DGUE</w:t>
      </w:r>
      <w:r w:rsidR="00DE6510" w:rsidRPr="00683FEE">
        <w:rPr>
          <w:rFonts w:ascii="Times New Roman" w:hAnsi="Times New Roman"/>
          <w:szCs w:val="24"/>
        </w:rPr>
        <w:t xml:space="preserve"> e modelli dichiarativi</w:t>
      </w:r>
    </w:p>
    <w:p w14:paraId="57B88259" w14:textId="440AF77E" w:rsidR="00A2786D" w:rsidRPr="00683FEE" w:rsidRDefault="00A2786D" w:rsidP="00FF5A21">
      <w:pPr>
        <w:pStyle w:val="Paragrafoelenco"/>
        <w:numPr>
          <w:ilvl w:val="0"/>
          <w:numId w:val="10"/>
        </w:numPr>
        <w:spacing w:line="240" w:lineRule="auto"/>
        <w:rPr>
          <w:rFonts w:ascii="Times New Roman" w:hAnsi="Times New Roman"/>
          <w:szCs w:val="24"/>
        </w:rPr>
      </w:pPr>
      <w:r w:rsidRPr="00683FEE">
        <w:rPr>
          <w:rFonts w:ascii="Times New Roman" w:hAnsi="Times New Roman"/>
          <w:szCs w:val="24"/>
        </w:rPr>
        <w:t>eventuale procura</w:t>
      </w:r>
    </w:p>
    <w:p w14:paraId="6733A511" w14:textId="7773BAA9" w:rsidR="00A2786D" w:rsidRPr="00683FEE" w:rsidRDefault="00A2786D" w:rsidP="00FF5A21">
      <w:pPr>
        <w:pStyle w:val="Paragrafoelenco"/>
        <w:numPr>
          <w:ilvl w:val="0"/>
          <w:numId w:val="10"/>
        </w:numPr>
        <w:spacing w:line="240" w:lineRule="auto"/>
        <w:rPr>
          <w:rFonts w:ascii="Times New Roman" w:hAnsi="Times New Roman"/>
          <w:szCs w:val="24"/>
        </w:rPr>
      </w:pPr>
      <w:r w:rsidRPr="00683FEE">
        <w:rPr>
          <w:rFonts w:ascii="Times New Roman" w:hAnsi="Times New Roman"/>
          <w:szCs w:val="24"/>
        </w:rPr>
        <w:t xml:space="preserve">documentazione in caso di avvalimento di cui al punto </w:t>
      </w:r>
      <w:r w:rsidR="00843BFA" w:rsidRPr="00683FEE">
        <w:rPr>
          <w:rFonts w:ascii="Times New Roman" w:hAnsi="Times New Roman"/>
          <w:szCs w:val="24"/>
        </w:rPr>
        <w:t>1</w:t>
      </w:r>
      <w:r w:rsidR="005D5A32" w:rsidRPr="00683FEE">
        <w:rPr>
          <w:rFonts w:ascii="Times New Roman" w:hAnsi="Times New Roman"/>
          <w:szCs w:val="24"/>
        </w:rPr>
        <w:t>5</w:t>
      </w:r>
      <w:r w:rsidR="00843BFA" w:rsidRPr="00683FEE">
        <w:rPr>
          <w:rFonts w:ascii="Times New Roman" w:hAnsi="Times New Roman"/>
          <w:szCs w:val="24"/>
        </w:rPr>
        <w:t>.</w:t>
      </w:r>
      <w:r w:rsidR="005D5A32" w:rsidRPr="00683FEE">
        <w:rPr>
          <w:rFonts w:ascii="Times New Roman" w:hAnsi="Times New Roman"/>
          <w:szCs w:val="24"/>
        </w:rPr>
        <w:t>4</w:t>
      </w:r>
    </w:p>
    <w:p w14:paraId="435064A7" w14:textId="27E47817" w:rsidR="00A2786D" w:rsidRPr="00683FEE" w:rsidRDefault="00A2786D" w:rsidP="00FF5A21">
      <w:pPr>
        <w:pStyle w:val="Paragrafoelenco"/>
        <w:numPr>
          <w:ilvl w:val="0"/>
          <w:numId w:val="10"/>
        </w:numPr>
        <w:spacing w:line="240" w:lineRule="auto"/>
        <w:rPr>
          <w:rFonts w:ascii="Times New Roman" w:hAnsi="Times New Roman"/>
          <w:szCs w:val="24"/>
        </w:rPr>
      </w:pPr>
      <w:r w:rsidRPr="00683FEE">
        <w:rPr>
          <w:rFonts w:ascii="Times New Roman" w:hAnsi="Times New Roman"/>
          <w:szCs w:val="24"/>
        </w:rPr>
        <w:t xml:space="preserve">documentazione per i soggetti associati di cui al punto </w:t>
      </w:r>
      <w:r w:rsidR="00843BFA" w:rsidRPr="00683FEE">
        <w:rPr>
          <w:rFonts w:ascii="Times New Roman" w:hAnsi="Times New Roman"/>
          <w:szCs w:val="24"/>
        </w:rPr>
        <w:t>1</w:t>
      </w:r>
      <w:r w:rsidR="005D5A32" w:rsidRPr="00683FEE">
        <w:rPr>
          <w:rFonts w:ascii="Times New Roman" w:hAnsi="Times New Roman"/>
          <w:szCs w:val="24"/>
        </w:rPr>
        <w:t>5</w:t>
      </w:r>
      <w:r w:rsidR="00843BFA" w:rsidRPr="00683FEE">
        <w:rPr>
          <w:rFonts w:ascii="Times New Roman" w:hAnsi="Times New Roman"/>
          <w:szCs w:val="24"/>
        </w:rPr>
        <w:t>.</w:t>
      </w:r>
      <w:r w:rsidR="005D5A32" w:rsidRPr="00683FEE">
        <w:rPr>
          <w:rFonts w:ascii="Times New Roman" w:hAnsi="Times New Roman"/>
          <w:szCs w:val="24"/>
        </w:rPr>
        <w:t>5</w:t>
      </w:r>
    </w:p>
    <w:p w14:paraId="5A8CCAF3" w14:textId="6B198A37" w:rsidR="0022352D" w:rsidRPr="00683FEE" w:rsidRDefault="0022352D" w:rsidP="00FF5A21">
      <w:pPr>
        <w:pStyle w:val="Paragrafoelenco"/>
        <w:numPr>
          <w:ilvl w:val="0"/>
          <w:numId w:val="10"/>
        </w:numPr>
        <w:spacing w:line="240" w:lineRule="auto"/>
        <w:rPr>
          <w:rFonts w:ascii="Times New Roman" w:hAnsi="Times New Roman"/>
          <w:szCs w:val="24"/>
        </w:rPr>
      </w:pPr>
      <w:r w:rsidRPr="00683FEE">
        <w:rPr>
          <w:rFonts w:ascii="Times New Roman" w:hAnsi="Times New Roman"/>
          <w:szCs w:val="24"/>
        </w:rPr>
        <w:t>attestazione pagamento Contributo ANAC</w:t>
      </w:r>
      <w:r w:rsidR="0064562D" w:rsidRPr="00683FEE">
        <w:rPr>
          <w:rFonts w:ascii="Times New Roman" w:hAnsi="Times New Roman"/>
          <w:szCs w:val="24"/>
        </w:rPr>
        <w:t xml:space="preserve"> (se dovuto)</w:t>
      </w:r>
    </w:p>
    <w:p w14:paraId="4DD849A1" w14:textId="0E7BB527" w:rsidR="007B440E" w:rsidRPr="00721D74" w:rsidRDefault="007B440E" w:rsidP="00FF5A21">
      <w:pPr>
        <w:pStyle w:val="Paragrafoelenco"/>
        <w:numPr>
          <w:ilvl w:val="0"/>
          <w:numId w:val="10"/>
        </w:numPr>
        <w:spacing w:line="240" w:lineRule="auto"/>
        <w:rPr>
          <w:rFonts w:ascii="Times New Roman" w:hAnsi="Times New Roman"/>
          <w:szCs w:val="24"/>
        </w:rPr>
      </w:pPr>
      <w:r w:rsidRPr="00721D74">
        <w:rPr>
          <w:rFonts w:ascii="Times New Roman" w:hAnsi="Times New Roman"/>
          <w:szCs w:val="24"/>
        </w:rPr>
        <w:t>documentazione comprovante l’assolvimento dell’imposta di bollo</w:t>
      </w:r>
    </w:p>
    <w:p w14:paraId="65554D84" w14:textId="77777777" w:rsidR="00111461" w:rsidRPr="00721D74" w:rsidRDefault="00111461" w:rsidP="00FF5A21">
      <w:pPr>
        <w:pStyle w:val="Paragrafoelenco"/>
        <w:numPr>
          <w:ilvl w:val="0"/>
          <w:numId w:val="10"/>
        </w:numPr>
        <w:spacing w:line="240" w:lineRule="auto"/>
        <w:rPr>
          <w:rFonts w:ascii="Times New Roman" w:hAnsi="Times New Roman"/>
          <w:szCs w:val="24"/>
        </w:rPr>
      </w:pPr>
      <w:r w:rsidRPr="00721D74">
        <w:rPr>
          <w:rFonts w:ascii="Times New Roman" w:hAnsi="Times New Roman"/>
          <w:szCs w:val="24"/>
        </w:rPr>
        <w:t>Garanzia provvisoria</w:t>
      </w:r>
    </w:p>
    <w:p w14:paraId="1CDE4844" w14:textId="77777777" w:rsidR="000F3546" w:rsidRPr="00721D74" w:rsidRDefault="000F3546" w:rsidP="00FF5A21">
      <w:pPr>
        <w:spacing w:line="240" w:lineRule="auto"/>
        <w:ind w:left="360"/>
        <w:rPr>
          <w:rFonts w:ascii="Times New Roman" w:hAnsi="Times New Roman"/>
          <w:szCs w:val="24"/>
        </w:rPr>
      </w:pPr>
    </w:p>
    <w:p w14:paraId="113B8A6B" w14:textId="17ACE347" w:rsidR="004C53A8" w:rsidRPr="00721D74" w:rsidRDefault="004C667D" w:rsidP="00FF5A21">
      <w:pPr>
        <w:pStyle w:val="Titolo3"/>
        <w:numPr>
          <w:ilvl w:val="1"/>
          <w:numId w:val="2"/>
        </w:numPr>
        <w:spacing w:before="0" w:after="0" w:line="240" w:lineRule="auto"/>
        <w:ind w:left="426" w:hanging="426"/>
        <w:rPr>
          <w:rFonts w:ascii="Times New Roman" w:hAnsi="Times New Roman"/>
          <w:sz w:val="24"/>
          <w:szCs w:val="24"/>
        </w:rPr>
      </w:pPr>
      <w:bookmarkStart w:id="1582" w:name="_Ref129785861"/>
      <w:bookmarkStart w:id="1583" w:name="_Ref129789908"/>
      <w:bookmarkStart w:id="1584" w:name="_Toc242256136"/>
      <w:r w:rsidRPr="00721D74">
        <w:rPr>
          <w:rFonts w:ascii="Times New Roman" w:hAnsi="Times New Roman"/>
          <w:caps w:val="0"/>
          <w:sz w:val="24"/>
          <w:szCs w:val="24"/>
          <w:lang w:val="it-IT"/>
        </w:rPr>
        <w:t>DOMANDA DI PARTECIPAZIONE ED EVENTUALE PROCURA</w:t>
      </w:r>
      <w:bookmarkEnd w:id="1582"/>
      <w:bookmarkEnd w:id="1583"/>
      <w:bookmarkEnd w:id="1584"/>
      <w:r w:rsidRPr="00721D74">
        <w:rPr>
          <w:rFonts w:ascii="Times New Roman" w:hAnsi="Times New Roman"/>
          <w:caps w:val="0"/>
          <w:sz w:val="24"/>
          <w:szCs w:val="24"/>
          <w:lang w:val="it-IT"/>
        </w:rPr>
        <w:t xml:space="preserve"> </w:t>
      </w:r>
    </w:p>
    <w:p w14:paraId="416BFD74"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La domanda di partecipazione è redatta secondo il modello “A – Istanza di partecipazione” allegato al presente disciplinare.</w:t>
      </w:r>
    </w:p>
    <w:p w14:paraId="66E7104C"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In conformità alla vigente normativa in tema di utilizzo di sistemi di intelligenza artificiale, nella domanda il concorrente è tenuto a dichiarare utilizzando il modello “B” – altre dichiarazioni;</w:t>
      </w:r>
    </w:p>
    <w:p w14:paraId="4969268D" w14:textId="77777777" w:rsidR="00721D74" w:rsidRPr="00721D74" w:rsidRDefault="00721D74" w:rsidP="00721D74">
      <w:pPr>
        <w:spacing w:line="240" w:lineRule="auto"/>
        <w:rPr>
          <w:rFonts w:ascii="Times New Roman" w:hAnsi="Times New Roman"/>
          <w:szCs w:val="24"/>
        </w:rPr>
      </w:pPr>
    </w:p>
    <w:p w14:paraId="61F8BB20"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se nell’elaborazione dell’offerta tecnica si è avvalso dei sistemi di intelligenza artificiale, garantendo che l’uso di tali sistemi è avvenuto nel pieno rispetto del Regolamento UE 2024/1689, della legge n. 132 del 2025 e della vigente normativa sul trattamento e protezione dei dati (Regolamento UE 2016/679, decreto legislativo 196/2003);</w:t>
      </w:r>
    </w:p>
    <w:p w14:paraId="1E2F948B"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 xml:space="preserve">se, in caso di aggiudicazione dell’appalto, si avvarrà di sistemi di intelligenza artificiale ai fini dell’esecuzione della prestazione impegnandosi ad assicurare il rispetto delle medesime condizioni e garantendo l’osservanza del medesimo Regolamento UE 2024/1689, della legge n. 132 del 2025 e della normativa sul trattamento e protezione dei dati. </w:t>
      </w:r>
    </w:p>
    <w:p w14:paraId="22624AC6" w14:textId="77777777" w:rsidR="00721D74" w:rsidRPr="00721D74" w:rsidRDefault="00721D74" w:rsidP="00721D74">
      <w:pPr>
        <w:spacing w:line="240" w:lineRule="auto"/>
        <w:rPr>
          <w:rFonts w:ascii="Times New Roman" w:hAnsi="Times New Roman"/>
          <w:szCs w:val="24"/>
        </w:rPr>
      </w:pPr>
    </w:p>
    <w:p w14:paraId="2FDB6333"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Le dichiarazioni in ordine alle cause automatiche e non automatiche di esclusione sono rese mediante compilazione del DGUE di cui al punto 13 del presente disciplinare.</w:t>
      </w:r>
    </w:p>
    <w:p w14:paraId="0E796A21" w14:textId="77777777" w:rsidR="00721D74" w:rsidRPr="00721D74" w:rsidRDefault="00721D74" w:rsidP="00721D74">
      <w:pPr>
        <w:spacing w:line="240" w:lineRule="auto"/>
        <w:rPr>
          <w:rFonts w:ascii="Times New Roman" w:hAnsi="Times New Roman"/>
          <w:szCs w:val="24"/>
        </w:rPr>
      </w:pPr>
    </w:p>
    <w:p w14:paraId="62E93C38"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 xml:space="preserve">Le dichiarazioni in ordine alle cause automatiche di esclusione di cui all’articolo 94 commi 1 e 2 del Codice sono rese dall’operatore economico in relazione a tutti i soggetti indicati al co. 3. </w:t>
      </w:r>
    </w:p>
    <w:p w14:paraId="6737F3C1" w14:textId="77777777" w:rsidR="00214A17" w:rsidRDefault="00214A17" w:rsidP="00721D74">
      <w:pPr>
        <w:spacing w:line="240" w:lineRule="auto"/>
        <w:rPr>
          <w:rFonts w:ascii="Times New Roman" w:hAnsi="Times New Roman"/>
          <w:szCs w:val="24"/>
        </w:rPr>
      </w:pPr>
    </w:p>
    <w:p w14:paraId="28B80E15" w14:textId="201881CA"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Le dichiarazioni in ordine all’insussistenza delle cause non automatiche di esclusione di cui all’articolo 98, comma 4, lettere g) ed h) del Codice sono rese dall’operatore economico in relazione ai soggetti di cui al punto precedente.</w:t>
      </w:r>
    </w:p>
    <w:p w14:paraId="3D0FBED3" w14:textId="77777777" w:rsidR="00214A17" w:rsidRDefault="00214A17" w:rsidP="00721D74">
      <w:pPr>
        <w:spacing w:line="240" w:lineRule="auto"/>
        <w:rPr>
          <w:rFonts w:ascii="Times New Roman" w:hAnsi="Times New Roman"/>
          <w:szCs w:val="24"/>
        </w:rPr>
      </w:pPr>
    </w:p>
    <w:p w14:paraId="3800F806" w14:textId="05FFB001"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Le dichiarazioni in ordine all’insussistenza delle altre cause di esclusione sono rese in relazione all’operatore economico.</w:t>
      </w:r>
    </w:p>
    <w:p w14:paraId="1837C118" w14:textId="77777777" w:rsidR="00721D74" w:rsidRPr="00721D74" w:rsidRDefault="00721D74" w:rsidP="00721D74">
      <w:pPr>
        <w:spacing w:line="240" w:lineRule="auto"/>
        <w:rPr>
          <w:rFonts w:ascii="Times New Roman" w:hAnsi="Times New Roman"/>
          <w:szCs w:val="24"/>
        </w:rPr>
      </w:pPr>
    </w:p>
    <w:p w14:paraId="2DF77110"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Con riferimento alle cause di esclusione di cui all’articolo 95 del Codice, il concorrente dichiara:</w:t>
      </w:r>
    </w:p>
    <w:p w14:paraId="08B94743"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 xml:space="preserve">le gravi infrazioni di cui all’articolo 95, comma 1, lettera a) del Codice commesse nei tre anni antecedenti la data di pubblicazione del bando di gara; </w:t>
      </w:r>
    </w:p>
    <w:p w14:paraId="46EF7DA7"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lastRenderedPageBreak/>
        <w:t>-</w:t>
      </w:r>
      <w:r w:rsidRPr="00721D74">
        <w:rPr>
          <w:rFonts w:ascii="Times New Roman" w:hAnsi="Times New Roman"/>
          <w:szCs w:val="24"/>
        </w:rPr>
        <w:tab/>
        <w:t>gli atti e i provvedimenti indicati all’articolo 98 comma 6 del codice emessi nei tre anni antecedenti la data di pubblicazione del bando di gara</w:t>
      </w:r>
    </w:p>
    <w:p w14:paraId="6CB43EDD"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tutti gli altri comportamenti di cui all’articolo 98 del Codice, commessi nei tre anni antecedenti la data di pubblicazione del bando di gara.</w:t>
      </w:r>
    </w:p>
    <w:p w14:paraId="59DCA443" w14:textId="77777777" w:rsidR="00721D74" w:rsidRPr="00721D74" w:rsidRDefault="00721D74" w:rsidP="00721D74">
      <w:pPr>
        <w:spacing w:line="240" w:lineRule="auto"/>
        <w:rPr>
          <w:rFonts w:ascii="Times New Roman" w:hAnsi="Times New Roman"/>
          <w:szCs w:val="24"/>
        </w:rPr>
      </w:pPr>
    </w:p>
    <w:p w14:paraId="00968179"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La dichiarazione di cui sopra deve essere resa anche nel caso di impugnazione in giudizio dei relativi provvedimenti.</w:t>
      </w:r>
    </w:p>
    <w:p w14:paraId="28F1BE59" w14:textId="77777777" w:rsidR="00721D74" w:rsidRPr="00721D74" w:rsidRDefault="00721D74" w:rsidP="00721D74">
      <w:pPr>
        <w:spacing w:line="240" w:lineRule="auto"/>
        <w:rPr>
          <w:rFonts w:ascii="Times New Roman" w:hAnsi="Times New Roman"/>
          <w:szCs w:val="24"/>
        </w:rPr>
      </w:pPr>
    </w:p>
    <w:p w14:paraId="5D20296F" w14:textId="77777777" w:rsidR="00721D74" w:rsidRPr="00721D74" w:rsidRDefault="00721D74" w:rsidP="00721D74">
      <w:pPr>
        <w:spacing w:line="240" w:lineRule="auto"/>
        <w:rPr>
          <w:rFonts w:ascii="Times New Roman" w:hAnsi="Times New Roman"/>
          <w:b/>
          <w:szCs w:val="24"/>
        </w:rPr>
      </w:pPr>
      <w:r w:rsidRPr="00721D74">
        <w:rPr>
          <w:rFonts w:ascii="Times New Roman" w:hAnsi="Times New Roman"/>
          <w:szCs w:val="24"/>
        </w:rPr>
        <w:t xml:space="preserve">Le dichiarazioni relative al self cleaning sono rese mediante compilazione del modello allegato </w:t>
      </w:r>
      <w:r w:rsidRPr="00721D74">
        <w:rPr>
          <w:rFonts w:ascii="Times New Roman" w:hAnsi="Times New Roman"/>
          <w:b/>
          <w:szCs w:val="24"/>
        </w:rPr>
        <w:t>“B – dichiarazioni integrative”.</w:t>
      </w:r>
    </w:p>
    <w:p w14:paraId="35E26925" w14:textId="77777777" w:rsidR="00721D74" w:rsidRPr="00721D74" w:rsidRDefault="00721D74" w:rsidP="00721D74">
      <w:pPr>
        <w:spacing w:line="240" w:lineRule="auto"/>
        <w:rPr>
          <w:rFonts w:ascii="Times New Roman" w:hAnsi="Times New Roman"/>
          <w:szCs w:val="24"/>
        </w:rPr>
      </w:pPr>
    </w:p>
    <w:p w14:paraId="49E87C1E"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L’operatore economico dichiara la sussistenza delle cause di esclusione che si sono verificate prima della presentazione dell’offerta e indica le misure di self-cleaning adottate, oppure dimostra l’impossibilità di adottare tali misure prima della presentazione dell’offerta.</w:t>
      </w:r>
    </w:p>
    <w:p w14:paraId="76EE7645"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L’operatore economico adotta le misure di self-cleaning che è stato impossibilitato ad adottare prima della presentazione dell’offerta e quelle relative a cause di esclusione che si sono verificate dopo tale momento.</w:t>
      </w:r>
    </w:p>
    <w:p w14:paraId="353C1A12"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Se l’operatore economico omette di comunicare alla stazione appaltante la sussistenza dei fatti e dei provvedimenti che possono costituire una causa di esclusione ai sensi degli articoli 94 e 95 del Codice e detti fatti o provvedimenti non risultino nel FVOE, il triennio inizia a decorrere dalla data in cui la stazione appaltante ha acquisito gli stessi, anziché dalla commissione del fatto o dall’adozione del provvedimento.</w:t>
      </w:r>
    </w:p>
    <w:p w14:paraId="5DC0F8AF"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In caso di raggruppamento temporaneo, consorzio ordinario, aggregazione di retisti, GEIE, il concorrente fornisce i dati identificativi (ragione sociale, codice fiscale, sede) e il ruolo di ciascun partecipante.</w:t>
      </w:r>
    </w:p>
    <w:p w14:paraId="4F112ABD"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In caso di consorzio di cooperative, consorzio imprese artigiane o di consorzio stabile di cui all’articolo 65, comma 2, lettera b), c), d) del Codice, il consorzio indica il consorziato per il quale concorre alla gara.</w:t>
      </w:r>
    </w:p>
    <w:p w14:paraId="60A17458" w14:textId="77777777" w:rsidR="00721D74" w:rsidRPr="00721D74" w:rsidRDefault="00721D74" w:rsidP="00721D74">
      <w:pPr>
        <w:spacing w:line="240" w:lineRule="auto"/>
        <w:rPr>
          <w:rFonts w:ascii="Times New Roman" w:hAnsi="Times New Roman"/>
          <w:szCs w:val="24"/>
        </w:rPr>
      </w:pPr>
    </w:p>
    <w:p w14:paraId="2CF92C16" w14:textId="77777777" w:rsidR="00721D74" w:rsidRPr="00721D74" w:rsidRDefault="00721D74" w:rsidP="00721D74">
      <w:pPr>
        <w:spacing w:line="240" w:lineRule="auto"/>
        <w:rPr>
          <w:rFonts w:ascii="Times New Roman" w:hAnsi="Times New Roman"/>
          <w:b/>
          <w:szCs w:val="24"/>
        </w:rPr>
      </w:pPr>
      <w:r w:rsidRPr="00721D74">
        <w:rPr>
          <w:rFonts w:ascii="Times New Roman" w:hAnsi="Times New Roman"/>
          <w:b/>
          <w:szCs w:val="24"/>
        </w:rPr>
        <w:t>Nella domanda di partecipazione il concorrente dichiara:</w:t>
      </w:r>
    </w:p>
    <w:p w14:paraId="6E1D12D8"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r>
      <w:r w:rsidRPr="00721D74">
        <w:rPr>
          <w:rFonts w:ascii="Times New Roman" w:hAnsi="Times New Roman"/>
          <w:szCs w:val="24"/>
        </w:rPr>
        <w:tab/>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w:t>
      </w:r>
    </w:p>
    <w:p w14:paraId="6C68D3EA"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r>
      <w:r w:rsidRPr="00721D74">
        <w:rPr>
          <w:rFonts w:ascii="Times New Roman" w:hAnsi="Times New Roman"/>
          <w:szCs w:val="24"/>
        </w:rPr>
        <w:tab/>
        <w:t>di garantire che i contratti di subappalto per un importo almeno pari al 20% delle prestazioni subappaltabili, saranno stipulati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w:t>
      </w:r>
    </w:p>
    <w:p w14:paraId="0C96A422" w14:textId="77777777" w:rsidR="00721D74" w:rsidRPr="00721D74" w:rsidRDefault="00721D74" w:rsidP="00721D74">
      <w:pPr>
        <w:spacing w:line="240" w:lineRule="auto"/>
        <w:rPr>
          <w:rFonts w:ascii="Times New Roman" w:hAnsi="Times New Roman"/>
          <w:szCs w:val="24"/>
        </w:rPr>
      </w:pPr>
    </w:p>
    <w:p w14:paraId="0A236407" w14:textId="77777777" w:rsidR="00721D74" w:rsidRPr="00721D74" w:rsidRDefault="00721D74" w:rsidP="00721D74">
      <w:pPr>
        <w:spacing w:line="240" w:lineRule="auto"/>
        <w:rPr>
          <w:rFonts w:ascii="Times New Roman" w:hAnsi="Times New Roman"/>
          <w:b/>
          <w:szCs w:val="24"/>
        </w:rPr>
      </w:pPr>
      <w:r w:rsidRPr="00721D74">
        <w:rPr>
          <w:rFonts w:ascii="Times New Roman" w:hAnsi="Times New Roman"/>
          <w:b/>
          <w:szCs w:val="24"/>
        </w:rPr>
        <w:t>Nel modello allegato B – Altre dichiarazioni il concorrente dichiara</w:t>
      </w:r>
    </w:p>
    <w:p w14:paraId="0AC11273"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dichiara di partecipare in più di una forma, ed in caso positivo attesta che la circostanza non ha influito sulla gara, né è idonea a incidere sulla capacità di rispettare gli obblighi contrattuali, specificandone le ragioni;</w:t>
      </w:r>
    </w:p>
    <w:p w14:paraId="2BED7835"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di accettare, senza condizione o riserva alcuna, tutte le norme e disposizioni contenute nella documentazione gara;</w:t>
      </w:r>
    </w:p>
    <w:p w14:paraId="50294618"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di applicare il CCNL indicato dalla stazione appaltante o altro CCNL equivalente, con l’indicazione del relativo codice alfanumerico unico di cui all’</w:t>
      </w:r>
      <w:proofErr w:type="spellStart"/>
      <w:r w:rsidRPr="00721D74">
        <w:rPr>
          <w:rFonts w:ascii="Times New Roman" w:hAnsi="Times New Roman"/>
          <w:szCs w:val="24"/>
        </w:rPr>
        <w:t>all</w:t>
      </w:r>
      <w:proofErr w:type="spellEnd"/>
      <w:r w:rsidRPr="00721D74">
        <w:rPr>
          <w:rFonts w:ascii="Times New Roman" w:hAnsi="Times New Roman"/>
          <w:szCs w:val="24"/>
        </w:rPr>
        <w:t>. I.01 del Codice (vedi Articolo 16 quater del decreto legge 76/20);</w:t>
      </w:r>
    </w:p>
    <w:p w14:paraId="5A72F370"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con riferimento agli artt. 57 e 102 (nonché all’allegato I.3) il concorrente dichiara quanto indicato al successivo punto 15.2 del presente disciplinare;</w:t>
      </w:r>
    </w:p>
    <w:p w14:paraId="06F1FF09"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se del caso, estremi di iscrizione alla White List;</w:t>
      </w:r>
    </w:p>
    <w:p w14:paraId="0CD1AC9A"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lastRenderedPageBreak/>
        <w:t>•</w:t>
      </w:r>
      <w:r w:rsidRPr="00721D74">
        <w:rPr>
          <w:rFonts w:ascii="Times New Roman" w:hAnsi="Times New Roman"/>
          <w:szCs w:val="24"/>
        </w:rPr>
        <w:tab/>
        <w:t>di essere edotto degli obblighi derivanti dal Codice di comportamento adottato dall’Ente Committente e di impegnarsi, in caso di aggiudicazione, ad osservare e a far osservare ai propri dipendenti e collaboratori, per quanto applicabile, il suddetto codice, pena la risoluzione del contratto;</w:t>
      </w:r>
    </w:p>
    <w:p w14:paraId="62D7497D"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 xml:space="preserve">di essere informato, ai sensi e per gli effetti del D.lgs. 30 giugno 2003, n. 196, che i dati personali raccolti saranno trattati, anche con strumenti informatici, esclusivamente nell’ambito del procedimento per il quale la dichiarazione viene resa; </w:t>
      </w:r>
    </w:p>
    <w:p w14:paraId="782B2D6D" w14:textId="77777777" w:rsidR="00721D74" w:rsidRPr="00F91AEC"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 xml:space="preserve">di esprimere il consenso al trattamento dei dati tramite il FVOE, come previsto all’35 co. 5 bis del Codice, così come </w:t>
      </w:r>
      <w:r w:rsidRPr="00F91AEC">
        <w:rPr>
          <w:rFonts w:ascii="Times New Roman" w:hAnsi="Times New Roman"/>
          <w:szCs w:val="24"/>
        </w:rPr>
        <w:t>modificato e integrato dal Dlgs 31/12/2024, n. 209;</w:t>
      </w:r>
    </w:p>
    <w:p w14:paraId="2B7AB9D1" w14:textId="7F98ED04" w:rsidR="00721D74" w:rsidRPr="00F91AEC" w:rsidRDefault="00721D74" w:rsidP="00721D74">
      <w:pPr>
        <w:spacing w:line="240" w:lineRule="auto"/>
        <w:rPr>
          <w:rFonts w:ascii="Times New Roman" w:hAnsi="Times New Roman"/>
          <w:szCs w:val="24"/>
        </w:rPr>
      </w:pPr>
      <w:r w:rsidRPr="00F91AEC">
        <w:rPr>
          <w:rFonts w:ascii="Times New Roman" w:hAnsi="Times New Roman"/>
          <w:szCs w:val="24"/>
        </w:rPr>
        <w:t>•</w:t>
      </w:r>
      <w:r w:rsidRPr="00F91AEC">
        <w:rPr>
          <w:rFonts w:ascii="Times New Roman" w:hAnsi="Times New Roman"/>
          <w:szCs w:val="24"/>
        </w:rPr>
        <w:tab/>
        <w:t>con riferimento al trattamento dei dati personali, di esprimere il proprio consenso in merito all’applicazione dell’art. 36 del Codice, consapevole che l’offerta (documentazione amministrativa, offerta tecnica – se presente - e offerta economica), sarà resa disponibile agli altri concorrenti (da ultimo parere del Consiglio di Stato n. 61/2026), in ogni caso nei limiti di legge;</w:t>
      </w:r>
    </w:p>
    <w:p w14:paraId="1E374D49" w14:textId="1A392AB9" w:rsidR="00721D74" w:rsidRPr="00F91AEC" w:rsidRDefault="00A36C06" w:rsidP="00FC1B7A">
      <w:pPr>
        <w:pStyle w:val="Paragrafoelenco"/>
        <w:numPr>
          <w:ilvl w:val="0"/>
          <w:numId w:val="41"/>
        </w:numPr>
        <w:spacing w:after="34" w:line="240" w:lineRule="auto"/>
        <w:ind w:left="0" w:firstLine="0"/>
        <w:rPr>
          <w:rFonts w:ascii="Times New Roman" w:hAnsi="Times New Roman"/>
          <w:szCs w:val="24"/>
        </w:rPr>
      </w:pPr>
      <w:r w:rsidRPr="00F91AEC">
        <w:rPr>
          <w:rFonts w:ascii="Times New Roman" w:hAnsi="Times New Roman"/>
          <w:b/>
          <w:kern w:val="1"/>
          <w:szCs w:val="24"/>
          <w:lang w:bidi="it-IT"/>
        </w:rPr>
        <w:t xml:space="preserve"> </w:t>
      </w:r>
      <w:r w:rsidR="00721D74" w:rsidRPr="00F91AEC">
        <w:rPr>
          <w:rFonts w:ascii="Times New Roman" w:hAnsi="Times New Roman"/>
          <w:szCs w:val="24"/>
        </w:rPr>
        <w:tab/>
        <w:t>per gli operatori economici non residenti e privi di stabile organizzazione in Italia, l’impegno ad uniformarsi, in caso di aggiudicazione, alla disciplina di cui agli articoli 17, comma 2, e 53, comma 3 del D.P.R. 633/72 e a comunicare alla stazione appaltante la nomina del proprio rappresentante fiscale, nelle forme di legge;</w:t>
      </w:r>
    </w:p>
    <w:p w14:paraId="4A9CB280" w14:textId="77777777" w:rsidR="00721D74" w:rsidRPr="00721D74" w:rsidRDefault="00721D74" w:rsidP="00721D74">
      <w:pPr>
        <w:spacing w:line="240" w:lineRule="auto"/>
        <w:rPr>
          <w:rFonts w:ascii="Times New Roman" w:hAnsi="Times New Roman"/>
          <w:szCs w:val="24"/>
        </w:rPr>
      </w:pPr>
      <w:r w:rsidRPr="00F91AEC">
        <w:rPr>
          <w:rFonts w:ascii="Times New Roman" w:hAnsi="Times New Roman"/>
          <w:szCs w:val="24"/>
        </w:rPr>
        <w:t>•</w:t>
      </w:r>
      <w:r w:rsidRPr="00F91AEC">
        <w:rPr>
          <w:rFonts w:ascii="Times New Roman" w:hAnsi="Times New Roman"/>
          <w:szCs w:val="24"/>
        </w:rPr>
        <w:tab/>
        <w:t>per gli operatori economici non residenti e privi di stabile organizzazione in Italia, il domicilio fiscale …, il codice fiscale …, la partita IVA …, l’indirizzo di posta elettronica certificata o strumento analogo negli altri</w:t>
      </w:r>
      <w:r w:rsidRPr="00721D74">
        <w:rPr>
          <w:rFonts w:ascii="Times New Roman" w:hAnsi="Times New Roman"/>
          <w:szCs w:val="24"/>
        </w:rPr>
        <w:t xml:space="preserve"> Stati Membri, ai fini delle comunicazioni di cui all’articolo 90 del Codice;</w:t>
      </w:r>
    </w:p>
    <w:p w14:paraId="7878AF30"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Di non aver utilizzato sistemi di intelligenza artificiale;</w:t>
      </w:r>
    </w:p>
    <w:p w14:paraId="48E5CAB5"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 xml:space="preserve">oppure </w:t>
      </w:r>
    </w:p>
    <w:p w14:paraId="329E6EC7"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Di aver utilizzato sistemi di intelligenza artificiale, e garantisce che l’uso di tali sistemi è avvenuto nel pieno rispetto del Regolamento UE 2024/1689, della legge n. 132 del 2025 e della vigente normativa sul trattamento e protezione dei dati (Regolamento UE 2016/679, decreto legislativo 196/2003);</w:t>
      </w:r>
    </w:p>
    <w:p w14:paraId="030C86CA" w14:textId="1F1EC4E4" w:rsid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se, in caso di aggiudicazione dell’appalto, si avvarrà di sistemi di intelligenza artificiale ai fini dell’esecuzione della prestazione si impegna ad assicurare il rispetto delle medesime condizioni e garantendo l’osservanza del medesimo Regolamento UE 2024/1689, della legge n. 132 del 2025 e della normativa sul trattamento e protezione dei dati.</w:t>
      </w:r>
    </w:p>
    <w:p w14:paraId="7A741EE3" w14:textId="7B493FF8" w:rsidR="006E7F12" w:rsidRDefault="006E7F12" w:rsidP="00721D74">
      <w:pPr>
        <w:spacing w:line="240" w:lineRule="auto"/>
        <w:rPr>
          <w:rFonts w:ascii="Times New Roman" w:hAnsi="Times New Roman"/>
          <w:szCs w:val="24"/>
        </w:rPr>
      </w:pPr>
    </w:p>
    <w:p w14:paraId="756BF97A" w14:textId="77777777" w:rsidR="00721D74" w:rsidRPr="00721D74" w:rsidRDefault="00721D74" w:rsidP="00721D74">
      <w:pPr>
        <w:spacing w:line="240" w:lineRule="auto"/>
        <w:rPr>
          <w:rFonts w:ascii="Times New Roman" w:hAnsi="Times New Roman"/>
          <w:b/>
          <w:szCs w:val="24"/>
        </w:rPr>
      </w:pPr>
      <w:r w:rsidRPr="00721D74">
        <w:rPr>
          <w:rFonts w:ascii="Times New Roman" w:hAnsi="Times New Roman"/>
          <w:b/>
          <w:szCs w:val="24"/>
        </w:rPr>
        <w:t>Sottoscrizione della domanda</w:t>
      </w:r>
    </w:p>
    <w:p w14:paraId="4A4EB342"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La domanda e le relative dichiarazioni sono sottoscritte ai sensi del decreto legislativo n. 82/2005:</w:t>
      </w:r>
    </w:p>
    <w:p w14:paraId="483FC138"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dal concorrente che partecipa in forma singola;</w:t>
      </w:r>
    </w:p>
    <w:p w14:paraId="50E45DCE"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nel caso di raggruppamento temporaneo o consorzio ordinario o GEIE costituiti, dalla mandataria/capofila;</w:t>
      </w:r>
    </w:p>
    <w:p w14:paraId="63EF8738"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nel caso di raggruppamento temporaneo o consorzio ordinario o GEIE non ancora costituiti, da tutti i soggetti che costituiranno il raggruppamento o il consorzio o il gruppo;</w:t>
      </w:r>
    </w:p>
    <w:p w14:paraId="772351F2"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w:t>
      </w:r>
      <w:r w:rsidRPr="00721D74">
        <w:rPr>
          <w:rFonts w:ascii="Times New Roman" w:hAnsi="Times New Roman"/>
          <w:szCs w:val="24"/>
        </w:rPr>
        <w:tab/>
        <w:t>nel caso di aggregazioni di retisti:</w:t>
      </w:r>
    </w:p>
    <w:p w14:paraId="210BB29E" w14:textId="139A8E0A" w:rsidR="00721D74" w:rsidRPr="00A3222D" w:rsidRDefault="00721D74" w:rsidP="00A3222D">
      <w:pPr>
        <w:pStyle w:val="Paragrafoelenco"/>
        <w:numPr>
          <w:ilvl w:val="0"/>
          <w:numId w:val="39"/>
        </w:numPr>
        <w:spacing w:line="240" w:lineRule="auto"/>
        <w:ind w:left="426"/>
        <w:rPr>
          <w:rFonts w:ascii="Times New Roman" w:hAnsi="Times New Roman"/>
          <w:szCs w:val="24"/>
        </w:rPr>
      </w:pPr>
      <w:r w:rsidRPr="00A3222D">
        <w:rPr>
          <w:rFonts w:ascii="Times New Roman" w:hAnsi="Times New Roman"/>
          <w:szCs w:val="24"/>
        </w:rPr>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58D01B0F" w14:textId="2863EFDA" w:rsidR="00721D74" w:rsidRPr="00A3222D" w:rsidRDefault="00721D74" w:rsidP="00A3222D">
      <w:pPr>
        <w:pStyle w:val="Paragrafoelenco"/>
        <w:numPr>
          <w:ilvl w:val="0"/>
          <w:numId w:val="39"/>
        </w:numPr>
        <w:spacing w:line="240" w:lineRule="auto"/>
        <w:ind w:left="426"/>
        <w:rPr>
          <w:rFonts w:ascii="Times New Roman" w:hAnsi="Times New Roman"/>
          <w:szCs w:val="24"/>
        </w:rPr>
      </w:pPr>
      <w:r w:rsidRPr="00A3222D">
        <w:rPr>
          <w:rFonts w:ascii="Times New Roman" w:hAnsi="Times New Roman"/>
          <w:szCs w:val="24"/>
        </w:rPr>
        <w:t xml:space="preserve">se la rete è dotata di un organo comune con potere di rappresentanza ma è priva di soggettività giuridica, ai sensi dell’articolo 3, co. 4-quater, del decreto legge 10 febbraio 2009, n. 5, la domanda di partecipazione deve essere sottoscritta dall’impresa che riveste le funzioni di organo comune nonché da ognuno dei retisti che partecipa alla gara; </w:t>
      </w:r>
    </w:p>
    <w:p w14:paraId="42AAE91D" w14:textId="768389D7" w:rsidR="00721D74" w:rsidRPr="00A3222D" w:rsidRDefault="00721D74" w:rsidP="00A3222D">
      <w:pPr>
        <w:pStyle w:val="Paragrafoelenco"/>
        <w:numPr>
          <w:ilvl w:val="0"/>
          <w:numId w:val="39"/>
        </w:numPr>
        <w:spacing w:line="240" w:lineRule="auto"/>
        <w:ind w:left="426"/>
        <w:rPr>
          <w:rFonts w:ascii="Times New Roman" w:hAnsi="Times New Roman"/>
          <w:szCs w:val="24"/>
        </w:rPr>
      </w:pPr>
      <w:r w:rsidRPr="00A3222D">
        <w:rPr>
          <w:rFonts w:ascii="Times New Roman" w:hAnsi="Times New Roman"/>
          <w:szCs w:val="24"/>
        </w:rPr>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w:t>
      </w:r>
      <w:r w:rsidRPr="00A3222D">
        <w:rPr>
          <w:rFonts w:ascii="Times New Roman" w:hAnsi="Times New Roman"/>
          <w:szCs w:val="24"/>
        </w:rPr>
        <w:lastRenderedPageBreak/>
        <w:t xml:space="preserve">sottoscritta dal retista che riveste la qualifica di mandatario, ovvero, in caso di partecipazione nelle forme del raggruppamento da costituirsi, da ognuno dei retisti che partecipa alla gara. </w:t>
      </w:r>
    </w:p>
    <w:p w14:paraId="31BDCF22"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 xml:space="preserve">- </w:t>
      </w:r>
      <w:r w:rsidRPr="00721D74">
        <w:rPr>
          <w:rFonts w:ascii="Times New Roman" w:hAnsi="Times New Roman"/>
          <w:szCs w:val="24"/>
        </w:rPr>
        <w:tab/>
        <w:t>nel caso di consorzio di cooperative e imprese artigiane o di consorzio stabile di cui all’articolo 65, comma 2, lettera b), c) e d) del Codice, la domanda è sottoscritta digitalmente dal consorzio medesimo.</w:t>
      </w:r>
    </w:p>
    <w:p w14:paraId="59C01DC5"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w:t>
      </w:r>
    </w:p>
    <w:p w14:paraId="3A430747" w14:textId="77777777" w:rsidR="00721D74" w:rsidRPr="00721D74" w:rsidRDefault="00721D74" w:rsidP="00721D74">
      <w:pPr>
        <w:spacing w:line="240" w:lineRule="auto"/>
        <w:rPr>
          <w:rFonts w:ascii="Times New Roman" w:hAnsi="Times New Roman"/>
          <w:szCs w:val="24"/>
        </w:rPr>
      </w:pPr>
    </w:p>
    <w:p w14:paraId="387AFA2C"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 xml:space="preserve">La domanda di partecipazione deve essere presentata nel rispetto di quanto stabilito dal Decreto del Presidente della Repubblica n. 642/72 in ordine all’assolvimento </w:t>
      </w:r>
      <w:r w:rsidRPr="00721D74">
        <w:rPr>
          <w:rFonts w:ascii="Times New Roman" w:hAnsi="Times New Roman"/>
          <w:b/>
          <w:szCs w:val="24"/>
        </w:rPr>
        <w:t>dell’imposta di bollo</w:t>
      </w:r>
      <w:r w:rsidRPr="00721D74">
        <w:rPr>
          <w:rFonts w:ascii="Times New Roman" w:hAnsi="Times New Roman"/>
          <w:szCs w:val="24"/>
        </w:rPr>
        <w:t xml:space="preserve">. Il pagamento della suddetta imposta del valore di </w:t>
      </w:r>
      <w:r w:rsidRPr="00721D74">
        <w:rPr>
          <w:rFonts w:ascii="Times New Roman" w:hAnsi="Times New Roman"/>
          <w:b/>
          <w:szCs w:val="24"/>
        </w:rPr>
        <w:t>€ 16,00</w:t>
      </w:r>
      <w:r w:rsidRPr="00721D74">
        <w:rPr>
          <w:rFonts w:ascii="Times New Roman" w:hAnsi="Times New Roman"/>
          <w:szCs w:val="24"/>
        </w:rPr>
        <w:t xml:space="preserve"> viene effettuato tramite F24, bollo virtuale previa autorizzazione rilasciata dall’Agenzia delle Entrate o tramite il servizio @</w:t>
      </w:r>
      <w:proofErr w:type="spellStart"/>
      <w:r w:rsidRPr="00721D74">
        <w:rPr>
          <w:rFonts w:ascii="Times New Roman" w:hAnsi="Times New Roman"/>
          <w:szCs w:val="24"/>
        </w:rPr>
        <w:t>e.bollo</w:t>
      </w:r>
      <w:proofErr w:type="spellEnd"/>
      <w:r w:rsidRPr="00721D74">
        <w:rPr>
          <w:rFonts w:ascii="Times New Roman" w:hAnsi="Times New Roman"/>
          <w:szCs w:val="24"/>
        </w:rPr>
        <w:t xml:space="preserve"> dell'Agenzia delle Entrate o 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14:paraId="60DC397B"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A comprova del pagamento, il concorrente allega la ricevuta di pagamento elettronico ovvero del bonifico bancario.</w:t>
      </w:r>
    </w:p>
    <w:p w14:paraId="7B96192B"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In alternativa il concorrente può acquistare la marca da bollo da euro 16,00 ed inserire il suo numero seriale all'interno della dichiarazione contenuta nell'istanza telematica e allegare,</w:t>
      </w:r>
    </w:p>
    <w:p w14:paraId="48507FA1"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 xml:space="preserve">obbligatoriamente copia del contrassegno in formato.pdf. Il concorrente si assume ogni </w:t>
      </w:r>
    </w:p>
    <w:p w14:paraId="533D2AD0" w14:textId="77777777" w:rsidR="00721D74" w:rsidRPr="00721D74" w:rsidRDefault="00721D74" w:rsidP="00721D74">
      <w:pPr>
        <w:spacing w:line="240" w:lineRule="auto"/>
        <w:rPr>
          <w:rFonts w:ascii="Times New Roman" w:hAnsi="Times New Roman"/>
          <w:szCs w:val="24"/>
        </w:rPr>
      </w:pPr>
      <w:r w:rsidRPr="00721D74">
        <w:rPr>
          <w:rFonts w:ascii="Times New Roman" w:hAnsi="Times New Roman"/>
          <w:szCs w:val="24"/>
        </w:rPr>
        <w:t>responsabilità in caso di utilizzo plurimo dei contrassegni.</w:t>
      </w:r>
    </w:p>
    <w:p w14:paraId="3766A7D8" w14:textId="77777777" w:rsidR="00A3222D" w:rsidRDefault="00A3222D" w:rsidP="00721D74">
      <w:pPr>
        <w:spacing w:line="240" w:lineRule="auto"/>
        <w:rPr>
          <w:rFonts w:ascii="Times New Roman" w:hAnsi="Times New Roman"/>
          <w:szCs w:val="24"/>
        </w:rPr>
      </w:pPr>
    </w:p>
    <w:p w14:paraId="73513FD4" w14:textId="58686139" w:rsidR="00721D74" w:rsidRPr="00A3222D" w:rsidRDefault="00721D74" w:rsidP="00721D74">
      <w:pPr>
        <w:spacing w:line="240" w:lineRule="auto"/>
        <w:rPr>
          <w:rFonts w:ascii="Times New Roman" w:hAnsi="Times New Roman"/>
          <w:szCs w:val="24"/>
          <w:u w:val="single"/>
        </w:rPr>
      </w:pPr>
      <w:r w:rsidRPr="00A3222D">
        <w:rPr>
          <w:rFonts w:ascii="Times New Roman" w:hAnsi="Times New Roman"/>
          <w:szCs w:val="24"/>
          <w:u w:val="single"/>
        </w:rPr>
        <w:t>In caso di presentazione dell’istanza priva della prova del pagamento dell’imposta di bollo, si procederà alla conseguente segnalazione all'Agenzia delle Entrate.</w:t>
      </w:r>
    </w:p>
    <w:p w14:paraId="49F5B194" w14:textId="77777777" w:rsidR="00721D74" w:rsidRDefault="00721D74" w:rsidP="00721D74">
      <w:pPr>
        <w:spacing w:line="240" w:lineRule="auto"/>
        <w:rPr>
          <w:rFonts w:ascii="Times New Roman" w:hAnsi="Times New Roman"/>
          <w:szCs w:val="24"/>
        </w:rPr>
      </w:pPr>
    </w:p>
    <w:p w14:paraId="7E570A70" w14:textId="26992C56" w:rsidR="002670A4" w:rsidRPr="00683FEE" w:rsidRDefault="002670A4" w:rsidP="00FF5A21">
      <w:pPr>
        <w:pStyle w:val="Titolo3"/>
        <w:numPr>
          <w:ilvl w:val="1"/>
          <w:numId w:val="2"/>
        </w:numPr>
        <w:spacing w:before="0" w:after="0" w:line="240" w:lineRule="auto"/>
        <w:ind w:left="426" w:hanging="426"/>
        <w:rPr>
          <w:rFonts w:ascii="Times New Roman" w:hAnsi="Times New Roman"/>
          <w:caps w:val="0"/>
          <w:szCs w:val="24"/>
        </w:rPr>
      </w:pPr>
      <w:bookmarkStart w:id="1585" w:name="_Toc242256137"/>
      <w:r w:rsidRPr="00683FEE">
        <w:rPr>
          <w:rFonts w:ascii="Times New Roman" w:hAnsi="Times New Roman"/>
          <w:sz w:val="24"/>
          <w:szCs w:val="24"/>
          <w:lang w:val="it-IT"/>
        </w:rPr>
        <w:t>DICHIARAZIONI E DOCUMENTAZIONE</w:t>
      </w:r>
      <w:r w:rsidR="00D85B3F" w:rsidRPr="00683FEE">
        <w:rPr>
          <w:rFonts w:ascii="Times New Roman" w:hAnsi="Times New Roman"/>
          <w:b w:val="0"/>
          <w:caps w:val="0"/>
          <w:sz w:val="24"/>
          <w:szCs w:val="24"/>
        </w:rPr>
        <w:t xml:space="preserve"> </w:t>
      </w:r>
      <w:r w:rsidR="00D85B3F" w:rsidRPr="00683FEE">
        <w:rPr>
          <w:rFonts w:ascii="Times New Roman" w:hAnsi="Times New Roman"/>
          <w:caps w:val="0"/>
          <w:sz w:val="24"/>
          <w:szCs w:val="24"/>
          <w:lang w:val="it-IT"/>
        </w:rPr>
        <w:t>INERENTE</w:t>
      </w:r>
      <w:r w:rsidR="00D85B3F" w:rsidRPr="00683FEE">
        <w:rPr>
          <w:rFonts w:ascii="Times New Roman" w:hAnsi="Times New Roman"/>
          <w:b w:val="0"/>
          <w:caps w:val="0"/>
          <w:sz w:val="24"/>
          <w:szCs w:val="24"/>
          <w:lang w:val="it-IT"/>
        </w:rPr>
        <w:t xml:space="preserve"> </w:t>
      </w:r>
      <w:r w:rsidR="00D85B3F" w:rsidRPr="00683FEE">
        <w:rPr>
          <w:rFonts w:ascii="Times New Roman" w:hAnsi="Times New Roman"/>
          <w:caps w:val="0"/>
          <w:sz w:val="24"/>
          <w:szCs w:val="24"/>
        </w:rPr>
        <w:t>SOSTENIBILITÀ – CLAUSOLE SOCIALI</w:t>
      </w:r>
      <w:bookmarkEnd w:id="1585"/>
      <w:r w:rsidR="00D85B3F" w:rsidRPr="00683FEE">
        <w:rPr>
          <w:rFonts w:ascii="Times New Roman" w:hAnsi="Times New Roman"/>
          <w:caps w:val="0"/>
          <w:szCs w:val="24"/>
        </w:rPr>
        <w:t xml:space="preserve"> </w:t>
      </w:r>
    </w:p>
    <w:p w14:paraId="56DD39AB" w14:textId="256280D7" w:rsidR="002670A4" w:rsidRPr="00683FEE" w:rsidRDefault="009329B8" w:rsidP="00FF5A21">
      <w:pPr>
        <w:pStyle w:val="Titolo2"/>
        <w:keepLines/>
        <w:spacing w:before="0" w:after="0" w:line="240" w:lineRule="auto"/>
        <w:rPr>
          <w:rFonts w:ascii="Times New Roman" w:hAnsi="Times New Roman"/>
          <w:b w:val="0"/>
          <w:szCs w:val="24"/>
        </w:rPr>
      </w:pPr>
      <w:bookmarkStart w:id="1586" w:name="_Toc242256138"/>
      <w:r w:rsidRPr="00683FEE">
        <w:rPr>
          <w:rFonts w:ascii="Times New Roman" w:hAnsi="Times New Roman"/>
          <w:b w:val="0"/>
          <w:caps w:val="0"/>
          <w:szCs w:val="24"/>
          <w:lang w:val="it-IT"/>
        </w:rPr>
        <w:t>G</w:t>
      </w:r>
      <w:r w:rsidR="00D85B3F" w:rsidRPr="00683FEE">
        <w:rPr>
          <w:rFonts w:ascii="Times New Roman" w:hAnsi="Times New Roman"/>
          <w:b w:val="0"/>
          <w:caps w:val="0"/>
          <w:szCs w:val="24"/>
        </w:rPr>
        <w:t>li operatori economici al fine di garantire il rispetto delle clausole sociali ed ambientali di cui agli artt. 57 e 102 del codice (</w:t>
      </w:r>
      <w:bookmarkStart w:id="1587" w:name="_Hlk188355915"/>
      <w:r w:rsidR="00D85B3F" w:rsidRPr="00683FEE">
        <w:rPr>
          <w:rFonts w:ascii="Times New Roman" w:hAnsi="Times New Roman"/>
          <w:b w:val="0"/>
          <w:caps w:val="0"/>
          <w:szCs w:val="24"/>
        </w:rPr>
        <w:t xml:space="preserve">vedasi </w:t>
      </w:r>
      <w:r w:rsidR="008345E8" w:rsidRPr="00683FEE">
        <w:rPr>
          <w:rFonts w:ascii="Times New Roman" w:hAnsi="Times New Roman"/>
          <w:b w:val="0"/>
          <w:caps w:val="0"/>
          <w:szCs w:val="24"/>
          <w:lang w:val="it-IT"/>
        </w:rPr>
        <w:t xml:space="preserve">B – dichiarazioni integrative </w:t>
      </w:r>
      <w:r w:rsidR="00D85B3F" w:rsidRPr="00683FEE">
        <w:rPr>
          <w:rFonts w:ascii="Times New Roman" w:hAnsi="Times New Roman"/>
          <w:b w:val="0"/>
          <w:caps w:val="0"/>
          <w:szCs w:val="24"/>
        </w:rPr>
        <w:t xml:space="preserve">e modello </w:t>
      </w:r>
      <w:r w:rsidR="00195361" w:rsidRPr="00683FEE">
        <w:rPr>
          <w:rFonts w:ascii="Times New Roman" w:hAnsi="Times New Roman"/>
          <w:b w:val="0"/>
          <w:caps w:val="0"/>
          <w:szCs w:val="24"/>
          <w:lang w:val="it-IT"/>
        </w:rPr>
        <w:t>C</w:t>
      </w:r>
      <w:r w:rsidR="00D85B3F" w:rsidRPr="00683FEE">
        <w:rPr>
          <w:rFonts w:ascii="Times New Roman" w:hAnsi="Times New Roman"/>
          <w:b w:val="0"/>
          <w:caps w:val="0"/>
          <w:szCs w:val="24"/>
        </w:rPr>
        <w:t xml:space="preserve"> - dichiarazioni integrative </w:t>
      </w:r>
      <w:proofErr w:type="spellStart"/>
      <w:r w:rsidR="00D85B3F" w:rsidRPr="00683FEE">
        <w:rPr>
          <w:rFonts w:ascii="Times New Roman" w:hAnsi="Times New Roman"/>
          <w:b w:val="0"/>
          <w:caps w:val="0"/>
          <w:szCs w:val="24"/>
        </w:rPr>
        <w:t>o.e</w:t>
      </w:r>
      <w:proofErr w:type="spellEnd"/>
      <w:r w:rsidR="00D85B3F" w:rsidRPr="00683FEE">
        <w:rPr>
          <w:rFonts w:ascii="Times New Roman" w:hAnsi="Times New Roman"/>
          <w:b w:val="0"/>
          <w:caps w:val="0"/>
          <w:szCs w:val="24"/>
        </w:rPr>
        <w:t>. consorziato esecutore</w:t>
      </w:r>
      <w:bookmarkEnd w:id="1587"/>
      <w:r w:rsidR="00D85B3F" w:rsidRPr="00683FEE">
        <w:rPr>
          <w:rFonts w:ascii="Times New Roman" w:hAnsi="Times New Roman"/>
          <w:b w:val="0"/>
          <w:caps w:val="0"/>
          <w:szCs w:val="24"/>
        </w:rPr>
        <w:t>)</w:t>
      </w:r>
      <w:r w:rsidR="00D85B3F" w:rsidRPr="00683FEE">
        <w:rPr>
          <w:rFonts w:ascii="Times New Roman" w:hAnsi="Times New Roman"/>
          <w:b w:val="0"/>
          <w:caps w:val="0"/>
          <w:szCs w:val="24"/>
          <w:lang w:val="it-IT"/>
        </w:rPr>
        <w:t xml:space="preserve"> ed in particolare</w:t>
      </w:r>
      <w:r w:rsidR="00D85B3F" w:rsidRPr="00683FEE">
        <w:rPr>
          <w:rFonts w:ascii="Times New Roman" w:hAnsi="Times New Roman"/>
          <w:b w:val="0"/>
          <w:caps w:val="0"/>
          <w:szCs w:val="24"/>
        </w:rPr>
        <w:t>:</w:t>
      </w:r>
      <w:bookmarkEnd w:id="1586"/>
    </w:p>
    <w:p w14:paraId="69E939CB" w14:textId="77777777" w:rsidR="006F482F" w:rsidRPr="00683FEE" w:rsidRDefault="00CD4270" w:rsidP="00FF5A21">
      <w:pPr>
        <w:pStyle w:val="Paragrafoelenco6"/>
        <w:numPr>
          <w:ilvl w:val="0"/>
          <w:numId w:val="25"/>
        </w:numPr>
        <w:autoSpaceDE w:val="0"/>
        <w:autoSpaceDN w:val="0"/>
        <w:adjustRightInd w:val="0"/>
        <w:spacing w:after="0" w:line="240" w:lineRule="auto"/>
        <w:rPr>
          <w:color w:val="auto"/>
        </w:rPr>
      </w:pPr>
      <w:r w:rsidRPr="00683FEE">
        <w:rPr>
          <w:color w:val="auto"/>
        </w:rPr>
        <w:t>si impegnano a garantire la corretta applicazione dei CCNL di settore</w:t>
      </w:r>
      <w:r w:rsidR="000F0882" w:rsidRPr="00683FEE">
        <w:rPr>
          <w:color w:val="auto"/>
          <w:szCs w:val="24"/>
        </w:rPr>
        <w:t xml:space="preserve"> ed in particolare di applicare il CCNL indicato dalla stazione appaltante</w:t>
      </w:r>
      <w:r w:rsidR="006F482F" w:rsidRPr="00683FEE">
        <w:rPr>
          <w:color w:val="auto"/>
          <w:szCs w:val="24"/>
        </w:rPr>
        <w:t>;</w:t>
      </w:r>
    </w:p>
    <w:p w14:paraId="5CAC9F0F" w14:textId="250A5AB6" w:rsidR="000F0882" w:rsidRPr="00683FEE" w:rsidRDefault="006F482F" w:rsidP="00FF5A21">
      <w:pPr>
        <w:pStyle w:val="Paragrafoelenco6"/>
        <w:numPr>
          <w:ilvl w:val="0"/>
          <w:numId w:val="25"/>
        </w:numPr>
        <w:autoSpaceDE w:val="0"/>
        <w:autoSpaceDN w:val="0"/>
        <w:adjustRightInd w:val="0"/>
        <w:spacing w:after="0" w:line="240" w:lineRule="auto"/>
        <w:rPr>
          <w:color w:val="auto"/>
        </w:rPr>
      </w:pPr>
      <w:r w:rsidRPr="00683FEE">
        <w:rPr>
          <w:color w:val="auto"/>
          <w:szCs w:val="24"/>
        </w:rPr>
        <w:t xml:space="preserve">ovvero in alternativa </w:t>
      </w:r>
      <w:r w:rsidR="0054172D" w:rsidRPr="00683FEE">
        <w:rPr>
          <w:color w:val="auto"/>
          <w:szCs w:val="24"/>
        </w:rPr>
        <w:t xml:space="preserve">si impegnano </w:t>
      </w:r>
      <w:r w:rsidRPr="00683FEE">
        <w:rPr>
          <w:color w:val="auto"/>
          <w:szCs w:val="24"/>
        </w:rPr>
        <w:t xml:space="preserve">ad applicare altro CCNL precisando le parti contraenti ed il </w:t>
      </w:r>
      <w:r w:rsidR="000F0882" w:rsidRPr="00683FEE">
        <w:rPr>
          <w:color w:val="auto"/>
          <w:szCs w:val="24"/>
        </w:rPr>
        <w:t>relativo codice alfanumerico unico di cui all’</w:t>
      </w:r>
      <w:proofErr w:type="spellStart"/>
      <w:r w:rsidR="000F0882" w:rsidRPr="00683FEE">
        <w:rPr>
          <w:color w:val="auto"/>
          <w:szCs w:val="24"/>
        </w:rPr>
        <w:t>all</w:t>
      </w:r>
      <w:proofErr w:type="spellEnd"/>
      <w:r w:rsidR="000F0882" w:rsidRPr="00683FEE">
        <w:rPr>
          <w:color w:val="auto"/>
          <w:szCs w:val="24"/>
        </w:rPr>
        <w:t xml:space="preserve">. I.01 del Codice </w:t>
      </w:r>
      <w:bookmarkStart w:id="1588" w:name="_Hlk192764739"/>
      <w:r w:rsidR="00EF5A2A" w:rsidRPr="00683FEE">
        <w:rPr>
          <w:color w:val="auto"/>
          <w:szCs w:val="24"/>
        </w:rPr>
        <w:t>(vedi a</w:t>
      </w:r>
      <w:r w:rsidR="000F0882" w:rsidRPr="00683FEE">
        <w:rPr>
          <w:color w:val="auto"/>
          <w:szCs w:val="24"/>
        </w:rPr>
        <w:t>rticolo 16 quater del decreto legge 76/20</w:t>
      </w:r>
      <w:r w:rsidR="00EF5A2A" w:rsidRPr="00683FEE">
        <w:rPr>
          <w:color w:val="auto"/>
          <w:szCs w:val="24"/>
        </w:rPr>
        <w:t>)</w:t>
      </w:r>
      <w:bookmarkEnd w:id="1588"/>
      <w:r w:rsidRPr="00683FEE">
        <w:rPr>
          <w:color w:val="auto"/>
          <w:szCs w:val="24"/>
        </w:rPr>
        <w:t xml:space="preserve"> e di attestare l’equivalenza di questo rispetto al CCNL identificato dalla stazione appaltante. </w:t>
      </w:r>
      <w:r w:rsidR="000F0882" w:rsidRPr="00683FEE">
        <w:rPr>
          <w:color w:val="auto"/>
        </w:rPr>
        <w:t>(a norma dell’art. 5 c.1 dell’allegato I.01 al Codice).</w:t>
      </w:r>
    </w:p>
    <w:p w14:paraId="56FF51B4" w14:textId="77777777" w:rsidR="006F482F" w:rsidRPr="00683FEE" w:rsidRDefault="006F482F" w:rsidP="00FF5A21">
      <w:pPr>
        <w:pStyle w:val="Paragrafoelenco6"/>
        <w:autoSpaceDE w:val="0"/>
        <w:autoSpaceDN w:val="0"/>
        <w:adjustRightInd w:val="0"/>
        <w:spacing w:after="0" w:line="240" w:lineRule="auto"/>
        <w:ind w:left="10"/>
        <w:rPr>
          <w:color w:val="auto"/>
        </w:rPr>
      </w:pPr>
    </w:p>
    <w:p w14:paraId="655EF84F" w14:textId="5C6C50E8" w:rsidR="000F0882" w:rsidRPr="00683FEE" w:rsidRDefault="006F482F" w:rsidP="00FF5A21">
      <w:pPr>
        <w:pStyle w:val="Paragrafoelenco6"/>
        <w:autoSpaceDE w:val="0"/>
        <w:autoSpaceDN w:val="0"/>
        <w:adjustRightInd w:val="0"/>
        <w:spacing w:after="0" w:line="240" w:lineRule="auto"/>
        <w:ind w:left="10"/>
        <w:rPr>
          <w:color w:val="auto"/>
        </w:rPr>
      </w:pPr>
      <w:r w:rsidRPr="00683FEE">
        <w:rPr>
          <w:color w:val="auto"/>
          <w:bdr w:val="single" w:sz="4" w:space="0" w:color="auto"/>
        </w:rPr>
        <w:t>NOTA</w:t>
      </w:r>
      <w:r w:rsidRPr="00683FEE">
        <w:rPr>
          <w:color w:val="auto"/>
        </w:rPr>
        <w:t xml:space="preserve">: </w:t>
      </w:r>
      <w:r w:rsidR="000F0882" w:rsidRPr="00683FEE">
        <w:rPr>
          <w:color w:val="auto"/>
        </w:rPr>
        <w:t>A norma dell’art. 11 c.4 del Codice qualora l’operatore economico abbia dichiarato di applicare un CCNL diverso da quello indicato nei documenti progettuali e di gara la dichiarazione di equivalenza resa in sede di gara dovrà essere resa integrata in fase di aggiudicazione e dovrà essere strutturata avuto riguardo ai criteri e parametri di cui agli artt. 3, 4 e 5 dell’allegato I.01.</w:t>
      </w:r>
    </w:p>
    <w:p w14:paraId="1182A97B" w14:textId="77777777" w:rsidR="000F0882" w:rsidRPr="00683FEE" w:rsidRDefault="000F0882" w:rsidP="00FF5A21">
      <w:pPr>
        <w:pStyle w:val="Paragrafoelenco6"/>
        <w:autoSpaceDE w:val="0"/>
        <w:autoSpaceDN w:val="0"/>
        <w:adjustRightInd w:val="0"/>
        <w:spacing w:after="0" w:line="240" w:lineRule="auto"/>
        <w:ind w:hanging="11"/>
        <w:rPr>
          <w:color w:val="auto"/>
        </w:rPr>
      </w:pPr>
    </w:p>
    <w:p w14:paraId="487232FD" w14:textId="0A0F6736" w:rsidR="0082223B" w:rsidRPr="00683FEE" w:rsidRDefault="0082223B" w:rsidP="00FF5A21">
      <w:pPr>
        <w:pStyle w:val="Paragrafoelenco6"/>
        <w:numPr>
          <w:ilvl w:val="0"/>
          <w:numId w:val="25"/>
        </w:numPr>
        <w:autoSpaceDE w:val="0"/>
        <w:autoSpaceDN w:val="0"/>
        <w:adjustRightInd w:val="0"/>
        <w:spacing w:after="0" w:line="240" w:lineRule="auto"/>
        <w:rPr>
          <w:color w:val="auto"/>
        </w:rPr>
      </w:pPr>
      <w:r w:rsidRPr="00683FEE">
        <w:rPr>
          <w:color w:val="auto"/>
        </w:rPr>
        <w:t xml:space="preserve">si impegnano in caso di aggiudicazione, ad assicurare che il </w:t>
      </w:r>
      <w:r w:rsidRPr="00683FEE">
        <w:rPr>
          <w:b/>
          <w:color w:val="auto"/>
        </w:rPr>
        <w:t>30%</w:t>
      </w:r>
      <w:r w:rsidRPr="00683FEE">
        <w:rPr>
          <w:color w:val="auto"/>
        </w:rPr>
        <w:t xml:space="preserve"> delle assunzioni necessarie all’esecuzione del contratto ed alle prestazioni ad esso connesse o strumentali sia destinato all’occupazione giovanile ed il </w:t>
      </w:r>
      <w:r w:rsidRPr="00683FEE">
        <w:rPr>
          <w:b/>
          <w:color w:val="auto"/>
        </w:rPr>
        <w:t>30%</w:t>
      </w:r>
      <w:r w:rsidRPr="00683FEE">
        <w:rPr>
          <w:color w:val="auto"/>
        </w:rPr>
        <w:t xml:space="preserve"> relativamente all’occupazione femminile;</w:t>
      </w:r>
    </w:p>
    <w:p w14:paraId="0BF730ED" w14:textId="77777777" w:rsidR="00CD2272" w:rsidRPr="00683FEE" w:rsidRDefault="00CD2272" w:rsidP="00FF5A21">
      <w:pPr>
        <w:pStyle w:val="Paragrafoelenco6"/>
        <w:autoSpaceDE w:val="0"/>
        <w:autoSpaceDN w:val="0"/>
        <w:adjustRightInd w:val="0"/>
        <w:spacing w:after="0" w:line="240" w:lineRule="auto"/>
        <w:ind w:firstLine="0"/>
        <w:rPr>
          <w:color w:val="auto"/>
        </w:rPr>
      </w:pPr>
    </w:p>
    <w:p w14:paraId="582D87F3" w14:textId="77777777" w:rsidR="00F91AEC" w:rsidRPr="00F91AEC" w:rsidRDefault="00CD2272" w:rsidP="00CA3A8D">
      <w:pPr>
        <w:pStyle w:val="Paragrafoelenco"/>
        <w:numPr>
          <w:ilvl w:val="0"/>
          <w:numId w:val="25"/>
        </w:numPr>
        <w:autoSpaceDE w:val="0"/>
        <w:autoSpaceDN w:val="0"/>
        <w:adjustRightInd w:val="0"/>
        <w:spacing w:line="240" w:lineRule="auto"/>
      </w:pPr>
      <w:bookmarkStart w:id="1589" w:name="_Hlk242693741"/>
      <w:r w:rsidRPr="00F91AEC">
        <w:lastRenderedPageBreak/>
        <w:t>si impegnano</w:t>
      </w:r>
      <w:r w:rsidR="00F91AEC" w:rsidRPr="00F91AEC">
        <w:rPr>
          <w:rFonts w:ascii="Times New Roman" w:eastAsia="Times New Roman" w:hAnsi="Times New Roman"/>
        </w:rPr>
        <w:t xml:space="preserve"> in caso di aggiudicazione e prima della stipulazione del contratto o dell’avvio delle attività, a presentare apposita relazione sui CAM – D.M. 9 aprile 2025 punto 2, come indicati nel “progetto di gestione”</w:t>
      </w:r>
    </w:p>
    <w:bookmarkEnd w:id="1589"/>
    <w:p w14:paraId="0641AFB4" w14:textId="77777777" w:rsidR="00F91AEC" w:rsidRPr="00F91AEC" w:rsidRDefault="00F91AEC" w:rsidP="00F91AEC">
      <w:pPr>
        <w:pStyle w:val="Paragrafoelenco"/>
      </w:pPr>
    </w:p>
    <w:p w14:paraId="4A1D8F68" w14:textId="742C07A0" w:rsidR="0082223B" w:rsidRPr="00F91AEC" w:rsidRDefault="00A36C06" w:rsidP="00CA3A8D">
      <w:pPr>
        <w:pStyle w:val="Paragrafoelenco"/>
        <w:numPr>
          <w:ilvl w:val="0"/>
          <w:numId w:val="25"/>
        </w:numPr>
        <w:autoSpaceDE w:val="0"/>
        <w:autoSpaceDN w:val="0"/>
        <w:adjustRightInd w:val="0"/>
        <w:spacing w:line="240" w:lineRule="auto"/>
      </w:pPr>
      <w:r w:rsidRPr="00F91AEC">
        <w:tab/>
        <w:t xml:space="preserve">Si impegnano a garantire la stabilità </w:t>
      </w:r>
      <w:bookmarkStart w:id="1590" w:name="_GoBack"/>
      <w:r w:rsidRPr="00F91AEC">
        <w:t>occupazionale</w:t>
      </w:r>
      <w:bookmarkEnd w:id="1590"/>
      <w:r w:rsidRPr="00F91AEC">
        <w:t xml:space="preserve"> </w:t>
      </w:r>
      <w:r w:rsidR="004C272F" w:rsidRPr="00F91AEC">
        <w:t>(Clausola sociale);</w:t>
      </w:r>
    </w:p>
    <w:p w14:paraId="50701393" w14:textId="77777777" w:rsidR="004C272F" w:rsidRPr="00F91AEC" w:rsidRDefault="004C272F" w:rsidP="00FF5A21">
      <w:pPr>
        <w:pStyle w:val="Paragrafoelenco"/>
        <w:spacing w:line="240" w:lineRule="auto"/>
      </w:pPr>
    </w:p>
    <w:p w14:paraId="6B135488" w14:textId="5BE85B5A" w:rsidR="0082223B" w:rsidRPr="00F91AEC" w:rsidRDefault="0082223B" w:rsidP="00FF5A21">
      <w:pPr>
        <w:pStyle w:val="Paragrafoelenco6"/>
        <w:numPr>
          <w:ilvl w:val="0"/>
          <w:numId w:val="25"/>
        </w:numPr>
        <w:autoSpaceDE w:val="0"/>
        <w:autoSpaceDN w:val="0"/>
        <w:adjustRightInd w:val="0"/>
        <w:spacing w:after="0" w:line="240" w:lineRule="auto"/>
        <w:rPr>
          <w:color w:val="auto"/>
        </w:rPr>
      </w:pPr>
      <w:r w:rsidRPr="00F91AEC">
        <w:rPr>
          <w:b/>
          <w:color w:val="auto"/>
        </w:rPr>
        <w:t>soltanto per i concorrenti con oltre 50 dipendenti:</w:t>
      </w:r>
      <w:r w:rsidRPr="00F91AEC">
        <w:rPr>
          <w:color w:val="auto"/>
        </w:rPr>
        <w:t xml:space="preserve"> </w:t>
      </w:r>
      <w:r w:rsidRPr="00F91AEC">
        <w:rPr>
          <w:b/>
          <w:color w:val="auto"/>
        </w:rPr>
        <w:t>allegano a pena di esclusione</w:t>
      </w:r>
      <w:r w:rsidRPr="00F91AEC">
        <w:rPr>
          <w:color w:val="auto"/>
        </w:rPr>
        <w:t xml:space="preserve"> copia dell’ultimo rapporto redatto di cui all’art. 46 del d.lgs. 11 aprile 2006 n. 198 con attestazione di conformità all’originale trasmesso alle RSA ed alla Consigliera Regionale di Parità</w:t>
      </w:r>
      <w:r w:rsidR="005D5A32" w:rsidRPr="00F91AEC">
        <w:rPr>
          <w:color w:val="auto"/>
        </w:rPr>
        <w:t xml:space="preserve"> ovvero,</w:t>
      </w:r>
      <w:r w:rsidRPr="00F91AEC">
        <w:rPr>
          <w:color w:val="auto"/>
        </w:rPr>
        <w:t xml:space="preserve"> </w:t>
      </w:r>
      <w:r w:rsidR="005D5A32" w:rsidRPr="00F91AEC">
        <w:rPr>
          <w:color w:val="auto"/>
        </w:rPr>
        <w:t>in caso di inosservanza dei termini di cui all’art. 46, co. 1, con attestazione della sua contestuale trasmissione alle RSA ed alla Consigliera Regionale di Parità;</w:t>
      </w:r>
    </w:p>
    <w:p w14:paraId="1B2CADD1" w14:textId="77777777" w:rsidR="00A6082A" w:rsidRPr="00F91AEC" w:rsidRDefault="00A6082A" w:rsidP="00A6082A">
      <w:pPr>
        <w:pStyle w:val="Paragrafoelenco"/>
      </w:pPr>
    </w:p>
    <w:p w14:paraId="5F9ED7BF" w14:textId="22007D91" w:rsidR="0082223B" w:rsidRPr="00683FEE" w:rsidRDefault="0082223B" w:rsidP="00FF5A21">
      <w:pPr>
        <w:pStyle w:val="Paragrafoelenco6"/>
        <w:numPr>
          <w:ilvl w:val="0"/>
          <w:numId w:val="25"/>
        </w:numPr>
        <w:autoSpaceDE w:val="0"/>
        <w:autoSpaceDN w:val="0"/>
        <w:adjustRightInd w:val="0"/>
        <w:spacing w:after="0" w:line="240" w:lineRule="auto"/>
        <w:rPr>
          <w:color w:val="auto"/>
        </w:rPr>
      </w:pPr>
      <w:r w:rsidRPr="00F91AEC">
        <w:rPr>
          <w:b/>
          <w:color w:val="auto"/>
        </w:rPr>
        <w:t>soltanto per i concorrenti</w:t>
      </w:r>
      <w:r w:rsidRPr="00683FEE">
        <w:rPr>
          <w:b/>
          <w:color w:val="auto"/>
        </w:rPr>
        <w:t xml:space="preserve"> con n. di dipendenti superiore a 15 e fino a 50, </w:t>
      </w:r>
      <w:r w:rsidRPr="00683FEE">
        <w:rPr>
          <w:color w:val="auto"/>
        </w:rPr>
        <w:t xml:space="preserve">allegano dichiarazione sostitutiva resa ai sensi degli artt. 46 e 47 del D.P.R. 28 dicembre 2000, n. 445 e ss.mm, (vedasi Modello B </w:t>
      </w:r>
      <w:r w:rsidR="00CD2272" w:rsidRPr="00683FEE">
        <w:rPr>
          <w:color w:val="auto"/>
        </w:rPr>
        <w:t xml:space="preserve">“dichiarazioni integrative </w:t>
      </w:r>
      <w:r w:rsidR="00534B24" w:rsidRPr="00683FEE">
        <w:rPr>
          <w:color w:val="auto"/>
        </w:rPr>
        <w:t xml:space="preserve">e </w:t>
      </w:r>
      <w:r w:rsidR="00CD2272" w:rsidRPr="00683FEE">
        <w:rPr>
          <w:color w:val="auto"/>
        </w:rPr>
        <w:t>“</w:t>
      </w:r>
      <w:r w:rsidRPr="00683FEE">
        <w:rPr>
          <w:color w:val="auto"/>
        </w:rPr>
        <w:t xml:space="preserve">Modello C dichiarazioni integrative O.E. ausiliario consorziato”) con la quale il concorrente, ai sensi dell’art. 1 dell’allegato II.3 al Codice: </w:t>
      </w:r>
    </w:p>
    <w:p w14:paraId="6BC79B6B" w14:textId="77777777" w:rsidR="0082223B" w:rsidRPr="00683FEE" w:rsidRDefault="0082223B" w:rsidP="00EB7500">
      <w:pPr>
        <w:pStyle w:val="Paragrafoelenco"/>
        <w:numPr>
          <w:ilvl w:val="1"/>
          <w:numId w:val="25"/>
        </w:numPr>
        <w:spacing w:line="240" w:lineRule="auto"/>
        <w:ind w:right="142"/>
        <w:rPr>
          <w:rFonts w:ascii="Times New Roman" w:hAnsi="Times New Roman"/>
        </w:rPr>
      </w:pPr>
      <w:r w:rsidRPr="00683FEE">
        <w:rPr>
          <w:rFonts w:ascii="Times New Roman" w:hAnsi="Times New Roman"/>
        </w:rPr>
        <w:t xml:space="preserve">attesta di avere un numero di dipendenti compreso tra 15 e 50;  </w:t>
      </w:r>
    </w:p>
    <w:p w14:paraId="6759B024" w14:textId="77777777" w:rsidR="00CD2272" w:rsidRPr="00683FEE" w:rsidRDefault="00CD2272" w:rsidP="00EB7500">
      <w:pPr>
        <w:pStyle w:val="Paragrafoelenco"/>
        <w:numPr>
          <w:ilvl w:val="1"/>
          <w:numId w:val="25"/>
        </w:numPr>
        <w:spacing w:line="240" w:lineRule="auto"/>
        <w:ind w:left="1434" w:hanging="357"/>
        <w:rPr>
          <w:rFonts w:ascii="Times New Roman" w:hAnsi="Times New Roman"/>
        </w:rPr>
      </w:pPr>
      <w:bookmarkStart w:id="1591" w:name="_Hlk192764789"/>
      <w:bookmarkStart w:id="1592" w:name="_Hlk188364898"/>
      <w:r w:rsidRPr="00683FEE">
        <w:rPr>
          <w:rFonts w:ascii="Times New Roman" w:hAnsi="Times New Roman"/>
        </w:rPr>
        <w:t>attesta di aver adempiuto agli obblighi previsti all’art. 1 c. 2 dell’allegato II.3 al Codice nei 12 mesi antecedenti alla scadenza del termine per presentate offerte inerenti la presente procedura.</w:t>
      </w:r>
    </w:p>
    <w:bookmarkEnd w:id="1591"/>
    <w:p w14:paraId="61A47611" w14:textId="77777777" w:rsidR="0082223B" w:rsidRPr="00683FEE" w:rsidRDefault="0082223B" w:rsidP="00EB7500">
      <w:pPr>
        <w:pStyle w:val="Paragrafoelenco"/>
        <w:numPr>
          <w:ilvl w:val="1"/>
          <w:numId w:val="25"/>
        </w:numPr>
        <w:spacing w:line="240" w:lineRule="auto"/>
        <w:ind w:right="142"/>
        <w:rPr>
          <w:rFonts w:ascii="Times New Roman" w:hAnsi="Times New Roman"/>
        </w:rPr>
      </w:pPr>
      <w:r w:rsidRPr="00683FEE">
        <w:rPr>
          <w:rFonts w:ascii="Times New Roman" w:hAnsi="Times New Roman"/>
        </w:rPr>
        <w:t>si impegna a consegnare alla stazione appaltante entro 6 mesi dalla conclusione del contratto la relazione di genere recante i contenuti di cui al D.M. 23 giugno 2023;</w:t>
      </w:r>
    </w:p>
    <w:p w14:paraId="7D5243F0" w14:textId="77777777" w:rsidR="0082223B" w:rsidRPr="00683FEE" w:rsidRDefault="0082223B" w:rsidP="00EB7500">
      <w:pPr>
        <w:pStyle w:val="Paragrafoelenco"/>
        <w:numPr>
          <w:ilvl w:val="1"/>
          <w:numId w:val="25"/>
        </w:numPr>
        <w:spacing w:line="240" w:lineRule="auto"/>
        <w:ind w:right="142"/>
        <w:rPr>
          <w:rFonts w:ascii="Times New Roman" w:hAnsi="Times New Roman"/>
        </w:rPr>
      </w:pPr>
      <w:r w:rsidRPr="00683FEE">
        <w:rPr>
          <w:rFonts w:ascii="Times New Roman" w:hAnsi="Times New Roman"/>
        </w:rPr>
        <w:t>si impegna a consegnare alla stazione appaltante entro 6 mesi dalla conclusione del contratto:</w:t>
      </w:r>
    </w:p>
    <w:p w14:paraId="58053F41" w14:textId="77777777" w:rsidR="0082223B" w:rsidRPr="00683FEE" w:rsidRDefault="0082223B" w:rsidP="00EB7500">
      <w:pPr>
        <w:pStyle w:val="Paragrafoelenco"/>
        <w:numPr>
          <w:ilvl w:val="1"/>
          <w:numId w:val="33"/>
        </w:numPr>
        <w:spacing w:line="240" w:lineRule="auto"/>
        <w:ind w:left="1985" w:right="142"/>
        <w:rPr>
          <w:rFonts w:ascii="Times New Roman" w:hAnsi="Times New Roman"/>
        </w:rPr>
      </w:pPr>
      <w:r w:rsidRPr="00683FEE">
        <w:rPr>
          <w:rFonts w:ascii="Times New Roman" w:hAnsi="Times New Roman"/>
        </w:rPr>
        <w:t>la certificazione di cui all’art. 17 della legge 12 marzo 1999 n. 68;</w:t>
      </w:r>
    </w:p>
    <w:p w14:paraId="5401047C" w14:textId="1C480E88" w:rsidR="0082223B" w:rsidRPr="00683FEE" w:rsidRDefault="0082223B" w:rsidP="00EB7500">
      <w:pPr>
        <w:pStyle w:val="Paragrafoelenco"/>
        <w:numPr>
          <w:ilvl w:val="1"/>
          <w:numId w:val="33"/>
        </w:numPr>
        <w:spacing w:line="240" w:lineRule="auto"/>
        <w:ind w:left="1985" w:right="142"/>
        <w:rPr>
          <w:rFonts w:ascii="Times New Roman" w:hAnsi="Times New Roman"/>
        </w:rPr>
      </w:pPr>
      <w:r w:rsidRPr="00683FEE">
        <w:rPr>
          <w:rFonts w:ascii="Times New Roman" w:hAnsi="Times New Roman"/>
        </w:rPr>
        <w:t>una relazione relativa all’assolvimento dei relativi obblighi recante i contenuti di cui all’art. 1 c. 3 dell’allegato II.3 al Codice</w:t>
      </w:r>
      <w:bookmarkEnd w:id="1592"/>
      <w:r w:rsidR="006C1914" w:rsidRPr="00683FEE">
        <w:rPr>
          <w:rFonts w:ascii="Times New Roman" w:hAnsi="Times New Roman"/>
        </w:rPr>
        <w:t>.</w:t>
      </w:r>
    </w:p>
    <w:p w14:paraId="3F059F70" w14:textId="77777777" w:rsidR="006C1914" w:rsidRPr="00683FEE" w:rsidRDefault="006C1914" w:rsidP="00EB7500">
      <w:pPr>
        <w:pStyle w:val="Paragrafoelenco"/>
        <w:spacing w:line="240" w:lineRule="auto"/>
        <w:ind w:left="1985" w:right="142"/>
        <w:rPr>
          <w:rFonts w:ascii="Times New Roman" w:hAnsi="Times New Roman"/>
        </w:rPr>
      </w:pPr>
    </w:p>
    <w:p w14:paraId="4615EA01" w14:textId="1FA31D40" w:rsidR="0082223B" w:rsidRPr="00683FEE" w:rsidRDefault="00CD2272" w:rsidP="00EB7500">
      <w:pPr>
        <w:pStyle w:val="Titolo2"/>
        <w:keepLines/>
        <w:spacing w:before="0" w:after="0" w:line="240" w:lineRule="auto"/>
        <w:ind w:left="716" w:hanging="432"/>
        <w:rPr>
          <w:rFonts w:ascii="Times New Roman" w:hAnsi="Times New Roman"/>
          <w:b w:val="0"/>
          <w:szCs w:val="24"/>
          <w:u w:val="single"/>
        </w:rPr>
      </w:pPr>
      <w:bookmarkStart w:id="1593" w:name="_Toc242256139"/>
      <w:r w:rsidRPr="00683FEE">
        <w:rPr>
          <w:rFonts w:ascii="Times New Roman" w:hAnsi="Times New Roman"/>
          <w:b w:val="0"/>
          <w:caps w:val="0"/>
          <w:szCs w:val="24"/>
          <w:u w:val="single"/>
          <w:lang w:val="it-IT"/>
        </w:rPr>
        <w:t>L</w:t>
      </w:r>
      <w:r w:rsidR="0082223B" w:rsidRPr="00683FEE">
        <w:rPr>
          <w:rFonts w:ascii="Times New Roman" w:hAnsi="Times New Roman"/>
          <w:b w:val="0"/>
          <w:caps w:val="0"/>
          <w:szCs w:val="24"/>
          <w:u w:val="single"/>
        </w:rPr>
        <w:t>a dichiarazione di impegno è resa:</w:t>
      </w:r>
      <w:bookmarkEnd w:id="1593"/>
    </w:p>
    <w:p w14:paraId="51BF03DA" w14:textId="77777777" w:rsidR="0082223B" w:rsidRPr="00683FEE" w:rsidRDefault="0082223B" w:rsidP="00EB7500">
      <w:pPr>
        <w:pStyle w:val="Paragrafoelenco"/>
        <w:numPr>
          <w:ilvl w:val="1"/>
          <w:numId w:val="33"/>
        </w:numPr>
        <w:spacing w:line="240" w:lineRule="auto"/>
        <w:ind w:left="851" w:right="142"/>
        <w:rPr>
          <w:rFonts w:ascii="Times New Roman" w:hAnsi="Times New Roman"/>
        </w:rPr>
      </w:pPr>
      <w:r w:rsidRPr="00683FEE">
        <w:rPr>
          <w:rFonts w:ascii="Times New Roman" w:hAnsi="Times New Roman"/>
        </w:rPr>
        <w:t>dall’operatore economico singolo;</w:t>
      </w:r>
    </w:p>
    <w:p w14:paraId="280393B8" w14:textId="77777777" w:rsidR="0082223B" w:rsidRPr="00683FEE" w:rsidRDefault="0082223B" w:rsidP="00EB7500">
      <w:pPr>
        <w:pStyle w:val="Paragrafoelenco"/>
        <w:numPr>
          <w:ilvl w:val="1"/>
          <w:numId w:val="33"/>
        </w:numPr>
        <w:spacing w:line="240" w:lineRule="auto"/>
        <w:ind w:left="851" w:right="142"/>
        <w:rPr>
          <w:rFonts w:ascii="Times New Roman" w:hAnsi="Times New Roman"/>
        </w:rPr>
      </w:pPr>
      <w:r w:rsidRPr="00683FEE">
        <w:rPr>
          <w:rFonts w:ascii="Times New Roman" w:hAnsi="Times New Roman"/>
        </w:rPr>
        <w:t>da tutti i membri del raggruppamento temporaneo di imprese;</w:t>
      </w:r>
    </w:p>
    <w:p w14:paraId="2C46C54C" w14:textId="77777777" w:rsidR="0082223B" w:rsidRPr="00683FEE" w:rsidRDefault="0082223B" w:rsidP="00EB7500">
      <w:pPr>
        <w:pStyle w:val="Paragrafoelenco"/>
        <w:numPr>
          <w:ilvl w:val="1"/>
          <w:numId w:val="33"/>
        </w:numPr>
        <w:spacing w:line="240" w:lineRule="auto"/>
        <w:ind w:left="851" w:right="142"/>
        <w:rPr>
          <w:rFonts w:ascii="Times New Roman" w:hAnsi="Times New Roman"/>
        </w:rPr>
      </w:pPr>
      <w:r w:rsidRPr="00683FEE">
        <w:rPr>
          <w:rFonts w:ascii="Times New Roman" w:hAnsi="Times New Roman"/>
        </w:rPr>
        <w:t>dal consorzio e tutti gli operatori economici consorziati esecutori in caso di consorzi di cui alle lettere b) c) e d).</w:t>
      </w:r>
    </w:p>
    <w:p w14:paraId="219859A8" w14:textId="2826107A" w:rsidR="002670A4" w:rsidRPr="00683FEE" w:rsidRDefault="002670A4" w:rsidP="00EB7500">
      <w:pPr>
        <w:spacing w:line="240" w:lineRule="auto"/>
        <w:rPr>
          <w:rFonts w:ascii="Times New Roman" w:hAnsi="Times New Roman"/>
        </w:rPr>
      </w:pPr>
    </w:p>
    <w:p w14:paraId="2BAA85EB" w14:textId="4E19DBEA" w:rsidR="00841324" w:rsidRPr="00683FEE" w:rsidRDefault="004C667D" w:rsidP="00EB7500">
      <w:pPr>
        <w:pStyle w:val="Titolo3"/>
        <w:numPr>
          <w:ilvl w:val="1"/>
          <w:numId w:val="2"/>
        </w:numPr>
        <w:spacing w:before="0" w:after="0" w:line="240" w:lineRule="auto"/>
        <w:ind w:left="426" w:hanging="426"/>
        <w:rPr>
          <w:rFonts w:ascii="Times New Roman" w:hAnsi="Times New Roman"/>
          <w:sz w:val="24"/>
          <w:szCs w:val="24"/>
        </w:rPr>
      </w:pPr>
      <w:bookmarkStart w:id="1594" w:name="_Toc242256140"/>
      <w:r w:rsidRPr="00683FEE">
        <w:rPr>
          <w:rFonts w:ascii="Times New Roman" w:hAnsi="Times New Roman"/>
          <w:sz w:val="24"/>
          <w:szCs w:val="24"/>
        </w:rPr>
        <w:t>DICHIARAZION</w:t>
      </w:r>
      <w:r w:rsidR="003C10A8" w:rsidRPr="00683FEE">
        <w:rPr>
          <w:rFonts w:ascii="Times New Roman" w:hAnsi="Times New Roman"/>
          <w:sz w:val="24"/>
          <w:szCs w:val="24"/>
          <w:lang w:val="it-IT"/>
        </w:rPr>
        <w:t xml:space="preserve">I DA RENDERE A CURA DEGLI </w:t>
      </w:r>
      <w:r w:rsidRPr="00683FEE">
        <w:rPr>
          <w:rFonts w:ascii="Times New Roman" w:hAnsi="Times New Roman"/>
          <w:sz w:val="24"/>
          <w:szCs w:val="24"/>
        </w:rPr>
        <w:t xml:space="preserve"> OPERATORI ECONOMICI AMMESSI AL CONCORDATO PREVENTIVO CON CONTINUITÀ AZIENDALE DI CUI ALL’ART</w:t>
      </w:r>
      <w:r w:rsidR="00AA4E10" w:rsidRPr="00683FEE">
        <w:rPr>
          <w:rFonts w:ascii="Times New Roman" w:hAnsi="Times New Roman"/>
          <w:sz w:val="24"/>
          <w:szCs w:val="24"/>
          <w:lang w:val="it-IT"/>
        </w:rPr>
        <w:t>.</w:t>
      </w:r>
      <w:r w:rsidRPr="00683FEE">
        <w:rPr>
          <w:rFonts w:ascii="Times New Roman" w:hAnsi="Times New Roman"/>
          <w:sz w:val="24"/>
          <w:szCs w:val="24"/>
        </w:rPr>
        <w:t xml:space="preserve"> </w:t>
      </w:r>
      <w:r w:rsidR="003C10A8" w:rsidRPr="00683FEE">
        <w:rPr>
          <w:rFonts w:ascii="Times New Roman" w:hAnsi="Times New Roman"/>
          <w:sz w:val="24"/>
          <w:szCs w:val="24"/>
          <w:lang w:val="it-IT"/>
        </w:rPr>
        <w:t xml:space="preserve">372 </w:t>
      </w:r>
      <w:r w:rsidR="000315E8" w:rsidRPr="00683FEE">
        <w:rPr>
          <w:rFonts w:ascii="Times New Roman" w:hAnsi="Times New Roman"/>
          <w:sz w:val="24"/>
          <w:szCs w:val="24"/>
          <w:lang w:val="it-IT"/>
        </w:rPr>
        <w:t>del</w:t>
      </w:r>
      <w:r w:rsidR="003C10A8" w:rsidRPr="00683FEE">
        <w:rPr>
          <w:rFonts w:ascii="Times New Roman" w:hAnsi="Times New Roman"/>
          <w:sz w:val="24"/>
          <w:szCs w:val="24"/>
          <w:lang w:val="it-IT"/>
        </w:rPr>
        <w:t xml:space="preserve"> </w:t>
      </w:r>
      <w:r w:rsidR="000315E8" w:rsidRPr="00683FEE">
        <w:rPr>
          <w:rFonts w:ascii="Times New Roman" w:hAnsi="Times New Roman"/>
          <w:caps w:val="0"/>
          <w:sz w:val="24"/>
          <w:szCs w:val="24"/>
          <w:lang w:val="it-IT"/>
        </w:rPr>
        <w:t>DECRETO LEGISLATIVO 12 GENNAIO 2019, n. 14</w:t>
      </w:r>
      <w:bookmarkEnd w:id="1594"/>
    </w:p>
    <w:p w14:paraId="52023CD1" w14:textId="64C0B29F"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Il concorrente dichiara ai sensi degli articoli 46 e 47 del decreto del Presidente della Repubblica n. 445/</w:t>
      </w:r>
      <w:r w:rsidR="00521063" w:rsidRPr="00683FEE">
        <w:rPr>
          <w:rFonts w:ascii="Times New Roman" w:hAnsi="Times New Roman"/>
          <w:szCs w:val="24"/>
        </w:rPr>
        <w:t>20</w:t>
      </w:r>
      <w:r w:rsidRPr="00683FEE">
        <w:rPr>
          <w:rFonts w:ascii="Times New Roman" w:hAnsi="Times New Roman"/>
          <w:szCs w:val="24"/>
        </w:rPr>
        <w:t>00 gli estremi del provvedimento di ammissione al concordato e del provvedimento di autorizzazione a partecipare alle gare, nonché dichiara che le altre imprese aderenti al raggruppamento non sono assoggettate ad una procedura concorsuale</w:t>
      </w:r>
      <w:r w:rsidR="00860210" w:rsidRPr="00683FEE">
        <w:rPr>
          <w:rFonts w:ascii="Times New Roman" w:hAnsi="Times New Roman"/>
          <w:szCs w:val="24"/>
        </w:rPr>
        <w:t>,</w:t>
      </w:r>
      <w:r w:rsidRPr="00683FEE">
        <w:rPr>
          <w:rFonts w:ascii="Times New Roman" w:hAnsi="Times New Roman"/>
          <w:szCs w:val="24"/>
        </w:rPr>
        <w:t xml:space="preserve"> ai sensi d</w:t>
      </w:r>
      <w:r w:rsidR="003D5277" w:rsidRPr="00683FEE">
        <w:rPr>
          <w:rFonts w:ascii="Times New Roman" w:hAnsi="Times New Roman"/>
          <w:szCs w:val="24"/>
        </w:rPr>
        <w:t xml:space="preserve">ell’articolo 95, commi 4 e 5, del </w:t>
      </w:r>
      <w:r w:rsidR="000315E8" w:rsidRPr="00683FEE">
        <w:rPr>
          <w:rFonts w:ascii="Times New Roman" w:hAnsi="Times New Roman"/>
          <w:szCs w:val="24"/>
        </w:rPr>
        <w:t>decreto legislativo n. 14/2019</w:t>
      </w:r>
      <w:r w:rsidR="005C35E2" w:rsidRPr="00683FEE">
        <w:rPr>
          <w:rFonts w:ascii="Times New Roman" w:hAnsi="Times New Roman"/>
          <w:szCs w:val="24"/>
        </w:rPr>
        <w:t>.</w:t>
      </w:r>
    </w:p>
    <w:p w14:paraId="3AE3FDC2" w14:textId="393342CF"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Il concorrente presenta una relazione di un professionista in possesso dei requisiti di cui all'</w:t>
      </w:r>
      <w:hyperlink r:id="rId16">
        <w:r w:rsidRPr="00683FEE">
          <w:rPr>
            <w:rStyle w:val="CollegamentoInternet"/>
            <w:rFonts w:ascii="Times New Roman" w:hAnsi="Times New Roman"/>
            <w:color w:val="auto"/>
            <w:szCs w:val="24"/>
            <w:u w:val="none"/>
          </w:rPr>
          <w:t xml:space="preserve">articolo </w:t>
        </w:r>
        <w:r w:rsidR="000315E8" w:rsidRPr="00683FEE">
          <w:rPr>
            <w:rStyle w:val="CollegamentoInternet"/>
            <w:rFonts w:ascii="Times New Roman" w:hAnsi="Times New Roman"/>
            <w:color w:val="auto"/>
            <w:szCs w:val="24"/>
            <w:u w:val="none"/>
          </w:rPr>
          <w:t xml:space="preserve">2, comma 1, lettera o) del decreto legislativo succitato </w:t>
        </w:r>
      </w:hyperlink>
      <w:r w:rsidRPr="00683FEE">
        <w:rPr>
          <w:rFonts w:ascii="Times New Roman" w:hAnsi="Times New Roman"/>
          <w:szCs w:val="24"/>
        </w:rPr>
        <w:t>che attesta la conformità al piano e la ragionevole capacità di adempimento del contratto.</w:t>
      </w:r>
    </w:p>
    <w:p w14:paraId="7E96C8C6" w14:textId="77777777" w:rsidR="00F9415D" w:rsidRPr="00683FEE" w:rsidRDefault="00F9415D" w:rsidP="00EB7500">
      <w:pPr>
        <w:spacing w:line="240" w:lineRule="auto"/>
        <w:rPr>
          <w:rFonts w:ascii="Times New Roman" w:hAnsi="Times New Roman"/>
          <w:szCs w:val="24"/>
        </w:rPr>
      </w:pPr>
    </w:p>
    <w:p w14:paraId="05FAE105" w14:textId="1AE38888" w:rsidR="004C53A8" w:rsidRPr="00683FEE" w:rsidRDefault="004C667D" w:rsidP="00EB7500">
      <w:pPr>
        <w:pStyle w:val="Titolo3"/>
        <w:numPr>
          <w:ilvl w:val="1"/>
          <w:numId w:val="2"/>
        </w:numPr>
        <w:spacing w:before="0" w:after="0" w:line="240" w:lineRule="auto"/>
        <w:ind w:left="426" w:hanging="426"/>
        <w:rPr>
          <w:rFonts w:ascii="Times New Roman" w:hAnsi="Times New Roman"/>
          <w:sz w:val="24"/>
          <w:szCs w:val="24"/>
          <w:lang w:val="it-IT"/>
        </w:rPr>
      </w:pPr>
      <w:bookmarkStart w:id="1595" w:name="_Ref132054207"/>
      <w:bookmarkStart w:id="1596" w:name="_Toc242256141"/>
      <w:r w:rsidRPr="00683FEE">
        <w:rPr>
          <w:rFonts w:ascii="Times New Roman" w:hAnsi="Times New Roman"/>
          <w:sz w:val="24"/>
          <w:szCs w:val="24"/>
          <w:lang w:val="it-IT"/>
        </w:rPr>
        <w:t>DOCUMENTAZIONE IN CASO DI AVVALIMENTO</w:t>
      </w:r>
      <w:bookmarkEnd w:id="1595"/>
      <w:bookmarkEnd w:id="1596"/>
    </w:p>
    <w:p w14:paraId="475C0834"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L’impresa ausiliaria rende le dichiarazioni sul possesso dei requisiti di ordine generale mediante compilazione dell’apposita sezione del DGUE. Trova in ogni caso applicazione l’art. 104 del Codice.</w:t>
      </w:r>
    </w:p>
    <w:p w14:paraId="30B38995" w14:textId="77777777" w:rsidR="005577E3" w:rsidRPr="005577E3" w:rsidRDefault="005577E3" w:rsidP="005577E3">
      <w:pPr>
        <w:spacing w:line="240" w:lineRule="auto"/>
        <w:rPr>
          <w:rFonts w:ascii="Times New Roman" w:hAnsi="Times New Roman"/>
          <w:szCs w:val="24"/>
        </w:rPr>
      </w:pPr>
    </w:p>
    <w:p w14:paraId="72B1F909"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b/>
          <w:szCs w:val="24"/>
          <w:u w:val="single"/>
        </w:rPr>
        <w:t>Avvalimento Qualificatorio o misto</w:t>
      </w:r>
      <w:r w:rsidRPr="005577E3">
        <w:rPr>
          <w:rFonts w:ascii="Times New Roman" w:hAnsi="Times New Roman"/>
          <w:szCs w:val="24"/>
        </w:rPr>
        <w:t xml:space="preserve">: Il soggetto ausiliario dovrà produrre, </w:t>
      </w:r>
      <w:r w:rsidRPr="005577E3">
        <w:rPr>
          <w:rFonts w:ascii="Times New Roman" w:hAnsi="Times New Roman"/>
          <w:b/>
          <w:szCs w:val="24"/>
        </w:rPr>
        <w:t xml:space="preserve">pena l’esclusione </w:t>
      </w:r>
      <w:r w:rsidRPr="005577E3">
        <w:rPr>
          <w:rFonts w:ascii="Times New Roman" w:hAnsi="Times New Roman"/>
          <w:szCs w:val="24"/>
        </w:rPr>
        <w:t xml:space="preserve">una dichiarazione attestante: </w:t>
      </w:r>
    </w:p>
    <w:p w14:paraId="30ABBB4B" w14:textId="77777777" w:rsidR="005577E3" w:rsidRPr="005577E3" w:rsidRDefault="005577E3" w:rsidP="005577E3">
      <w:pPr>
        <w:numPr>
          <w:ilvl w:val="0"/>
          <w:numId w:val="26"/>
        </w:numPr>
        <w:spacing w:line="240" w:lineRule="auto"/>
        <w:rPr>
          <w:rFonts w:ascii="Times New Roman" w:hAnsi="Times New Roman"/>
          <w:szCs w:val="24"/>
        </w:rPr>
      </w:pPr>
      <w:r w:rsidRPr="005577E3">
        <w:rPr>
          <w:rFonts w:ascii="Times New Roman" w:hAnsi="Times New Roman"/>
          <w:szCs w:val="24"/>
        </w:rPr>
        <w:t>di non versare in alcuna delle cause di esclusione di cui all’art. 94 e 95 del codice</w:t>
      </w:r>
      <w:r w:rsidRPr="005577E3">
        <w:rPr>
          <w:rFonts w:ascii="Times New Roman" w:hAnsi="Times New Roman"/>
          <w:szCs w:val="24"/>
          <w:u w:val="single"/>
        </w:rPr>
        <w:t xml:space="preserve"> VEDI</w:t>
      </w:r>
      <w:r w:rsidRPr="005577E3">
        <w:rPr>
          <w:rFonts w:ascii="Times New Roman" w:hAnsi="Times New Roman"/>
          <w:szCs w:val="24"/>
        </w:rPr>
        <w:t xml:space="preserve"> </w:t>
      </w:r>
      <w:r w:rsidRPr="005577E3">
        <w:rPr>
          <w:rFonts w:ascii="Times New Roman" w:hAnsi="Times New Roman"/>
          <w:szCs w:val="24"/>
          <w:u w:val="single"/>
        </w:rPr>
        <w:t>DGUE elaborato dalla piattaforma</w:t>
      </w:r>
      <w:r w:rsidRPr="005577E3">
        <w:rPr>
          <w:rFonts w:ascii="Times New Roman" w:hAnsi="Times New Roman"/>
          <w:szCs w:val="24"/>
        </w:rPr>
        <w:t xml:space="preserve">; </w:t>
      </w:r>
    </w:p>
    <w:p w14:paraId="473CEAD0" w14:textId="77777777" w:rsidR="005577E3" w:rsidRPr="005577E3" w:rsidRDefault="005577E3" w:rsidP="005577E3">
      <w:pPr>
        <w:numPr>
          <w:ilvl w:val="0"/>
          <w:numId w:val="26"/>
        </w:numPr>
        <w:spacing w:line="240" w:lineRule="auto"/>
        <w:rPr>
          <w:rFonts w:ascii="Times New Roman" w:hAnsi="Times New Roman"/>
          <w:szCs w:val="24"/>
        </w:rPr>
      </w:pPr>
      <w:r w:rsidRPr="005577E3">
        <w:rPr>
          <w:rFonts w:ascii="Times New Roman" w:hAnsi="Times New Roman"/>
          <w:szCs w:val="24"/>
        </w:rPr>
        <w:t xml:space="preserve">di impegnarsi verso il concorrente e verso la stazione appaltante a mettere a disposizione del primo per tutta la durata del contratto tutti i mezzi e risorse necessari all’esecuzione della prestazione di cui il concorrente </w:t>
      </w:r>
      <w:proofErr w:type="spellStart"/>
      <w:r w:rsidRPr="005577E3">
        <w:rPr>
          <w:rFonts w:ascii="Times New Roman" w:hAnsi="Times New Roman"/>
          <w:szCs w:val="24"/>
        </w:rPr>
        <w:t>ausiliato</w:t>
      </w:r>
      <w:proofErr w:type="spellEnd"/>
      <w:r w:rsidRPr="005577E3">
        <w:rPr>
          <w:rFonts w:ascii="Times New Roman" w:hAnsi="Times New Roman"/>
          <w:szCs w:val="24"/>
        </w:rPr>
        <w:t xml:space="preserve"> risulta carente </w:t>
      </w:r>
      <w:r w:rsidRPr="005577E3">
        <w:rPr>
          <w:rFonts w:ascii="Times New Roman" w:hAnsi="Times New Roman"/>
          <w:szCs w:val="24"/>
          <w:u w:val="single"/>
        </w:rPr>
        <w:t>VEDI</w:t>
      </w:r>
      <w:r w:rsidRPr="005577E3">
        <w:rPr>
          <w:rFonts w:ascii="Times New Roman" w:hAnsi="Times New Roman"/>
          <w:szCs w:val="24"/>
        </w:rPr>
        <w:t xml:space="preserve"> </w:t>
      </w:r>
      <w:r w:rsidRPr="005577E3">
        <w:rPr>
          <w:rFonts w:ascii="Times New Roman" w:hAnsi="Times New Roman"/>
          <w:szCs w:val="24"/>
          <w:u w:val="single"/>
        </w:rPr>
        <w:t>DGUE “Operatore economico Ausiliario”</w:t>
      </w:r>
      <w:r w:rsidRPr="005577E3">
        <w:rPr>
          <w:rFonts w:ascii="Times New Roman" w:hAnsi="Times New Roman"/>
          <w:szCs w:val="24"/>
        </w:rPr>
        <w:t>;</w:t>
      </w:r>
    </w:p>
    <w:p w14:paraId="0708FABE" w14:textId="77777777" w:rsidR="005577E3" w:rsidRPr="005577E3" w:rsidRDefault="005577E3" w:rsidP="005577E3">
      <w:pPr>
        <w:numPr>
          <w:ilvl w:val="0"/>
          <w:numId w:val="26"/>
        </w:numPr>
        <w:spacing w:line="240" w:lineRule="auto"/>
        <w:rPr>
          <w:rFonts w:ascii="Times New Roman" w:hAnsi="Times New Roman"/>
          <w:szCs w:val="24"/>
        </w:rPr>
      </w:pPr>
      <w:r w:rsidRPr="005577E3">
        <w:rPr>
          <w:rFonts w:ascii="Times New Roman" w:hAnsi="Times New Roman"/>
          <w:szCs w:val="24"/>
        </w:rPr>
        <w:t xml:space="preserve">dovrà essere allegato </w:t>
      </w:r>
      <w:r w:rsidRPr="005577E3">
        <w:rPr>
          <w:rFonts w:ascii="Times New Roman" w:hAnsi="Times New Roman"/>
          <w:b/>
          <w:szCs w:val="24"/>
          <w:u w:val="single"/>
        </w:rPr>
        <w:t xml:space="preserve">nell’ambito della documentazione amministrativa </w:t>
      </w:r>
      <w:r w:rsidRPr="005577E3">
        <w:rPr>
          <w:rFonts w:ascii="Times New Roman" w:hAnsi="Times New Roman"/>
          <w:szCs w:val="24"/>
        </w:rPr>
        <w:t xml:space="preserve">originale o copia autentica del contratto il quale </w:t>
      </w:r>
      <w:r w:rsidRPr="005577E3">
        <w:rPr>
          <w:rFonts w:ascii="Times New Roman" w:hAnsi="Times New Roman"/>
          <w:szCs w:val="24"/>
          <w:u w:val="single"/>
        </w:rPr>
        <w:t>deve riportare</w:t>
      </w:r>
      <w:r w:rsidRPr="005577E3">
        <w:rPr>
          <w:rFonts w:ascii="Times New Roman" w:hAnsi="Times New Roman"/>
          <w:szCs w:val="24"/>
        </w:rPr>
        <w:t xml:space="preserve"> </w:t>
      </w:r>
      <w:r w:rsidRPr="005577E3">
        <w:rPr>
          <w:rFonts w:ascii="Times New Roman" w:hAnsi="Times New Roman"/>
          <w:szCs w:val="24"/>
          <w:u w:val="single"/>
        </w:rPr>
        <w:t>a pena di nullità in modo compiuto, analitico esplicito ed esauriente: le risorse e i mezzi</w:t>
      </w:r>
      <w:r w:rsidRPr="005577E3">
        <w:rPr>
          <w:rFonts w:ascii="Times New Roman" w:hAnsi="Times New Roman"/>
          <w:szCs w:val="24"/>
        </w:rPr>
        <w:t xml:space="preserve"> </w:t>
      </w:r>
      <w:r w:rsidRPr="005577E3">
        <w:rPr>
          <w:rFonts w:ascii="Times New Roman" w:hAnsi="Times New Roman"/>
          <w:szCs w:val="24"/>
          <w:u w:val="single"/>
        </w:rPr>
        <w:t>prestati in modo determinato e specifico. In particolare dovrà essere esteso a tutte le dotazioni tecniche e risorse necessarie all’</w:t>
      </w:r>
      <w:proofErr w:type="spellStart"/>
      <w:r w:rsidRPr="005577E3">
        <w:rPr>
          <w:rFonts w:ascii="Times New Roman" w:hAnsi="Times New Roman"/>
          <w:szCs w:val="24"/>
          <w:u w:val="single"/>
        </w:rPr>
        <w:t>ausiliato</w:t>
      </w:r>
      <w:proofErr w:type="spellEnd"/>
      <w:r w:rsidRPr="005577E3">
        <w:rPr>
          <w:rFonts w:ascii="Times New Roman" w:hAnsi="Times New Roman"/>
          <w:szCs w:val="24"/>
          <w:u w:val="single"/>
        </w:rPr>
        <w:t>, la durata, ogni altro elemento utile ai fini</w:t>
      </w:r>
      <w:r w:rsidRPr="005577E3">
        <w:rPr>
          <w:rFonts w:ascii="Times New Roman" w:hAnsi="Times New Roman"/>
          <w:szCs w:val="24"/>
        </w:rPr>
        <w:t xml:space="preserve"> </w:t>
      </w:r>
      <w:r w:rsidRPr="005577E3">
        <w:rPr>
          <w:rFonts w:ascii="Times New Roman" w:hAnsi="Times New Roman"/>
          <w:szCs w:val="24"/>
          <w:u w:val="single"/>
        </w:rPr>
        <w:t>dell’avvalimento ed i profili di onerosità dello stesso ovvero le ragioni di interesse alla gratuità da parte dell’ausiliaria.</w:t>
      </w:r>
      <w:r w:rsidRPr="005577E3">
        <w:rPr>
          <w:rFonts w:ascii="Times New Roman" w:hAnsi="Times New Roman"/>
          <w:szCs w:val="24"/>
        </w:rPr>
        <w:t xml:space="preserve"> </w:t>
      </w:r>
    </w:p>
    <w:p w14:paraId="7E8801F1" w14:textId="77777777" w:rsidR="005577E3" w:rsidRPr="005577E3" w:rsidRDefault="005577E3" w:rsidP="005577E3">
      <w:pPr>
        <w:spacing w:line="240" w:lineRule="auto"/>
        <w:rPr>
          <w:rFonts w:ascii="Times New Roman" w:hAnsi="Times New Roman"/>
          <w:szCs w:val="24"/>
        </w:rPr>
      </w:pPr>
    </w:p>
    <w:p w14:paraId="42BF8039"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Il soggetto ausiliario assume la responsabilità solidale con l’operatore economico “</w:t>
      </w:r>
      <w:proofErr w:type="spellStart"/>
      <w:r w:rsidRPr="005577E3">
        <w:rPr>
          <w:rFonts w:ascii="Times New Roman" w:hAnsi="Times New Roman"/>
          <w:szCs w:val="24"/>
        </w:rPr>
        <w:t>ausiliata</w:t>
      </w:r>
      <w:proofErr w:type="spellEnd"/>
      <w:r w:rsidRPr="005577E3">
        <w:rPr>
          <w:rFonts w:ascii="Times New Roman" w:hAnsi="Times New Roman"/>
          <w:szCs w:val="24"/>
        </w:rPr>
        <w:t>” nell’esecuzione dell’appalto e nelle obbligazioni risarcitorie che dovessero scaturire dalla non corretta esecuzione dello stesso.</w:t>
      </w:r>
    </w:p>
    <w:p w14:paraId="47A6E658"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La partecipazione congiunta può comportare esclusione sia dell’ausiliario che dell’</w:t>
      </w:r>
      <w:proofErr w:type="spellStart"/>
      <w:r w:rsidRPr="005577E3">
        <w:rPr>
          <w:rFonts w:ascii="Times New Roman" w:hAnsi="Times New Roman"/>
          <w:szCs w:val="24"/>
        </w:rPr>
        <w:t>ausiliato</w:t>
      </w:r>
      <w:proofErr w:type="spellEnd"/>
      <w:r w:rsidRPr="005577E3">
        <w:rPr>
          <w:rFonts w:ascii="Times New Roman" w:hAnsi="Times New Roman"/>
          <w:szCs w:val="24"/>
        </w:rPr>
        <w:t xml:space="preserve"> qualora tale partecipazione integri gli estremi di cui all’art. 95 comma 1 lett. d) del codice</w:t>
      </w:r>
    </w:p>
    <w:p w14:paraId="68DF9D6D" w14:textId="77777777" w:rsidR="005577E3" w:rsidRPr="005577E3" w:rsidRDefault="005577E3" w:rsidP="005577E3">
      <w:pPr>
        <w:spacing w:line="240" w:lineRule="auto"/>
        <w:rPr>
          <w:rFonts w:ascii="Times New Roman" w:hAnsi="Times New Roman"/>
          <w:b/>
          <w:szCs w:val="24"/>
        </w:rPr>
      </w:pPr>
    </w:p>
    <w:p w14:paraId="65A7482B"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b/>
          <w:szCs w:val="24"/>
          <w:u w:val="single"/>
        </w:rPr>
        <w:t>Avvalimento Premiale:</w:t>
      </w:r>
      <w:r w:rsidRPr="005577E3">
        <w:rPr>
          <w:rFonts w:ascii="Times New Roman" w:hAnsi="Times New Roman"/>
          <w:szCs w:val="24"/>
        </w:rPr>
        <w:t xml:space="preserve"> l’operatore economico potrà avvalersi dei corrispondenti requisiti mezzi strumenti abilitazioni e professionalità messi a disposizione di altro operatore economico per migliorare la qualità della propria offerta alle seguenti condizioni.</w:t>
      </w:r>
    </w:p>
    <w:p w14:paraId="5D889733"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 xml:space="preserve">Il soggetto ausiliario dovrà produrre, </w:t>
      </w:r>
      <w:r w:rsidRPr="005577E3">
        <w:rPr>
          <w:rFonts w:ascii="Times New Roman" w:hAnsi="Times New Roman"/>
          <w:b/>
          <w:szCs w:val="24"/>
        </w:rPr>
        <w:t xml:space="preserve">pena l’esclusione </w:t>
      </w:r>
      <w:r w:rsidRPr="005577E3">
        <w:rPr>
          <w:rFonts w:ascii="Times New Roman" w:hAnsi="Times New Roman"/>
          <w:szCs w:val="24"/>
        </w:rPr>
        <w:t xml:space="preserve">una dichiarazione attestante in particolare: </w:t>
      </w:r>
    </w:p>
    <w:p w14:paraId="5C1D69D9" w14:textId="77777777" w:rsidR="005577E3" w:rsidRPr="005577E3" w:rsidRDefault="005577E3" w:rsidP="005577E3">
      <w:pPr>
        <w:numPr>
          <w:ilvl w:val="0"/>
          <w:numId w:val="27"/>
        </w:numPr>
        <w:spacing w:line="240" w:lineRule="auto"/>
        <w:rPr>
          <w:rFonts w:ascii="Times New Roman" w:hAnsi="Times New Roman"/>
          <w:szCs w:val="24"/>
        </w:rPr>
      </w:pPr>
      <w:r w:rsidRPr="005577E3">
        <w:rPr>
          <w:rFonts w:ascii="Times New Roman" w:hAnsi="Times New Roman"/>
          <w:szCs w:val="24"/>
        </w:rPr>
        <w:t xml:space="preserve">di non versare in alcuna delle cause di esclusione di cui all’art. 94 e 95 del codice </w:t>
      </w:r>
      <w:r w:rsidRPr="005577E3">
        <w:rPr>
          <w:rFonts w:ascii="Times New Roman" w:hAnsi="Times New Roman"/>
          <w:szCs w:val="24"/>
          <w:u w:val="single"/>
        </w:rPr>
        <w:t>VEDI</w:t>
      </w:r>
      <w:r w:rsidRPr="005577E3">
        <w:rPr>
          <w:rFonts w:ascii="Times New Roman" w:hAnsi="Times New Roman"/>
          <w:szCs w:val="24"/>
        </w:rPr>
        <w:t xml:space="preserve"> </w:t>
      </w:r>
      <w:r w:rsidRPr="005577E3">
        <w:rPr>
          <w:rFonts w:ascii="Times New Roman" w:hAnsi="Times New Roman"/>
          <w:szCs w:val="24"/>
          <w:u w:val="single"/>
        </w:rPr>
        <w:t>DGUE elaborato dalla piattaforma</w:t>
      </w:r>
      <w:r w:rsidRPr="005577E3">
        <w:rPr>
          <w:rFonts w:ascii="Times New Roman" w:hAnsi="Times New Roman"/>
          <w:szCs w:val="24"/>
        </w:rPr>
        <w:t xml:space="preserve">;  </w:t>
      </w:r>
    </w:p>
    <w:p w14:paraId="6F72A05E" w14:textId="77777777" w:rsidR="005577E3" w:rsidRPr="005577E3" w:rsidRDefault="005577E3" w:rsidP="005577E3">
      <w:pPr>
        <w:numPr>
          <w:ilvl w:val="0"/>
          <w:numId w:val="27"/>
        </w:numPr>
        <w:spacing w:line="240" w:lineRule="auto"/>
        <w:rPr>
          <w:rFonts w:ascii="Times New Roman" w:hAnsi="Times New Roman"/>
          <w:b/>
          <w:szCs w:val="24"/>
        </w:rPr>
      </w:pPr>
      <w:r w:rsidRPr="005577E3">
        <w:rPr>
          <w:rFonts w:ascii="Times New Roman" w:hAnsi="Times New Roman"/>
          <w:szCs w:val="24"/>
        </w:rPr>
        <w:t>di impegnarsi verso il concorrente e verso la stazione appaltante a mettere a disposizione</w:t>
      </w:r>
    </w:p>
    <w:p w14:paraId="1B7F1DA1" w14:textId="77777777" w:rsidR="005577E3" w:rsidRPr="005577E3" w:rsidRDefault="005577E3" w:rsidP="005577E3">
      <w:pPr>
        <w:spacing w:line="240" w:lineRule="auto"/>
        <w:rPr>
          <w:rFonts w:ascii="Times New Roman" w:hAnsi="Times New Roman"/>
          <w:b/>
          <w:szCs w:val="24"/>
        </w:rPr>
      </w:pPr>
      <w:r w:rsidRPr="005577E3">
        <w:rPr>
          <w:rFonts w:ascii="Times New Roman" w:hAnsi="Times New Roman"/>
          <w:szCs w:val="24"/>
        </w:rPr>
        <w:t xml:space="preserve"> del primo per tutta la durata del contratto tutti i mezzi e risorse indicati nell’offerta tecnica;</w:t>
      </w:r>
    </w:p>
    <w:p w14:paraId="76A0571E" w14:textId="77777777" w:rsidR="005577E3" w:rsidRPr="005577E3" w:rsidRDefault="005577E3" w:rsidP="005577E3">
      <w:pPr>
        <w:numPr>
          <w:ilvl w:val="0"/>
          <w:numId w:val="27"/>
        </w:numPr>
        <w:spacing w:line="240" w:lineRule="auto"/>
        <w:rPr>
          <w:rFonts w:ascii="Times New Roman" w:hAnsi="Times New Roman"/>
          <w:szCs w:val="24"/>
        </w:rPr>
      </w:pPr>
      <w:r w:rsidRPr="005577E3">
        <w:rPr>
          <w:rFonts w:ascii="Times New Roman" w:hAnsi="Times New Roman"/>
          <w:szCs w:val="24"/>
        </w:rPr>
        <w:t xml:space="preserve">dovrà essere allegato – </w:t>
      </w:r>
      <w:r w:rsidRPr="005577E3">
        <w:rPr>
          <w:rFonts w:ascii="Times New Roman" w:hAnsi="Times New Roman"/>
          <w:b/>
          <w:szCs w:val="24"/>
          <w:u w:val="single"/>
        </w:rPr>
        <w:t>nell’ambito della documentazione appartenente all’offerta tecnica</w:t>
      </w:r>
      <w:r w:rsidRPr="005577E3">
        <w:rPr>
          <w:rFonts w:ascii="Times New Roman" w:hAnsi="Times New Roman"/>
          <w:szCs w:val="24"/>
        </w:rPr>
        <w:t xml:space="preserve"> - originale o copia autentica del contratto il quale </w:t>
      </w:r>
      <w:r w:rsidRPr="005577E3">
        <w:rPr>
          <w:rFonts w:ascii="Times New Roman" w:hAnsi="Times New Roman"/>
          <w:szCs w:val="24"/>
          <w:u w:val="single"/>
        </w:rPr>
        <w:t>deve riportare</w:t>
      </w:r>
      <w:r w:rsidRPr="005577E3">
        <w:rPr>
          <w:rFonts w:ascii="Times New Roman" w:hAnsi="Times New Roman"/>
          <w:szCs w:val="24"/>
        </w:rPr>
        <w:t xml:space="preserve"> </w:t>
      </w:r>
      <w:r w:rsidRPr="005577E3">
        <w:rPr>
          <w:rFonts w:ascii="Times New Roman" w:hAnsi="Times New Roman"/>
          <w:szCs w:val="24"/>
          <w:u w:val="single"/>
        </w:rPr>
        <w:t>a pena di nullità in modo compiuto, analitico esplicito ed esauriente: le risorse e i mezzi</w:t>
      </w:r>
      <w:r w:rsidRPr="005577E3">
        <w:rPr>
          <w:rFonts w:ascii="Times New Roman" w:hAnsi="Times New Roman"/>
          <w:szCs w:val="24"/>
        </w:rPr>
        <w:t xml:space="preserve"> </w:t>
      </w:r>
      <w:r w:rsidRPr="005577E3">
        <w:rPr>
          <w:rFonts w:ascii="Times New Roman" w:hAnsi="Times New Roman"/>
          <w:szCs w:val="24"/>
          <w:u w:val="single"/>
        </w:rPr>
        <w:t>prestati in modo determinato e specifico la durata, ogni altro elemento utile ai fini</w:t>
      </w:r>
      <w:r w:rsidRPr="005577E3">
        <w:rPr>
          <w:rFonts w:ascii="Times New Roman" w:hAnsi="Times New Roman"/>
          <w:szCs w:val="24"/>
        </w:rPr>
        <w:t xml:space="preserve"> </w:t>
      </w:r>
      <w:r w:rsidRPr="005577E3">
        <w:rPr>
          <w:rFonts w:ascii="Times New Roman" w:hAnsi="Times New Roman"/>
          <w:szCs w:val="24"/>
          <w:u w:val="single"/>
        </w:rPr>
        <w:t>dell’avvalimento ed i profili di onerosità dello stesso ovvero le ragioni di interesse alla gratuità da parte dell’ausiliaria.</w:t>
      </w:r>
      <w:r w:rsidRPr="005577E3">
        <w:rPr>
          <w:rFonts w:ascii="Times New Roman" w:hAnsi="Times New Roman"/>
          <w:szCs w:val="24"/>
        </w:rPr>
        <w:t xml:space="preserve"> </w:t>
      </w:r>
    </w:p>
    <w:p w14:paraId="003B0B7E" w14:textId="77777777" w:rsidR="005577E3" w:rsidRPr="005577E3" w:rsidRDefault="005577E3" w:rsidP="005577E3">
      <w:pPr>
        <w:spacing w:line="240" w:lineRule="auto"/>
        <w:rPr>
          <w:rFonts w:ascii="Times New Roman" w:hAnsi="Times New Roman"/>
          <w:szCs w:val="24"/>
        </w:rPr>
      </w:pPr>
    </w:p>
    <w:p w14:paraId="7434A255"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Il soggetto ausiliario assume la responsabilità solidale con l’operatore economico “</w:t>
      </w:r>
      <w:proofErr w:type="spellStart"/>
      <w:r w:rsidRPr="005577E3">
        <w:rPr>
          <w:rFonts w:ascii="Times New Roman" w:hAnsi="Times New Roman"/>
          <w:szCs w:val="24"/>
        </w:rPr>
        <w:t>ausiliata</w:t>
      </w:r>
      <w:proofErr w:type="spellEnd"/>
      <w:r w:rsidRPr="005577E3">
        <w:rPr>
          <w:rFonts w:ascii="Times New Roman" w:hAnsi="Times New Roman"/>
          <w:szCs w:val="24"/>
        </w:rPr>
        <w:t xml:space="preserve">” nell’esecuzione dell’appalto e nelle obbligazioni risarcitorie che dovessero scaturire dalla non corretta esecuzione dello stesso. </w:t>
      </w:r>
    </w:p>
    <w:p w14:paraId="2244949D" w14:textId="77777777" w:rsidR="005577E3" w:rsidRPr="005577E3" w:rsidRDefault="005577E3" w:rsidP="005577E3">
      <w:pPr>
        <w:spacing w:line="240" w:lineRule="auto"/>
        <w:rPr>
          <w:rFonts w:ascii="Times New Roman" w:hAnsi="Times New Roman"/>
          <w:b/>
          <w:szCs w:val="24"/>
          <w:u w:val="single"/>
        </w:rPr>
      </w:pPr>
    </w:p>
    <w:p w14:paraId="3C0604F5" w14:textId="77777777" w:rsidR="005577E3" w:rsidRPr="005577E3" w:rsidRDefault="005577E3" w:rsidP="005577E3">
      <w:pPr>
        <w:spacing w:line="240" w:lineRule="auto"/>
        <w:rPr>
          <w:rFonts w:ascii="Times New Roman" w:hAnsi="Times New Roman"/>
          <w:b/>
          <w:szCs w:val="24"/>
          <w:u w:val="single"/>
        </w:rPr>
      </w:pPr>
      <w:r w:rsidRPr="005577E3">
        <w:rPr>
          <w:rFonts w:ascii="Times New Roman" w:hAnsi="Times New Roman"/>
          <w:b/>
          <w:szCs w:val="24"/>
        </w:rPr>
        <w:t>Partecipazione dell’Operatore economico Ausiliario:</w:t>
      </w:r>
      <w:r w:rsidRPr="005577E3">
        <w:rPr>
          <w:rFonts w:ascii="Times New Roman" w:hAnsi="Times New Roman"/>
          <w:szCs w:val="24"/>
        </w:rPr>
        <w:t xml:space="preserve"> In caso di avvalimento premiale l’operatore economico ausiliario è ammesso a partecipare in proprio alla procedura di affidamento a condizione che dimostri in concreto e con adeguata produzione documentale da inserire all’interno della busta amministrativa che non sussistono collegamenti tali da ricondurre entrambi gli operatori economici ad un medesimo centro decisionale. </w:t>
      </w:r>
      <w:r w:rsidRPr="005577E3">
        <w:rPr>
          <w:rFonts w:ascii="Times New Roman" w:hAnsi="Times New Roman"/>
          <w:b/>
          <w:szCs w:val="24"/>
          <w:u w:val="single"/>
        </w:rPr>
        <w:t>In difetto verrà esclusa l’offerta del solo operatore economico ausiliario.</w:t>
      </w:r>
    </w:p>
    <w:p w14:paraId="4DF8EE24"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 xml:space="preserve"> </w:t>
      </w:r>
    </w:p>
    <w:p w14:paraId="61D4AB53" w14:textId="77777777" w:rsidR="005577E3" w:rsidRPr="005577E3" w:rsidRDefault="005577E3" w:rsidP="005577E3">
      <w:pPr>
        <w:spacing w:line="240" w:lineRule="auto"/>
        <w:rPr>
          <w:rFonts w:ascii="Times New Roman" w:hAnsi="Times New Roman"/>
          <w:szCs w:val="24"/>
        </w:rPr>
      </w:pPr>
      <w:proofErr w:type="gramStart"/>
      <w:r w:rsidRPr="005577E3">
        <w:rPr>
          <w:rFonts w:ascii="Times New Roman" w:hAnsi="Times New Roman"/>
          <w:szCs w:val="24"/>
        </w:rPr>
        <w:t>E'</w:t>
      </w:r>
      <w:proofErr w:type="gramEnd"/>
      <w:r w:rsidRPr="005577E3">
        <w:rPr>
          <w:rFonts w:ascii="Times New Roman" w:hAnsi="Times New Roman"/>
          <w:szCs w:val="24"/>
        </w:rPr>
        <w:t xml:space="preserve"> sanabile, mediante soccorso istruttorio, la mancata presentazione del contratto di avvalimento qualificatorio solo a condizione che lo stesso sia stato sottoscritto prima del termine di scadenza per la presentazione dell’offerta. </w:t>
      </w:r>
    </w:p>
    <w:p w14:paraId="36BD7D99"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 xml:space="preserve">La data e ora di formazione del documento informatico sono opponibili ai terzi se apposte in conformità alle regole tecniche sulla validazione (es. marcatura temporale). È onere dell’operatore </w:t>
      </w:r>
      <w:r w:rsidRPr="005577E3">
        <w:rPr>
          <w:rFonts w:ascii="Times New Roman" w:hAnsi="Times New Roman"/>
          <w:szCs w:val="24"/>
        </w:rPr>
        <w:lastRenderedPageBreak/>
        <w:t xml:space="preserve">economico dimostrare che tali documenti siano costituiti in data non successiva al termine di scadenza della presentazione delle offerte. </w:t>
      </w:r>
    </w:p>
    <w:p w14:paraId="1E882662"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La successiva correzione o integrazione documentale è ammessa laddove consenta di attestare l'esistenza di circostanze preesistenti, vale a dire requisiti previsti per la partecipazione e documenti/elementi a corredo dell'offerta.</w:t>
      </w:r>
    </w:p>
    <w:p w14:paraId="6835423C"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Non è sanabile mediante soccorso istruttorio la carenza dei contenuti essenziali del contratto di avvalimento indicati dall’art. 104 commi 1, 2 e 3 del Codice.</w:t>
      </w:r>
    </w:p>
    <w:p w14:paraId="5E3AE052"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szCs w:val="24"/>
        </w:rPr>
        <w:t>Non è sanabile la mancata allegazione del contratto di avvalimento premiale essendo elemento dell’offerta tecnica.</w:t>
      </w:r>
    </w:p>
    <w:p w14:paraId="13BC928B" w14:textId="77777777" w:rsidR="005577E3" w:rsidRPr="005577E3" w:rsidRDefault="005577E3" w:rsidP="005577E3">
      <w:pPr>
        <w:spacing w:line="240" w:lineRule="auto"/>
        <w:rPr>
          <w:rFonts w:ascii="Times New Roman" w:hAnsi="Times New Roman"/>
          <w:szCs w:val="24"/>
        </w:rPr>
      </w:pPr>
    </w:p>
    <w:p w14:paraId="444E8F6D" w14:textId="77777777" w:rsidR="005577E3" w:rsidRPr="005577E3" w:rsidRDefault="005577E3" w:rsidP="005577E3">
      <w:pPr>
        <w:spacing w:line="240" w:lineRule="auto"/>
        <w:rPr>
          <w:rFonts w:ascii="Times New Roman" w:hAnsi="Times New Roman"/>
          <w:szCs w:val="24"/>
        </w:rPr>
      </w:pPr>
      <w:r w:rsidRPr="005577E3">
        <w:rPr>
          <w:rFonts w:ascii="Times New Roman" w:hAnsi="Times New Roman"/>
          <w:b/>
          <w:szCs w:val="24"/>
          <w:u w:val="single"/>
        </w:rPr>
        <w:t>Sostituzione dell’ausiliario:</w:t>
      </w:r>
      <w:r w:rsidRPr="005577E3">
        <w:rPr>
          <w:rFonts w:ascii="Times New Roman" w:hAnsi="Times New Roman"/>
          <w:szCs w:val="24"/>
        </w:rPr>
        <w:t xml:space="preserve"> Il termine in caso di attivazione della procedura di cui all’art. 104 c. 6 sarà non superiore a giorni 10 (dieci). </w:t>
      </w:r>
      <w:r w:rsidRPr="005577E3">
        <w:rPr>
          <w:rFonts w:ascii="Times New Roman" w:hAnsi="Times New Roman"/>
          <w:b/>
          <w:szCs w:val="24"/>
          <w:u w:val="single"/>
        </w:rPr>
        <w:t>Rimane inteso che la sostituzione non può comportare modificazione sostanziale dell’offerta.</w:t>
      </w:r>
    </w:p>
    <w:p w14:paraId="14E11387" w14:textId="77777777" w:rsidR="005577E3" w:rsidRPr="005577E3" w:rsidRDefault="005577E3" w:rsidP="005577E3">
      <w:pPr>
        <w:spacing w:line="240" w:lineRule="auto"/>
        <w:rPr>
          <w:rFonts w:ascii="Times New Roman" w:hAnsi="Times New Roman"/>
          <w:szCs w:val="24"/>
        </w:rPr>
      </w:pPr>
    </w:p>
    <w:p w14:paraId="007121C7" w14:textId="3062212E" w:rsidR="004C53A8" w:rsidRPr="00683FEE" w:rsidRDefault="004C667D" w:rsidP="00EB7500">
      <w:pPr>
        <w:pStyle w:val="Titolo3"/>
        <w:numPr>
          <w:ilvl w:val="1"/>
          <w:numId w:val="2"/>
        </w:numPr>
        <w:spacing w:before="0" w:after="0" w:line="240" w:lineRule="auto"/>
        <w:ind w:left="426" w:hanging="426"/>
        <w:rPr>
          <w:rFonts w:ascii="Times New Roman" w:hAnsi="Times New Roman"/>
          <w:sz w:val="24"/>
          <w:szCs w:val="24"/>
        </w:rPr>
      </w:pPr>
      <w:bookmarkStart w:id="1597" w:name="_Ref498427979"/>
      <w:bookmarkStart w:id="1598" w:name="_Toc242256142"/>
      <w:r w:rsidRPr="00683FEE">
        <w:rPr>
          <w:rFonts w:ascii="Times New Roman" w:hAnsi="Times New Roman"/>
          <w:caps w:val="0"/>
          <w:sz w:val="24"/>
          <w:szCs w:val="24"/>
        </w:rPr>
        <w:t>DOCUMENTAZIONE ULTERIORE PER I SOGGETTI ASSOCIATI</w:t>
      </w:r>
      <w:bookmarkEnd w:id="1597"/>
      <w:bookmarkEnd w:id="1598"/>
    </w:p>
    <w:p w14:paraId="0F29791B" w14:textId="77777777" w:rsidR="004C53A8" w:rsidRPr="00683FEE" w:rsidRDefault="00870286" w:rsidP="00EB7500">
      <w:pPr>
        <w:spacing w:line="240" w:lineRule="auto"/>
        <w:rPr>
          <w:rFonts w:ascii="Times New Roman" w:hAnsi="Times New Roman"/>
          <w:b/>
          <w:szCs w:val="24"/>
        </w:rPr>
      </w:pPr>
      <w:r w:rsidRPr="00683FEE">
        <w:rPr>
          <w:rFonts w:ascii="Times New Roman" w:hAnsi="Times New Roman"/>
          <w:b/>
          <w:szCs w:val="24"/>
        </w:rPr>
        <w:t>Per i raggruppamenti temporanei già costituiti</w:t>
      </w:r>
    </w:p>
    <w:p w14:paraId="4517C1EC" w14:textId="67AE2917" w:rsidR="004C53A8" w:rsidRPr="00683FEE" w:rsidRDefault="00870286" w:rsidP="00EB7500">
      <w:pPr>
        <w:pStyle w:val="Paragrafoelenco"/>
        <w:numPr>
          <w:ilvl w:val="0"/>
          <w:numId w:val="15"/>
        </w:numPr>
        <w:spacing w:line="240" w:lineRule="auto"/>
        <w:ind w:left="284" w:hanging="284"/>
        <w:rPr>
          <w:rFonts w:ascii="Times New Roman" w:hAnsi="Times New Roman"/>
          <w:szCs w:val="24"/>
        </w:rPr>
      </w:pPr>
      <w:r w:rsidRPr="00683FEE">
        <w:rPr>
          <w:rFonts w:ascii="Times New Roman" w:hAnsi="Times New Roman"/>
          <w:szCs w:val="24"/>
        </w:rPr>
        <w:t>copia del mandato collettivo irrevocabile con rappresentanza conferito alla mandataria per atto pubblico o scrittura privata autenticata</w:t>
      </w:r>
      <w:r w:rsidR="005D2897" w:rsidRPr="00683FEE">
        <w:rPr>
          <w:rFonts w:ascii="Times New Roman" w:hAnsi="Times New Roman"/>
          <w:szCs w:val="24"/>
        </w:rPr>
        <w:t>;</w:t>
      </w:r>
    </w:p>
    <w:p w14:paraId="3B775A28" w14:textId="5FD09E65" w:rsidR="004C53A8" w:rsidRPr="00683FEE" w:rsidRDefault="00870286" w:rsidP="00EB7500">
      <w:pPr>
        <w:pStyle w:val="Paragrafoelenco"/>
        <w:numPr>
          <w:ilvl w:val="0"/>
          <w:numId w:val="15"/>
        </w:numPr>
        <w:spacing w:line="240" w:lineRule="auto"/>
        <w:ind w:left="284" w:hanging="284"/>
        <w:rPr>
          <w:rFonts w:ascii="Times New Roman" w:hAnsi="Times New Roman"/>
          <w:szCs w:val="24"/>
        </w:rPr>
      </w:pPr>
      <w:r w:rsidRPr="00683FEE">
        <w:rPr>
          <w:rFonts w:ascii="Times New Roman" w:hAnsi="Times New Roman"/>
          <w:szCs w:val="24"/>
        </w:rPr>
        <w:t>dichiarazione delle parti del servizio, ovvero della percentuale in caso di servizio</w:t>
      </w:r>
      <w:r w:rsidR="00652BD0" w:rsidRPr="00683FEE">
        <w:rPr>
          <w:rFonts w:ascii="Times New Roman" w:hAnsi="Times New Roman"/>
          <w:szCs w:val="24"/>
        </w:rPr>
        <w:t xml:space="preserve"> </w:t>
      </w:r>
      <w:r w:rsidRPr="00683FEE">
        <w:rPr>
          <w:rFonts w:ascii="Times New Roman" w:hAnsi="Times New Roman"/>
          <w:szCs w:val="24"/>
        </w:rPr>
        <w:t xml:space="preserve">che saranno eseguite dai singoli operatori economici riuniti o consorziati. </w:t>
      </w:r>
    </w:p>
    <w:p w14:paraId="6CCA8366" w14:textId="77777777" w:rsidR="004C53A8" w:rsidRPr="00683FEE" w:rsidRDefault="00870286" w:rsidP="00EB7500">
      <w:pPr>
        <w:spacing w:line="240" w:lineRule="auto"/>
        <w:rPr>
          <w:rFonts w:ascii="Times New Roman" w:hAnsi="Times New Roman"/>
          <w:b/>
          <w:szCs w:val="24"/>
        </w:rPr>
      </w:pPr>
      <w:r w:rsidRPr="00683FEE">
        <w:rPr>
          <w:rFonts w:ascii="Times New Roman" w:hAnsi="Times New Roman"/>
          <w:b/>
          <w:szCs w:val="24"/>
        </w:rPr>
        <w:t>Per i consorzi ordinari o GEIE già costituiti</w:t>
      </w:r>
    </w:p>
    <w:p w14:paraId="301FDC36" w14:textId="677D8F2F" w:rsidR="004C53A8" w:rsidRPr="00683FEE" w:rsidRDefault="00870286" w:rsidP="00EB7500">
      <w:pPr>
        <w:pStyle w:val="Paragrafoelenco"/>
        <w:numPr>
          <w:ilvl w:val="0"/>
          <w:numId w:val="15"/>
        </w:numPr>
        <w:spacing w:line="240" w:lineRule="auto"/>
        <w:ind w:left="284" w:hanging="284"/>
        <w:rPr>
          <w:rFonts w:ascii="Times New Roman" w:hAnsi="Times New Roman"/>
          <w:szCs w:val="24"/>
        </w:rPr>
      </w:pPr>
      <w:r w:rsidRPr="00683FEE">
        <w:rPr>
          <w:rFonts w:ascii="Times New Roman" w:hAnsi="Times New Roman"/>
          <w:szCs w:val="24"/>
        </w:rPr>
        <w:t>copia dell’atto costitutivo e dello statuto del consorzio o GEIE, con indicazione del so</w:t>
      </w:r>
      <w:r w:rsidR="005D2897" w:rsidRPr="00683FEE">
        <w:rPr>
          <w:rFonts w:ascii="Times New Roman" w:hAnsi="Times New Roman"/>
          <w:szCs w:val="24"/>
        </w:rPr>
        <w:t>ggetto designato quale capofila;</w:t>
      </w:r>
      <w:r w:rsidRPr="00683FEE">
        <w:rPr>
          <w:rFonts w:ascii="Times New Roman" w:hAnsi="Times New Roman"/>
          <w:szCs w:val="24"/>
        </w:rPr>
        <w:t xml:space="preserve"> </w:t>
      </w:r>
    </w:p>
    <w:p w14:paraId="514FDCB5" w14:textId="778AFC04" w:rsidR="004C53A8" w:rsidRPr="00683FEE" w:rsidRDefault="00870286" w:rsidP="00EB7500">
      <w:pPr>
        <w:pStyle w:val="Paragrafoelenco"/>
        <w:numPr>
          <w:ilvl w:val="0"/>
          <w:numId w:val="15"/>
        </w:numPr>
        <w:spacing w:line="240" w:lineRule="auto"/>
        <w:ind w:left="284" w:hanging="284"/>
        <w:rPr>
          <w:rFonts w:ascii="Times New Roman" w:hAnsi="Times New Roman"/>
          <w:szCs w:val="24"/>
        </w:rPr>
      </w:pPr>
      <w:r w:rsidRPr="00683FEE">
        <w:rPr>
          <w:rFonts w:ascii="Times New Roman" w:hAnsi="Times New Roman"/>
          <w:szCs w:val="24"/>
        </w:rPr>
        <w:t>dichiarazione sottoscritta delle parti del servizio/fornitura, ovvero la</w:t>
      </w:r>
      <w:r w:rsidR="00521063" w:rsidRPr="00683FEE">
        <w:rPr>
          <w:rFonts w:ascii="Times New Roman" w:hAnsi="Times New Roman"/>
          <w:szCs w:val="24"/>
        </w:rPr>
        <w:t xml:space="preserve"> percentuale in caso di servizi</w:t>
      </w:r>
      <w:r w:rsidRPr="00683FEE">
        <w:rPr>
          <w:rFonts w:ascii="Times New Roman" w:hAnsi="Times New Roman"/>
          <w:szCs w:val="24"/>
        </w:rPr>
        <w:t xml:space="preserve">/forniture indivisibili, che saranno eseguite dai singoli operatori economici consorziati. </w:t>
      </w:r>
    </w:p>
    <w:p w14:paraId="7FD2E477" w14:textId="77777777" w:rsidR="004C53A8" w:rsidRPr="00683FEE" w:rsidRDefault="00870286" w:rsidP="00EB7500">
      <w:pPr>
        <w:spacing w:line="240" w:lineRule="auto"/>
        <w:rPr>
          <w:rFonts w:ascii="Times New Roman" w:hAnsi="Times New Roman"/>
          <w:b/>
          <w:szCs w:val="24"/>
        </w:rPr>
      </w:pPr>
      <w:r w:rsidRPr="00683FEE">
        <w:rPr>
          <w:rFonts w:ascii="Times New Roman" w:hAnsi="Times New Roman"/>
          <w:b/>
          <w:szCs w:val="24"/>
        </w:rPr>
        <w:t>Per i raggruppamenti temporanei o consorzi ordinari o GEIE non ancora costituiti</w:t>
      </w:r>
    </w:p>
    <w:p w14:paraId="5893ABD4" w14:textId="77777777" w:rsidR="004C53A8" w:rsidRPr="00683FEE" w:rsidRDefault="00870286" w:rsidP="00EB7500">
      <w:pPr>
        <w:pStyle w:val="Paragrafoelenco"/>
        <w:numPr>
          <w:ilvl w:val="0"/>
          <w:numId w:val="15"/>
        </w:numPr>
        <w:spacing w:line="240" w:lineRule="auto"/>
        <w:ind w:left="284" w:hanging="284"/>
        <w:rPr>
          <w:rFonts w:ascii="Times New Roman" w:hAnsi="Times New Roman"/>
          <w:szCs w:val="24"/>
        </w:rPr>
      </w:pPr>
      <w:r w:rsidRPr="00683FEE">
        <w:rPr>
          <w:rFonts w:ascii="Times New Roman" w:hAnsi="Times New Roman"/>
          <w:szCs w:val="24"/>
        </w:rPr>
        <w:t xml:space="preserve"> dichiarazione rese da ciascun concorrente, attestante:</w:t>
      </w:r>
    </w:p>
    <w:p w14:paraId="3433D4EF" w14:textId="77777777" w:rsidR="004C53A8" w:rsidRPr="00683FEE" w:rsidRDefault="00870286" w:rsidP="00EB7500">
      <w:pPr>
        <w:numPr>
          <w:ilvl w:val="0"/>
          <w:numId w:val="7"/>
        </w:numPr>
        <w:spacing w:line="240" w:lineRule="auto"/>
        <w:ind w:left="709" w:hanging="284"/>
        <w:rPr>
          <w:rFonts w:ascii="Times New Roman" w:hAnsi="Times New Roman"/>
          <w:szCs w:val="24"/>
        </w:rPr>
      </w:pPr>
      <w:r w:rsidRPr="00683FEE">
        <w:rPr>
          <w:rFonts w:ascii="Times New Roman" w:hAnsi="Times New Roman"/>
          <w:szCs w:val="24"/>
        </w:rPr>
        <w:t>a quale operatore economico, in caso di aggiudicazione, sarà conferito mandato speciale con rappresentanza o funzioni di capogruppo;</w:t>
      </w:r>
    </w:p>
    <w:p w14:paraId="76C7B849" w14:textId="1378081B" w:rsidR="00140144" w:rsidRPr="00683FEE" w:rsidRDefault="00870286" w:rsidP="00EB7500">
      <w:pPr>
        <w:numPr>
          <w:ilvl w:val="0"/>
          <w:numId w:val="7"/>
        </w:numPr>
        <w:spacing w:line="240" w:lineRule="auto"/>
        <w:ind w:left="709" w:hanging="284"/>
        <w:rPr>
          <w:rFonts w:ascii="Times New Roman" w:hAnsi="Times New Roman"/>
          <w:szCs w:val="24"/>
        </w:rPr>
      </w:pPr>
      <w:r w:rsidRPr="00683FEE">
        <w:rPr>
          <w:rFonts w:ascii="Times New Roman" w:hAnsi="Times New Roman"/>
          <w:szCs w:val="24"/>
        </w:rPr>
        <w:t xml:space="preserve">l’impegno, in caso di aggiudicazione, ad uniformarsi alla disciplina vigente con riguardo ai raggruppamenti temporanei o consorzi o GEIE ai sensi dell’articolo </w:t>
      </w:r>
      <w:r w:rsidR="00860210" w:rsidRPr="00683FEE">
        <w:rPr>
          <w:rFonts w:ascii="Times New Roman" w:hAnsi="Times New Roman"/>
          <w:szCs w:val="24"/>
        </w:rPr>
        <w:t>68</w:t>
      </w:r>
      <w:r w:rsidRPr="00683FEE">
        <w:rPr>
          <w:rFonts w:ascii="Times New Roman" w:hAnsi="Times New Roman"/>
          <w:szCs w:val="24"/>
        </w:rPr>
        <w:t xml:space="preserve"> del Codice conferendo mandato collettivo speciale con rappresentanza all’impresa qualificata come mandataria che stipulerà il contratto in nome e per conto delle mandanti/consorziate;</w:t>
      </w:r>
      <w:r w:rsidR="00ED59BD" w:rsidRPr="00683FEE">
        <w:rPr>
          <w:rFonts w:ascii="Times New Roman" w:hAnsi="Times New Roman"/>
          <w:szCs w:val="24"/>
        </w:rPr>
        <w:t xml:space="preserve"> </w:t>
      </w:r>
    </w:p>
    <w:p w14:paraId="1FBBB326" w14:textId="246CA376" w:rsidR="004C53A8" w:rsidRPr="00683FEE" w:rsidRDefault="00870286" w:rsidP="00EB7500">
      <w:pPr>
        <w:numPr>
          <w:ilvl w:val="0"/>
          <w:numId w:val="7"/>
        </w:numPr>
        <w:spacing w:line="240" w:lineRule="auto"/>
        <w:ind w:left="709" w:hanging="284"/>
        <w:rPr>
          <w:rFonts w:ascii="Times New Roman" w:hAnsi="Times New Roman"/>
          <w:szCs w:val="24"/>
        </w:rPr>
      </w:pPr>
      <w:r w:rsidRPr="00683FEE">
        <w:rPr>
          <w:rFonts w:ascii="Times New Roman" w:hAnsi="Times New Roman"/>
          <w:szCs w:val="24"/>
        </w:rPr>
        <w:t xml:space="preserve">le parti del servizio/fornitura, ovvero la percentuale in caso di servizio/forniture indivisibili, che saranno eseguite dai singoli operatori economici riuniti o consorziati. </w:t>
      </w:r>
    </w:p>
    <w:p w14:paraId="7ED48753" w14:textId="77777777" w:rsidR="004C53A8" w:rsidRPr="00683FEE" w:rsidRDefault="00870286" w:rsidP="00EB7500">
      <w:pPr>
        <w:spacing w:line="240" w:lineRule="auto"/>
        <w:rPr>
          <w:rFonts w:ascii="Times New Roman" w:hAnsi="Times New Roman"/>
          <w:b/>
          <w:szCs w:val="24"/>
        </w:rPr>
      </w:pPr>
      <w:r w:rsidRPr="00683FEE">
        <w:rPr>
          <w:rFonts w:ascii="Times New Roman" w:hAnsi="Times New Roman"/>
          <w:b/>
          <w:szCs w:val="24"/>
        </w:rPr>
        <w:t>Per le aggregazioni di retisti: se la rete è dotata di un organo comune con potere di rappresentanza e soggettività giuridica</w:t>
      </w:r>
    </w:p>
    <w:p w14:paraId="3A588924" w14:textId="77777777" w:rsidR="004C53A8" w:rsidRPr="00683FEE" w:rsidRDefault="00870286" w:rsidP="00EB7500">
      <w:pPr>
        <w:pStyle w:val="Paragrafoelenco"/>
        <w:numPr>
          <w:ilvl w:val="0"/>
          <w:numId w:val="8"/>
        </w:numPr>
        <w:spacing w:line="240" w:lineRule="auto"/>
        <w:rPr>
          <w:rFonts w:ascii="Times New Roman" w:hAnsi="Times New Roman"/>
          <w:szCs w:val="24"/>
        </w:rPr>
      </w:pPr>
      <w:r w:rsidRPr="00683FEE">
        <w:rPr>
          <w:rFonts w:ascii="Times New Roman" w:hAnsi="Times New Roman"/>
          <w:szCs w:val="24"/>
        </w:rPr>
        <w:t>copia del contratto di rete, con indicazione dell’organo comune che agisce in rappresentanza della rete.</w:t>
      </w:r>
    </w:p>
    <w:p w14:paraId="71920C02" w14:textId="77777777" w:rsidR="004C53A8" w:rsidRPr="00683FEE" w:rsidRDefault="00870286" w:rsidP="00EB7500">
      <w:pPr>
        <w:pStyle w:val="Paragrafoelenco"/>
        <w:numPr>
          <w:ilvl w:val="0"/>
          <w:numId w:val="8"/>
        </w:numPr>
        <w:spacing w:line="240" w:lineRule="auto"/>
        <w:rPr>
          <w:rFonts w:ascii="Times New Roman" w:hAnsi="Times New Roman"/>
          <w:szCs w:val="24"/>
        </w:rPr>
      </w:pPr>
      <w:r w:rsidRPr="00683FEE">
        <w:rPr>
          <w:rFonts w:ascii="Times New Roman" w:hAnsi="Times New Roman"/>
          <w:szCs w:val="24"/>
        </w:rPr>
        <w:t xml:space="preserve">dichiarazione che indichi per quali imprese la rete concorre; </w:t>
      </w:r>
    </w:p>
    <w:p w14:paraId="0AE39214" w14:textId="77777777" w:rsidR="004C53A8" w:rsidRPr="00683FEE" w:rsidRDefault="00870286" w:rsidP="00EB7500">
      <w:pPr>
        <w:pStyle w:val="Paragrafoelenco"/>
        <w:numPr>
          <w:ilvl w:val="0"/>
          <w:numId w:val="8"/>
        </w:numPr>
        <w:spacing w:line="240" w:lineRule="auto"/>
        <w:rPr>
          <w:rFonts w:ascii="Times New Roman" w:hAnsi="Times New Roman"/>
          <w:szCs w:val="24"/>
        </w:rPr>
      </w:pPr>
      <w:r w:rsidRPr="00683FEE">
        <w:rPr>
          <w:rFonts w:ascii="Times New Roman" w:hAnsi="Times New Roman"/>
          <w:szCs w:val="24"/>
        </w:rPr>
        <w:t xml:space="preserve">dichiarazione sottoscritta con firma digitale delle parti del servizio o della fornitura, ovvero la percentuale in caso di servizio/forniture indivisibili, che saranno eseguite dai singoli operatori economici aggregati in rete. </w:t>
      </w:r>
    </w:p>
    <w:p w14:paraId="5767CBBA" w14:textId="77777777" w:rsidR="004C53A8" w:rsidRPr="00683FEE" w:rsidRDefault="00870286" w:rsidP="00EB7500">
      <w:pPr>
        <w:spacing w:line="240" w:lineRule="auto"/>
        <w:rPr>
          <w:rFonts w:ascii="Times New Roman" w:hAnsi="Times New Roman"/>
          <w:b/>
          <w:szCs w:val="24"/>
        </w:rPr>
      </w:pPr>
      <w:r w:rsidRPr="00683FEE">
        <w:rPr>
          <w:rFonts w:ascii="Times New Roman" w:hAnsi="Times New Roman"/>
          <w:b/>
          <w:szCs w:val="24"/>
        </w:rPr>
        <w:t>Per le aggregazioni di retisti: se la rete è dotata di un organo comune con potere di rappresentanza ma è priva di soggettività giuridica</w:t>
      </w:r>
    </w:p>
    <w:p w14:paraId="43FF7CD5" w14:textId="32C42221" w:rsidR="004C53A8" w:rsidRPr="00683FEE" w:rsidRDefault="00140144" w:rsidP="00EB7500">
      <w:pPr>
        <w:pStyle w:val="Paragrafoelenco"/>
        <w:numPr>
          <w:ilvl w:val="0"/>
          <w:numId w:val="8"/>
        </w:numPr>
        <w:spacing w:line="240" w:lineRule="auto"/>
        <w:ind w:left="709" w:hanging="425"/>
        <w:rPr>
          <w:rFonts w:ascii="Times New Roman" w:hAnsi="Times New Roman"/>
          <w:szCs w:val="24"/>
        </w:rPr>
      </w:pPr>
      <w:r w:rsidRPr="00683FEE">
        <w:rPr>
          <w:rFonts w:ascii="Times New Roman" w:hAnsi="Times New Roman"/>
          <w:szCs w:val="24"/>
        </w:rPr>
        <w:t xml:space="preserve">copia </w:t>
      </w:r>
      <w:r w:rsidR="00870286" w:rsidRPr="00683FEE">
        <w:rPr>
          <w:rFonts w:ascii="Times New Roman" w:hAnsi="Times New Roman"/>
          <w:szCs w:val="24"/>
        </w:rPr>
        <w:t>del contratto di rete;</w:t>
      </w:r>
    </w:p>
    <w:p w14:paraId="3B64BE30" w14:textId="77777777" w:rsidR="004C53A8" w:rsidRPr="00683FEE" w:rsidRDefault="00870286" w:rsidP="00EB7500">
      <w:pPr>
        <w:pStyle w:val="Paragrafoelenco"/>
        <w:numPr>
          <w:ilvl w:val="0"/>
          <w:numId w:val="8"/>
        </w:numPr>
        <w:spacing w:line="240" w:lineRule="auto"/>
        <w:ind w:left="709" w:hanging="425"/>
        <w:rPr>
          <w:rFonts w:ascii="Times New Roman" w:hAnsi="Times New Roman"/>
          <w:szCs w:val="24"/>
        </w:rPr>
      </w:pPr>
      <w:r w:rsidRPr="00683FEE">
        <w:rPr>
          <w:rFonts w:ascii="Times New Roman" w:hAnsi="Times New Roman"/>
          <w:szCs w:val="24"/>
        </w:rPr>
        <w:t xml:space="preserve">copia del mandato collettivo irrevocabile con rappresentanza conferito all’organo comune; </w:t>
      </w:r>
    </w:p>
    <w:p w14:paraId="22E103DE" w14:textId="77777777" w:rsidR="004C53A8" w:rsidRPr="00683FEE" w:rsidRDefault="00870286" w:rsidP="00EB7500">
      <w:pPr>
        <w:pStyle w:val="Paragrafoelenco"/>
        <w:numPr>
          <w:ilvl w:val="0"/>
          <w:numId w:val="8"/>
        </w:numPr>
        <w:spacing w:line="240" w:lineRule="auto"/>
        <w:ind w:left="709" w:hanging="425"/>
        <w:rPr>
          <w:rFonts w:ascii="Times New Roman" w:hAnsi="Times New Roman"/>
          <w:szCs w:val="24"/>
        </w:rPr>
      </w:pPr>
      <w:r w:rsidRPr="00683FEE">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2D5E199E" w14:textId="77777777" w:rsidR="004C53A8" w:rsidRPr="00683FEE" w:rsidRDefault="00870286" w:rsidP="00EB7500">
      <w:pPr>
        <w:spacing w:line="240" w:lineRule="auto"/>
        <w:rPr>
          <w:rFonts w:ascii="Times New Roman" w:hAnsi="Times New Roman"/>
          <w:b/>
          <w:szCs w:val="24"/>
        </w:rPr>
      </w:pPr>
      <w:r w:rsidRPr="00683FEE">
        <w:rPr>
          <w:rFonts w:ascii="Times New Roman" w:hAnsi="Times New Roman"/>
          <w:b/>
          <w:szCs w:val="24"/>
        </w:rPr>
        <w:t xml:space="preserve">Per le aggregazioni di imprese aderenti al contratto di rete: se la rete è dotata di un organo comune privo del potere di rappresentanza o se la rete è sprovvista di organo comune, ovvero, </w:t>
      </w:r>
      <w:r w:rsidRPr="00683FEE">
        <w:rPr>
          <w:rFonts w:ascii="Times New Roman" w:hAnsi="Times New Roman"/>
          <w:b/>
          <w:szCs w:val="24"/>
        </w:rPr>
        <w:lastRenderedPageBreak/>
        <w:t>se l’organo comune è privo dei requisiti di qualificazione richiesti, partecipa nelle forme del raggruppamento temporaneo di imprese costituito o costituendo</w:t>
      </w:r>
    </w:p>
    <w:p w14:paraId="0E097E32" w14:textId="77777777" w:rsidR="004C53A8" w:rsidRPr="00683FEE" w:rsidRDefault="00870286" w:rsidP="00EB7500">
      <w:pPr>
        <w:pStyle w:val="Paragrafoelenco"/>
        <w:numPr>
          <w:ilvl w:val="0"/>
          <w:numId w:val="8"/>
        </w:numPr>
        <w:spacing w:line="240" w:lineRule="auto"/>
        <w:rPr>
          <w:rFonts w:ascii="Times New Roman" w:hAnsi="Times New Roman"/>
          <w:szCs w:val="24"/>
        </w:rPr>
      </w:pPr>
      <w:r w:rsidRPr="00683FEE">
        <w:rPr>
          <w:rFonts w:ascii="Times New Roman" w:hAnsi="Times New Roman"/>
          <w:b/>
          <w:szCs w:val="24"/>
        </w:rPr>
        <w:t>in caso di raggruppamento temporaneo di imprese costituito</w:t>
      </w:r>
      <w:r w:rsidRPr="00683FEE">
        <w:rPr>
          <w:rFonts w:ascii="Times New Roman" w:hAnsi="Times New Roman"/>
          <w:szCs w:val="24"/>
        </w:rPr>
        <w:t xml:space="preserve">: </w:t>
      </w:r>
    </w:p>
    <w:p w14:paraId="1D3AF5B2" w14:textId="77777777" w:rsidR="004C53A8" w:rsidRPr="00683FEE" w:rsidRDefault="00870286" w:rsidP="00EB7500">
      <w:pPr>
        <w:pStyle w:val="Paragrafoelenco"/>
        <w:numPr>
          <w:ilvl w:val="0"/>
          <w:numId w:val="8"/>
        </w:numPr>
        <w:spacing w:line="240" w:lineRule="auto"/>
        <w:ind w:left="851" w:hanging="142"/>
        <w:rPr>
          <w:rFonts w:ascii="Times New Roman" w:hAnsi="Times New Roman"/>
          <w:szCs w:val="24"/>
        </w:rPr>
      </w:pPr>
      <w:r w:rsidRPr="00683FEE">
        <w:rPr>
          <w:rFonts w:ascii="Times New Roman" w:hAnsi="Times New Roman"/>
          <w:szCs w:val="24"/>
        </w:rPr>
        <w:t>copia del contratto di rete</w:t>
      </w:r>
    </w:p>
    <w:p w14:paraId="79F0639C" w14:textId="77777777" w:rsidR="004C53A8" w:rsidRPr="00683FEE" w:rsidRDefault="00870286" w:rsidP="00EB7500">
      <w:pPr>
        <w:pStyle w:val="Paragrafoelenco"/>
        <w:numPr>
          <w:ilvl w:val="0"/>
          <w:numId w:val="8"/>
        </w:numPr>
        <w:spacing w:line="240" w:lineRule="auto"/>
        <w:ind w:left="851" w:hanging="142"/>
        <w:rPr>
          <w:rFonts w:ascii="Times New Roman" w:hAnsi="Times New Roman"/>
          <w:szCs w:val="24"/>
        </w:rPr>
      </w:pPr>
      <w:r w:rsidRPr="00683FEE">
        <w:rPr>
          <w:rFonts w:ascii="Times New Roman" w:hAnsi="Times New Roman"/>
          <w:szCs w:val="24"/>
        </w:rPr>
        <w:t>copia del mandato collettivo irrevocabile con rappresentanza conferito alla mandataria</w:t>
      </w:r>
    </w:p>
    <w:p w14:paraId="162A4F7C" w14:textId="77777777" w:rsidR="004C53A8" w:rsidRPr="00683FEE" w:rsidRDefault="00870286" w:rsidP="00EB7500">
      <w:pPr>
        <w:pStyle w:val="Paragrafoelenco"/>
        <w:numPr>
          <w:ilvl w:val="0"/>
          <w:numId w:val="8"/>
        </w:numPr>
        <w:spacing w:line="240" w:lineRule="auto"/>
        <w:ind w:left="851" w:hanging="142"/>
        <w:rPr>
          <w:rFonts w:ascii="Times New Roman" w:hAnsi="Times New Roman"/>
          <w:szCs w:val="24"/>
        </w:rPr>
      </w:pPr>
      <w:r w:rsidRPr="00683FEE">
        <w:rPr>
          <w:rFonts w:ascii="Times New Roman" w:hAnsi="Times New Roman"/>
          <w:szCs w:val="24"/>
        </w:rPr>
        <w:t>dichiarazione delle parti del servizio o della fornitura, ovvero la percentuale in caso di servizio/forniture indivisibili, che saranno eseguite dai singoli operatori economici aggregati in rete.</w:t>
      </w:r>
    </w:p>
    <w:p w14:paraId="70380C9B" w14:textId="77777777" w:rsidR="004C53A8" w:rsidRPr="00683FEE" w:rsidRDefault="00870286" w:rsidP="00EB7500">
      <w:pPr>
        <w:pStyle w:val="Paragrafoelenco"/>
        <w:numPr>
          <w:ilvl w:val="0"/>
          <w:numId w:val="8"/>
        </w:numPr>
        <w:spacing w:line="240" w:lineRule="auto"/>
        <w:rPr>
          <w:rFonts w:ascii="Times New Roman" w:hAnsi="Times New Roman"/>
          <w:szCs w:val="24"/>
        </w:rPr>
      </w:pPr>
      <w:r w:rsidRPr="00683FEE">
        <w:rPr>
          <w:rFonts w:ascii="Times New Roman" w:hAnsi="Times New Roman"/>
          <w:b/>
          <w:szCs w:val="24"/>
        </w:rPr>
        <w:t>in caso di raggruppamento temporaneo di imprese costituendo</w:t>
      </w:r>
      <w:r w:rsidRPr="00683FEE">
        <w:rPr>
          <w:rFonts w:ascii="Times New Roman" w:hAnsi="Times New Roman"/>
          <w:szCs w:val="24"/>
        </w:rPr>
        <w:t xml:space="preserve">: </w:t>
      </w:r>
    </w:p>
    <w:p w14:paraId="314877DE" w14:textId="77777777" w:rsidR="004C53A8" w:rsidRPr="00683FEE" w:rsidRDefault="00870286" w:rsidP="00EB7500">
      <w:pPr>
        <w:pStyle w:val="Paragrafoelenco"/>
        <w:numPr>
          <w:ilvl w:val="0"/>
          <w:numId w:val="8"/>
        </w:numPr>
        <w:spacing w:line="240" w:lineRule="auto"/>
        <w:ind w:left="851" w:hanging="142"/>
        <w:rPr>
          <w:rFonts w:ascii="Times New Roman" w:hAnsi="Times New Roman"/>
          <w:szCs w:val="24"/>
        </w:rPr>
      </w:pPr>
      <w:r w:rsidRPr="00683FEE">
        <w:rPr>
          <w:rFonts w:ascii="Times New Roman" w:hAnsi="Times New Roman"/>
          <w:szCs w:val="24"/>
        </w:rPr>
        <w:t>copia del contratto di rete</w:t>
      </w:r>
    </w:p>
    <w:p w14:paraId="442B464E" w14:textId="77777777" w:rsidR="004C53A8" w:rsidRPr="00683FEE" w:rsidRDefault="00870286" w:rsidP="00EB7500">
      <w:pPr>
        <w:pStyle w:val="Paragrafoelenco"/>
        <w:numPr>
          <w:ilvl w:val="0"/>
          <w:numId w:val="8"/>
        </w:numPr>
        <w:spacing w:line="240" w:lineRule="auto"/>
        <w:ind w:left="851" w:hanging="142"/>
        <w:rPr>
          <w:rFonts w:ascii="Times New Roman" w:hAnsi="Times New Roman"/>
          <w:szCs w:val="24"/>
        </w:rPr>
      </w:pPr>
      <w:r w:rsidRPr="00683FEE">
        <w:rPr>
          <w:rFonts w:ascii="Times New Roman" w:hAnsi="Times New Roman"/>
          <w:szCs w:val="24"/>
        </w:rPr>
        <w:t>dichiarazioni, rese da ciascun concorrente aderente all’aggregazione di rete, attestanti:</w:t>
      </w:r>
    </w:p>
    <w:p w14:paraId="4B350330" w14:textId="77777777" w:rsidR="004C53A8" w:rsidRPr="00683FEE" w:rsidRDefault="00870286" w:rsidP="00EB7500">
      <w:pPr>
        <w:numPr>
          <w:ilvl w:val="3"/>
          <w:numId w:val="9"/>
        </w:numPr>
        <w:spacing w:line="240" w:lineRule="auto"/>
        <w:ind w:left="1276" w:hanging="284"/>
        <w:rPr>
          <w:rFonts w:ascii="Times New Roman" w:hAnsi="Times New Roman"/>
          <w:szCs w:val="24"/>
        </w:rPr>
      </w:pPr>
      <w:r w:rsidRPr="00683FEE">
        <w:rPr>
          <w:rFonts w:ascii="Times New Roman" w:hAnsi="Times New Roman"/>
          <w:szCs w:val="24"/>
        </w:rPr>
        <w:t>a quale concorrente, in caso di aggiudicazione, sarà conferito mandato speciale con rappresentanza o funzioni di capogruppo;</w:t>
      </w:r>
    </w:p>
    <w:p w14:paraId="4BC83502" w14:textId="77777777" w:rsidR="004C53A8" w:rsidRPr="00683FEE" w:rsidRDefault="00870286" w:rsidP="00EB7500">
      <w:pPr>
        <w:numPr>
          <w:ilvl w:val="3"/>
          <w:numId w:val="9"/>
        </w:numPr>
        <w:spacing w:line="240" w:lineRule="auto"/>
        <w:ind w:left="1276" w:hanging="284"/>
        <w:rPr>
          <w:rFonts w:ascii="Times New Roman" w:hAnsi="Times New Roman"/>
          <w:szCs w:val="24"/>
        </w:rPr>
      </w:pPr>
      <w:r w:rsidRPr="00683FEE">
        <w:rPr>
          <w:rFonts w:ascii="Times New Roman" w:hAnsi="Times New Roman"/>
          <w:szCs w:val="24"/>
        </w:rPr>
        <w:t>l’impegno, in caso di aggiudicazione, ad uniformarsi alla disciplina vigente in materia di raggruppamenti temporanei;</w:t>
      </w:r>
    </w:p>
    <w:p w14:paraId="5AA66F22" w14:textId="13806018" w:rsidR="004C53A8" w:rsidRPr="00683FEE" w:rsidRDefault="00870286" w:rsidP="00EB7500">
      <w:pPr>
        <w:numPr>
          <w:ilvl w:val="3"/>
          <w:numId w:val="9"/>
        </w:numPr>
        <w:spacing w:line="240" w:lineRule="auto"/>
        <w:ind w:left="1276" w:hanging="284"/>
        <w:rPr>
          <w:rFonts w:ascii="Times New Roman" w:hAnsi="Times New Roman"/>
          <w:szCs w:val="24"/>
        </w:rPr>
      </w:pPr>
      <w:r w:rsidRPr="00683FEE">
        <w:rPr>
          <w:rFonts w:ascii="Times New Roman" w:hAnsi="Times New Roman"/>
          <w:szCs w:val="24"/>
        </w:rPr>
        <w:t>le parti del servizio o della fornitura, ovvero la percentuale in caso di servizio/forniture indivisibili, che saranno eseguite dai singoli operatori economici aggregati in rete.</w:t>
      </w:r>
    </w:p>
    <w:p w14:paraId="3EF33676" w14:textId="64E91395" w:rsidR="000F3546" w:rsidRPr="00683FEE" w:rsidRDefault="000F3546" w:rsidP="00EB7500">
      <w:pPr>
        <w:spacing w:line="240" w:lineRule="auto"/>
        <w:rPr>
          <w:rFonts w:ascii="Times New Roman" w:hAnsi="Times New Roman"/>
          <w:szCs w:val="24"/>
        </w:rPr>
      </w:pPr>
    </w:p>
    <w:p w14:paraId="2B71B6F9" w14:textId="4F4F4AEB" w:rsidR="00FC7798" w:rsidRPr="00683FEE" w:rsidRDefault="00DE5F2E" w:rsidP="00EB7500">
      <w:pPr>
        <w:pStyle w:val="Paragrafoelenco6"/>
        <w:autoSpaceDE w:val="0"/>
        <w:autoSpaceDN w:val="0"/>
        <w:adjustRightInd w:val="0"/>
        <w:spacing w:after="0" w:line="240" w:lineRule="auto"/>
        <w:ind w:left="20"/>
        <w:rPr>
          <w:bCs/>
          <w:color w:val="auto"/>
        </w:rPr>
      </w:pPr>
      <w:r w:rsidRPr="00683FEE">
        <w:rPr>
          <w:color w:val="auto"/>
          <w:u w:val="single"/>
        </w:rPr>
        <w:t xml:space="preserve">Tutti gli operatori economici aderenti a concorrente con </w:t>
      </w:r>
      <w:r w:rsidR="00FC7798" w:rsidRPr="00683FEE">
        <w:rPr>
          <w:color w:val="auto"/>
          <w:u w:val="single"/>
        </w:rPr>
        <w:t>soggettività complessa</w:t>
      </w:r>
      <w:r w:rsidR="00FC7798" w:rsidRPr="00683FEE">
        <w:rPr>
          <w:color w:val="auto"/>
        </w:rPr>
        <w:t xml:space="preserve"> </w:t>
      </w:r>
      <w:r w:rsidRPr="00683FEE">
        <w:rPr>
          <w:color w:val="auto"/>
        </w:rPr>
        <w:t xml:space="preserve">dovranno render le dichiarazioni di cui al precedente punto 15.2; </w:t>
      </w:r>
      <w:r w:rsidR="00FC7798" w:rsidRPr="00683FEE">
        <w:rPr>
          <w:color w:val="auto"/>
        </w:rPr>
        <w:t xml:space="preserve">la </w:t>
      </w:r>
      <w:r w:rsidRPr="00683FEE">
        <w:rPr>
          <w:color w:val="auto"/>
        </w:rPr>
        <w:t xml:space="preserve">relativa </w:t>
      </w:r>
      <w:r w:rsidR="00FC7798" w:rsidRPr="00683FEE">
        <w:rPr>
          <w:color w:val="auto"/>
        </w:rPr>
        <w:t xml:space="preserve">dichiarazione deve essere resa e sottoscritta, dai legali rappresentanti di tutte le imprese, mediante compilazione del modello </w:t>
      </w:r>
      <w:r w:rsidR="00321151" w:rsidRPr="00683FEE">
        <w:rPr>
          <w:color w:val="auto"/>
        </w:rPr>
        <w:t xml:space="preserve">B </w:t>
      </w:r>
      <w:r w:rsidR="00FC7798" w:rsidRPr="00683FEE">
        <w:rPr>
          <w:color w:val="auto"/>
        </w:rPr>
        <w:t>adeguatamente integrato in ragione del numero dei concorrenti raggruppati</w:t>
      </w:r>
      <w:r w:rsidR="00FC7798" w:rsidRPr="00683FEE">
        <w:rPr>
          <w:bCs/>
          <w:color w:val="auto"/>
        </w:rPr>
        <w:t>.</w:t>
      </w:r>
    </w:p>
    <w:p w14:paraId="44853C28" w14:textId="2DE88AE3" w:rsidR="00FC7798" w:rsidRDefault="00FC7798" w:rsidP="00EB7500">
      <w:pPr>
        <w:pStyle w:val="Paragrafoelenco6"/>
        <w:autoSpaceDE w:val="0"/>
        <w:autoSpaceDN w:val="0"/>
        <w:adjustRightInd w:val="0"/>
        <w:spacing w:after="0" w:line="240" w:lineRule="auto"/>
        <w:ind w:left="20"/>
        <w:rPr>
          <w:color w:val="auto"/>
          <w:u w:val="single"/>
        </w:rPr>
      </w:pPr>
      <w:r w:rsidRPr="00683FEE">
        <w:rPr>
          <w:color w:val="auto"/>
          <w:u w:val="single"/>
        </w:rPr>
        <w:t>In caso di consorzi di cui alle lettere b) c) e d) dell’art. 65 la dichiarazione è resa sia dal Consorzio che dalle imprese consorziate indicate come esecutrici.</w:t>
      </w:r>
    </w:p>
    <w:p w14:paraId="4D24ED6C" w14:textId="6D656922" w:rsidR="007076A3" w:rsidRDefault="007076A3" w:rsidP="00EB7500">
      <w:pPr>
        <w:pStyle w:val="Paragrafoelenco6"/>
        <w:autoSpaceDE w:val="0"/>
        <w:autoSpaceDN w:val="0"/>
        <w:adjustRightInd w:val="0"/>
        <w:spacing w:after="0" w:line="240" w:lineRule="auto"/>
        <w:ind w:left="20"/>
        <w:rPr>
          <w:color w:val="auto"/>
          <w:u w:val="single"/>
        </w:rPr>
      </w:pPr>
    </w:p>
    <w:p w14:paraId="610CE679" w14:textId="77777777" w:rsidR="007076A3" w:rsidRPr="00683FEE" w:rsidRDefault="007076A3" w:rsidP="007076A3">
      <w:pPr>
        <w:pStyle w:val="Titolo2"/>
        <w:numPr>
          <w:ilvl w:val="0"/>
          <w:numId w:val="2"/>
        </w:numPr>
        <w:spacing w:before="0" w:after="0" w:line="240" w:lineRule="auto"/>
        <w:rPr>
          <w:rFonts w:ascii="Times New Roman" w:hAnsi="Times New Roman"/>
          <w:szCs w:val="24"/>
        </w:rPr>
      </w:pPr>
      <w:bookmarkStart w:id="1599" w:name="_Ref498421982"/>
      <w:bookmarkStart w:id="1600" w:name="_Toc416423371"/>
      <w:bookmarkStart w:id="1601" w:name="_Toc406754188"/>
      <w:bookmarkStart w:id="1602" w:name="_Toc406058387"/>
      <w:bookmarkStart w:id="1603" w:name="_Toc403471279"/>
      <w:bookmarkStart w:id="1604" w:name="_Toc397422872"/>
      <w:bookmarkStart w:id="1605" w:name="_Toc397346831"/>
      <w:bookmarkStart w:id="1606" w:name="_Toc393706916"/>
      <w:bookmarkStart w:id="1607" w:name="_Toc393700843"/>
      <w:bookmarkStart w:id="1608" w:name="_Toc393283184"/>
      <w:bookmarkStart w:id="1609" w:name="_Toc393272668"/>
      <w:bookmarkStart w:id="1610" w:name="_Toc393272610"/>
      <w:bookmarkStart w:id="1611" w:name="_Toc393187854"/>
      <w:bookmarkStart w:id="1612" w:name="_Toc393112137"/>
      <w:bookmarkStart w:id="1613" w:name="_Toc393110573"/>
      <w:bookmarkStart w:id="1614" w:name="_Toc392577506"/>
      <w:bookmarkStart w:id="1615" w:name="_Toc391036065"/>
      <w:bookmarkStart w:id="1616" w:name="_Toc391035992"/>
      <w:bookmarkStart w:id="1617" w:name="_Toc380501879"/>
      <w:bookmarkStart w:id="1618" w:name="_Toc242256145"/>
      <w:r w:rsidRPr="00683FEE">
        <w:rPr>
          <w:rFonts w:ascii="Times New Roman" w:hAnsi="Times New Roman"/>
          <w:szCs w:val="24"/>
        </w:rPr>
        <w:t>CRITERIO DI AGGIUDICAZIONE</w:t>
      </w:r>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p>
    <w:p w14:paraId="46F2A046" w14:textId="77777777" w:rsidR="007076A3" w:rsidRPr="00683FEE" w:rsidRDefault="007076A3" w:rsidP="007076A3">
      <w:pPr>
        <w:spacing w:line="240" w:lineRule="auto"/>
        <w:rPr>
          <w:rFonts w:ascii="Times New Roman" w:hAnsi="Times New Roman"/>
          <w:szCs w:val="24"/>
          <w:lang w:eastAsia="it-IT"/>
        </w:rPr>
      </w:pPr>
      <w:r w:rsidRPr="00683FEE">
        <w:rPr>
          <w:rFonts w:ascii="Times New Roman" w:hAnsi="Times New Roman"/>
          <w:szCs w:val="24"/>
          <w:lang w:eastAsia="it-IT"/>
        </w:rPr>
        <w:t>L</w:t>
      </w:r>
      <w:r>
        <w:rPr>
          <w:rFonts w:ascii="Times New Roman" w:hAnsi="Times New Roman"/>
          <w:szCs w:val="24"/>
          <w:lang w:eastAsia="it-IT"/>
        </w:rPr>
        <w:t xml:space="preserve">a concessione </w:t>
      </w:r>
      <w:r w:rsidRPr="00683FEE">
        <w:rPr>
          <w:rFonts w:ascii="Times New Roman" w:hAnsi="Times New Roman"/>
          <w:szCs w:val="24"/>
          <w:lang w:eastAsia="it-IT"/>
        </w:rPr>
        <w:t>è aggiudicat</w:t>
      </w:r>
      <w:r>
        <w:rPr>
          <w:rFonts w:ascii="Times New Roman" w:hAnsi="Times New Roman"/>
          <w:szCs w:val="24"/>
          <w:lang w:eastAsia="it-IT"/>
        </w:rPr>
        <w:t>a</w:t>
      </w:r>
      <w:r w:rsidRPr="00683FEE">
        <w:rPr>
          <w:rFonts w:ascii="Times New Roman" w:hAnsi="Times New Roman"/>
          <w:szCs w:val="24"/>
          <w:lang w:eastAsia="it-IT"/>
        </w:rPr>
        <w:t xml:space="preserve"> in base al criterio dell’offerta economicamente più vantaggiosa individuata sulla base del miglior rapporto qualità/prezzo.</w:t>
      </w:r>
    </w:p>
    <w:p w14:paraId="64FB81FB" w14:textId="77777777" w:rsidR="007076A3" w:rsidRPr="00683FEE" w:rsidRDefault="007076A3" w:rsidP="007076A3">
      <w:pPr>
        <w:spacing w:line="240" w:lineRule="auto"/>
        <w:rPr>
          <w:rFonts w:ascii="Times New Roman" w:hAnsi="Times New Roman"/>
          <w:i/>
          <w:szCs w:val="24"/>
          <w:lang w:eastAsia="it-IT"/>
        </w:rPr>
      </w:pPr>
      <w:r w:rsidRPr="00683FEE">
        <w:rPr>
          <w:rFonts w:ascii="Times New Roman" w:hAnsi="Times New Roman"/>
          <w:szCs w:val="24"/>
          <w:lang w:eastAsia="it-IT"/>
        </w:rPr>
        <w:t xml:space="preserve">La valutazione dell’offerta tecnica e dell’offerta economica è effettuata in base ai seguenti punteggi </w:t>
      </w:r>
    </w:p>
    <w:tbl>
      <w:tblPr>
        <w:tblW w:w="5000" w:type="pct"/>
        <w:tblLook w:val="04A0" w:firstRow="1" w:lastRow="0" w:firstColumn="1" w:lastColumn="0" w:noHBand="0" w:noVBand="1"/>
      </w:tblPr>
      <w:tblGrid>
        <w:gridCol w:w="4759"/>
        <w:gridCol w:w="4756"/>
      </w:tblGrid>
      <w:tr w:rsidR="007076A3" w:rsidRPr="00683FEE" w14:paraId="25C444F2" w14:textId="77777777" w:rsidTr="00B25D64">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1FB6713F" w14:textId="77777777" w:rsidR="007076A3" w:rsidRPr="00683FEE" w:rsidRDefault="007076A3" w:rsidP="00B25D64">
            <w:pPr>
              <w:spacing w:line="240" w:lineRule="auto"/>
              <w:rPr>
                <w:rFonts w:ascii="Times New Roman" w:hAnsi="Times New Roman"/>
                <w:i/>
                <w:szCs w:val="24"/>
                <w:lang w:eastAsia="it-IT"/>
              </w:rPr>
            </w:pP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3523496A" w14:textId="77777777" w:rsidR="007076A3" w:rsidRPr="00683FEE" w:rsidRDefault="007076A3" w:rsidP="00B25D64">
            <w:pPr>
              <w:spacing w:line="240" w:lineRule="auto"/>
              <w:jc w:val="center"/>
              <w:rPr>
                <w:rFonts w:ascii="Times New Roman" w:hAnsi="Times New Roman"/>
                <w:b/>
                <w:szCs w:val="24"/>
                <w:lang w:eastAsia="it-IT"/>
              </w:rPr>
            </w:pPr>
            <w:r w:rsidRPr="00683FEE">
              <w:rPr>
                <w:rFonts w:ascii="Times New Roman" w:hAnsi="Times New Roman"/>
                <w:b/>
                <w:szCs w:val="24"/>
                <w:lang w:eastAsia="it-IT"/>
              </w:rPr>
              <w:t>PUNTEGGIO MASSIMO</w:t>
            </w:r>
          </w:p>
        </w:tc>
      </w:tr>
      <w:tr w:rsidR="007076A3" w:rsidRPr="00683FEE" w14:paraId="0CBA1426" w14:textId="77777777" w:rsidTr="00B25D64">
        <w:tc>
          <w:tcPr>
            <w:tcW w:w="2501" w:type="pct"/>
            <w:tcBorders>
              <w:top w:val="single" w:sz="4" w:space="0" w:color="000000"/>
              <w:left w:val="single" w:sz="4" w:space="0" w:color="000000"/>
              <w:bottom w:val="single" w:sz="4" w:space="0" w:color="000000"/>
              <w:right w:val="single" w:sz="4" w:space="0" w:color="000000"/>
            </w:tcBorders>
          </w:tcPr>
          <w:p w14:paraId="7595BECB" w14:textId="77777777" w:rsidR="007076A3" w:rsidRPr="00683FEE" w:rsidRDefault="007076A3" w:rsidP="00B25D64">
            <w:pPr>
              <w:spacing w:line="240" w:lineRule="auto"/>
              <w:jc w:val="center"/>
              <w:rPr>
                <w:rFonts w:ascii="Times New Roman" w:hAnsi="Times New Roman"/>
                <w:szCs w:val="24"/>
                <w:lang w:eastAsia="it-IT"/>
              </w:rPr>
            </w:pPr>
            <w:r w:rsidRPr="00683FEE">
              <w:rPr>
                <w:rFonts w:ascii="Times New Roman" w:hAnsi="Times New Roman"/>
                <w:szCs w:val="24"/>
                <w:lang w:eastAsia="it-IT"/>
              </w:rPr>
              <w:t>Offerta tecnica</w:t>
            </w:r>
          </w:p>
        </w:tc>
        <w:tc>
          <w:tcPr>
            <w:tcW w:w="2499" w:type="pct"/>
            <w:tcBorders>
              <w:top w:val="single" w:sz="4" w:space="0" w:color="000000"/>
              <w:left w:val="single" w:sz="4" w:space="0" w:color="000000"/>
              <w:bottom w:val="single" w:sz="4" w:space="0" w:color="000000"/>
              <w:right w:val="single" w:sz="4" w:space="0" w:color="000000"/>
            </w:tcBorders>
          </w:tcPr>
          <w:p w14:paraId="0CC56B82" w14:textId="77777777" w:rsidR="007076A3" w:rsidRPr="00683FEE" w:rsidRDefault="007076A3" w:rsidP="00B25D64">
            <w:pPr>
              <w:spacing w:line="240" w:lineRule="auto"/>
              <w:jc w:val="center"/>
              <w:rPr>
                <w:rFonts w:ascii="Times New Roman" w:hAnsi="Times New Roman"/>
                <w:szCs w:val="24"/>
                <w:lang w:eastAsia="it-IT"/>
              </w:rPr>
            </w:pPr>
            <w:r>
              <w:rPr>
                <w:rFonts w:ascii="Times New Roman" w:hAnsi="Times New Roman"/>
                <w:szCs w:val="24"/>
                <w:lang w:eastAsia="it-IT"/>
              </w:rPr>
              <w:t>9</w:t>
            </w:r>
            <w:r w:rsidRPr="00683FEE">
              <w:rPr>
                <w:rFonts w:ascii="Times New Roman" w:hAnsi="Times New Roman"/>
                <w:szCs w:val="24"/>
                <w:lang w:eastAsia="it-IT"/>
              </w:rPr>
              <w:t>0</w:t>
            </w:r>
          </w:p>
        </w:tc>
      </w:tr>
      <w:tr w:rsidR="007076A3" w:rsidRPr="00683FEE" w14:paraId="4783118E" w14:textId="77777777" w:rsidTr="00B25D64">
        <w:tc>
          <w:tcPr>
            <w:tcW w:w="2501" w:type="pct"/>
            <w:tcBorders>
              <w:top w:val="single" w:sz="4" w:space="0" w:color="000000"/>
              <w:left w:val="single" w:sz="4" w:space="0" w:color="000000"/>
              <w:bottom w:val="single" w:sz="4" w:space="0" w:color="000000"/>
              <w:right w:val="single" w:sz="4" w:space="0" w:color="000000"/>
            </w:tcBorders>
          </w:tcPr>
          <w:p w14:paraId="59A3B8F0" w14:textId="77777777" w:rsidR="007076A3" w:rsidRPr="00683FEE" w:rsidRDefault="007076A3" w:rsidP="00B25D64">
            <w:pPr>
              <w:spacing w:line="240" w:lineRule="auto"/>
              <w:jc w:val="center"/>
              <w:rPr>
                <w:rFonts w:ascii="Times New Roman" w:hAnsi="Times New Roman"/>
                <w:szCs w:val="24"/>
                <w:lang w:eastAsia="it-IT"/>
              </w:rPr>
            </w:pPr>
            <w:r w:rsidRPr="00683FEE">
              <w:rPr>
                <w:rFonts w:ascii="Times New Roman" w:hAnsi="Times New Roman"/>
                <w:szCs w:val="24"/>
                <w:lang w:eastAsia="it-IT"/>
              </w:rPr>
              <w:t xml:space="preserve">aumento sul canone di concessione </w:t>
            </w:r>
          </w:p>
        </w:tc>
        <w:tc>
          <w:tcPr>
            <w:tcW w:w="2499" w:type="pct"/>
            <w:tcBorders>
              <w:top w:val="single" w:sz="4" w:space="0" w:color="000000"/>
              <w:left w:val="single" w:sz="4" w:space="0" w:color="000000"/>
              <w:bottom w:val="single" w:sz="4" w:space="0" w:color="000000"/>
              <w:right w:val="single" w:sz="4" w:space="0" w:color="000000"/>
            </w:tcBorders>
          </w:tcPr>
          <w:p w14:paraId="78FAC5CC" w14:textId="77777777" w:rsidR="007076A3" w:rsidRPr="00683FEE" w:rsidRDefault="007076A3" w:rsidP="00B25D64">
            <w:pPr>
              <w:spacing w:line="240" w:lineRule="auto"/>
              <w:jc w:val="center"/>
              <w:rPr>
                <w:rFonts w:ascii="Times New Roman" w:hAnsi="Times New Roman"/>
                <w:szCs w:val="24"/>
                <w:lang w:eastAsia="it-IT"/>
              </w:rPr>
            </w:pPr>
            <w:r>
              <w:rPr>
                <w:rFonts w:ascii="Times New Roman" w:hAnsi="Times New Roman"/>
                <w:szCs w:val="24"/>
                <w:lang w:eastAsia="it-IT"/>
              </w:rPr>
              <w:t>1</w:t>
            </w:r>
            <w:r w:rsidRPr="00683FEE">
              <w:rPr>
                <w:rFonts w:ascii="Times New Roman" w:hAnsi="Times New Roman"/>
                <w:szCs w:val="24"/>
                <w:lang w:eastAsia="it-IT"/>
              </w:rPr>
              <w:t>0</w:t>
            </w:r>
          </w:p>
        </w:tc>
      </w:tr>
      <w:tr w:rsidR="007076A3" w:rsidRPr="00683FEE" w14:paraId="3C87C673" w14:textId="77777777" w:rsidTr="007076A3">
        <w:tc>
          <w:tcPr>
            <w:tcW w:w="2501" w:type="pct"/>
            <w:tcBorders>
              <w:top w:val="single" w:sz="4" w:space="0" w:color="000000"/>
              <w:left w:val="single" w:sz="4" w:space="0" w:color="000000"/>
              <w:bottom w:val="single" w:sz="4" w:space="0" w:color="000000"/>
              <w:right w:val="single" w:sz="4" w:space="0" w:color="000000"/>
            </w:tcBorders>
            <w:shd w:val="clear" w:color="auto" w:fill="D9D9D9"/>
          </w:tcPr>
          <w:p w14:paraId="02B910A5" w14:textId="77777777" w:rsidR="007076A3" w:rsidRPr="00683FEE" w:rsidRDefault="007076A3" w:rsidP="00B25D64">
            <w:pPr>
              <w:spacing w:line="240" w:lineRule="auto"/>
              <w:jc w:val="center"/>
              <w:rPr>
                <w:rFonts w:ascii="Times New Roman" w:hAnsi="Times New Roman"/>
                <w:szCs w:val="24"/>
                <w:lang w:eastAsia="it-IT"/>
              </w:rPr>
            </w:pPr>
            <w:r w:rsidRPr="00683FEE">
              <w:rPr>
                <w:rFonts w:ascii="Times New Roman" w:hAnsi="Times New Roman"/>
                <w:szCs w:val="24"/>
                <w:lang w:eastAsia="it-IT"/>
              </w:rPr>
              <w:t>TOTALE</w:t>
            </w:r>
          </w:p>
        </w:tc>
        <w:tc>
          <w:tcPr>
            <w:tcW w:w="2499" w:type="pct"/>
            <w:tcBorders>
              <w:top w:val="single" w:sz="4" w:space="0" w:color="000000"/>
              <w:left w:val="single" w:sz="4" w:space="0" w:color="000000"/>
              <w:bottom w:val="single" w:sz="4" w:space="0" w:color="000000"/>
              <w:right w:val="single" w:sz="4" w:space="0" w:color="000000"/>
            </w:tcBorders>
            <w:shd w:val="clear" w:color="auto" w:fill="D9D9D9"/>
          </w:tcPr>
          <w:p w14:paraId="10C04E47" w14:textId="77777777" w:rsidR="007076A3" w:rsidRPr="00683FEE" w:rsidRDefault="007076A3" w:rsidP="00B25D64">
            <w:pPr>
              <w:spacing w:line="240" w:lineRule="auto"/>
              <w:jc w:val="center"/>
              <w:rPr>
                <w:rFonts w:ascii="Times New Roman" w:hAnsi="Times New Roman"/>
                <w:szCs w:val="24"/>
                <w:lang w:eastAsia="it-IT"/>
              </w:rPr>
            </w:pPr>
            <w:r w:rsidRPr="00683FEE">
              <w:rPr>
                <w:rFonts w:ascii="Times New Roman" w:hAnsi="Times New Roman"/>
                <w:szCs w:val="24"/>
                <w:lang w:eastAsia="it-IT"/>
              </w:rPr>
              <w:t>100</w:t>
            </w:r>
          </w:p>
        </w:tc>
      </w:tr>
    </w:tbl>
    <w:p w14:paraId="5CA11A10" w14:textId="77777777" w:rsidR="00FC7798" w:rsidRPr="00683FEE" w:rsidRDefault="00FC7798" w:rsidP="00EB7500">
      <w:pPr>
        <w:spacing w:line="240" w:lineRule="auto"/>
        <w:rPr>
          <w:rFonts w:ascii="Times New Roman" w:hAnsi="Times New Roman"/>
          <w:szCs w:val="24"/>
        </w:rPr>
      </w:pPr>
    </w:p>
    <w:p w14:paraId="3E024A49" w14:textId="77777777"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r w:rsidRPr="00683FEE">
        <w:rPr>
          <w:rFonts w:ascii="Times New Roman" w:hAnsi="Times New Roman"/>
          <w:szCs w:val="24"/>
          <w:lang w:val="it-IT"/>
        </w:rPr>
        <w:t xml:space="preserve"> </w:t>
      </w:r>
      <w:bookmarkStart w:id="1619" w:name="_Toc242256143"/>
      <w:r w:rsidRPr="00683FEE">
        <w:rPr>
          <w:rFonts w:ascii="Times New Roman" w:hAnsi="Times New Roman"/>
          <w:szCs w:val="24"/>
          <w:lang w:val="it-IT"/>
        </w:rPr>
        <w:t>OFFERTA TECNICA</w:t>
      </w:r>
      <w:bookmarkEnd w:id="1619"/>
    </w:p>
    <w:p w14:paraId="07B9E93D" w14:textId="62F91132" w:rsidR="00431CE8" w:rsidRPr="00010312" w:rsidRDefault="00870286" w:rsidP="006E7F12">
      <w:pPr>
        <w:spacing w:line="240" w:lineRule="auto"/>
        <w:rPr>
          <w:rFonts w:ascii="Times New Roman" w:hAnsi="Times New Roman"/>
          <w:szCs w:val="24"/>
        </w:rPr>
      </w:pPr>
      <w:bookmarkStart w:id="1620" w:name="_Toc406058382"/>
      <w:bookmarkStart w:id="1621" w:name="_Toc407013507"/>
      <w:bookmarkStart w:id="1622" w:name="_Toc406754183"/>
      <w:bookmarkEnd w:id="1620"/>
      <w:bookmarkEnd w:id="1621"/>
      <w:bookmarkEnd w:id="1622"/>
      <w:r w:rsidRPr="0052428C">
        <w:rPr>
          <w:rFonts w:ascii="Times New Roman" w:hAnsi="Times New Roman"/>
          <w:szCs w:val="24"/>
        </w:rPr>
        <w:t>L’operatore economico inserisce</w:t>
      </w:r>
      <w:r w:rsidR="00C660B7" w:rsidRPr="0052428C">
        <w:rPr>
          <w:rFonts w:ascii="Times New Roman" w:hAnsi="Times New Roman"/>
          <w:szCs w:val="24"/>
        </w:rPr>
        <w:t>,</w:t>
      </w:r>
      <w:r w:rsidRPr="0052428C">
        <w:rPr>
          <w:rFonts w:ascii="Times New Roman" w:hAnsi="Times New Roman"/>
          <w:szCs w:val="24"/>
        </w:rPr>
        <w:t xml:space="preserve"> </w:t>
      </w:r>
      <w:r w:rsidR="00C660B7" w:rsidRPr="0052428C">
        <w:rPr>
          <w:rFonts w:ascii="Times New Roman" w:hAnsi="Times New Roman"/>
          <w:szCs w:val="24"/>
          <w:u w:val="single"/>
        </w:rPr>
        <w:t>a pena di esclusione</w:t>
      </w:r>
      <w:r w:rsidR="00C660B7" w:rsidRPr="0052428C">
        <w:rPr>
          <w:rFonts w:ascii="Times New Roman" w:hAnsi="Times New Roman"/>
          <w:szCs w:val="24"/>
        </w:rPr>
        <w:t xml:space="preserve">, </w:t>
      </w:r>
      <w:r w:rsidR="00911832" w:rsidRPr="0052428C">
        <w:rPr>
          <w:rFonts w:ascii="Times New Roman" w:hAnsi="Times New Roman"/>
          <w:szCs w:val="24"/>
        </w:rPr>
        <w:t>nella P</w:t>
      </w:r>
      <w:r w:rsidR="0052428C" w:rsidRPr="0052428C">
        <w:rPr>
          <w:rFonts w:ascii="Times New Roman" w:hAnsi="Times New Roman"/>
          <w:szCs w:val="24"/>
        </w:rPr>
        <w:t>AD</w:t>
      </w:r>
      <w:r w:rsidRPr="0052428C">
        <w:rPr>
          <w:rFonts w:ascii="Times New Roman" w:hAnsi="Times New Roman"/>
          <w:szCs w:val="24"/>
        </w:rPr>
        <w:t xml:space="preserve"> </w:t>
      </w:r>
      <w:r w:rsidR="00431CE8">
        <w:rPr>
          <w:rFonts w:ascii="Times New Roman" w:hAnsi="Times New Roman"/>
          <w:szCs w:val="24"/>
        </w:rPr>
        <w:t xml:space="preserve">la </w:t>
      </w:r>
      <w:r w:rsidR="00431CE8" w:rsidRPr="00431CE8">
        <w:rPr>
          <w:rFonts w:ascii="Times New Roman" w:hAnsi="Times New Roman"/>
          <w:szCs w:val="24"/>
        </w:rPr>
        <w:t>R</w:t>
      </w:r>
      <w:r w:rsidR="0052428C" w:rsidRPr="00431CE8">
        <w:rPr>
          <w:rFonts w:ascii="Times New Roman" w:hAnsi="Times New Roman"/>
          <w:szCs w:val="24"/>
        </w:rPr>
        <w:t xml:space="preserve">elazione progettuale da sviluppare in un massimo di </w:t>
      </w:r>
      <w:r w:rsidR="0052428C" w:rsidRPr="00010312">
        <w:rPr>
          <w:rFonts w:ascii="Times New Roman" w:hAnsi="Times New Roman"/>
          <w:szCs w:val="24"/>
        </w:rPr>
        <w:t xml:space="preserve">20 facciate di 30 righe ciascuna redatte con carattere </w:t>
      </w:r>
      <w:proofErr w:type="spellStart"/>
      <w:r w:rsidR="0052428C" w:rsidRPr="00010312">
        <w:rPr>
          <w:rFonts w:ascii="Times New Roman" w:hAnsi="Times New Roman"/>
          <w:i/>
          <w:szCs w:val="24"/>
        </w:rPr>
        <w:t>times</w:t>
      </w:r>
      <w:proofErr w:type="spellEnd"/>
      <w:r w:rsidR="0052428C" w:rsidRPr="00010312">
        <w:rPr>
          <w:rFonts w:ascii="Times New Roman" w:hAnsi="Times New Roman"/>
          <w:i/>
          <w:szCs w:val="24"/>
        </w:rPr>
        <w:t xml:space="preserve"> new </w:t>
      </w:r>
      <w:proofErr w:type="spellStart"/>
      <w:r w:rsidR="0052428C" w:rsidRPr="00010312">
        <w:rPr>
          <w:rFonts w:ascii="Times New Roman" w:hAnsi="Times New Roman"/>
          <w:i/>
          <w:szCs w:val="24"/>
        </w:rPr>
        <w:t>roman</w:t>
      </w:r>
      <w:proofErr w:type="spellEnd"/>
      <w:r w:rsidR="0052428C" w:rsidRPr="00010312">
        <w:rPr>
          <w:rFonts w:ascii="Times New Roman" w:hAnsi="Times New Roman"/>
          <w:szCs w:val="24"/>
        </w:rPr>
        <w:t xml:space="preserve"> 12</w:t>
      </w:r>
      <w:r w:rsidR="00C21863" w:rsidRPr="00010312">
        <w:rPr>
          <w:rFonts w:ascii="Times New Roman" w:hAnsi="Times New Roman"/>
          <w:szCs w:val="24"/>
        </w:rPr>
        <w:t xml:space="preserve"> suddivisa per i criteri riportati nel documento </w:t>
      </w:r>
      <w:r w:rsidR="00C21863" w:rsidRPr="00010312">
        <w:rPr>
          <w:rFonts w:ascii="Times New Roman" w:hAnsi="Times New Roman"/>
          <w:i/>
          <w:szCs w:val="24"/>
        </w:rPr>
        <w:t>Progetto di gestione</w:t>
      </w:r>
      <w:r w:rsidR="00C21863" w:rsidRPr="00010312">
        <w:rPr>
          <w:rFonts w:ascii="Times New Roman" w:hAnsi="Times New Roman"/>
          <w:szCs w:val="24"/>
        </w:rPr>
        <w:t>.</w:t>
      </w:r>
    </w:p>
    <w:p w14:paraId="2793427D" w14:textId="77777777" w:rsidR="005C4610" w:rsidRPr="005C4610" w:rsidRDefault="005C4610" w:rsidP="005C4610">
      <w:pPr>
        <w:spacing w:line="240" w:lineRule="auto"/>
        <w:rPr>
          <w:rFonts w:ascii="Times New Roman" w:hAnsi="Times New Roman"/>
          <w:color w:val="0000CC"/>
          <w:szCs w:val="24"/>
        </w:rPr>
      </w:pPr>
    </w:p>
    <w:p w14:paraId="2807931A" w14:textId="0969D499" w:rsidR="00431CE8" w:rsidRPr="005C4610" w:rsidRDefault="00431CE8" w:rsidP="005C4610">
      <w:pPr>
        <w:spacing w:line="240" w:lineRule="auto"/>
        <w:rPr>
          <w:rFonts w:ascii="Times New Roman" w:hAnsi="Times New Roman"/>
          <w:szCs w:val="24"/>
        </w:rPr>
      </w:pPr>
      <w:r w:rsidRPr="005C4610">
        <w:rPr>
          <w:rFonts w:ascii="Times New Roman" w:hAnsi="Times New Roman"/>
          <w:szCs w:val="24"/>
        </w:rPr>
        <w:t xml:space="preserve">In caso </w:t>
      </w:r>
      <w:r w:rsidRPr="005C4610">
        <w:rPr>
          <w:rFonts w:ascii="Times New Roman" w:hAnsi="Times New Roman"/>
          <w:iCs/>
          <w:szCs w:val="24"/>
        </w:rPr>
        <w:t>di avvalimento premiale è inserito altresì il relativo contratto di avvalimento</w:t>
      </w:r>
    </w:p>
    <w:p w14:paraId="3C0DA489" w14:textId="77777777" w:rsidR="00431CE8" w:rsidRPr="00431CE8" w:rsidRDefault="00431CE8" w:rsidP="00431CE8">
      <w:pPr>
        <w:pStyle w:val="Paragrafoelenco"/>
        <w:spacing w:line="240" w:lineRule="auto"/>
        <w:rPr>
          <w:rFonts w:ascii="Times New Roman" w:hAnsi="Times New Roman"/>
          <w:szCs w:val="24"/>
        </w:rPr>
      </w:pPr>
    </w:p>
    <w:p w14:paraId="14F13D58" w14:textId="0238CEF6" w:rsidR="006374F5" w:rsidRPr="007076A3" w:rsidRDefault="00870286" w:rsidP="00EB7500">
      <w:pPr>
        <w:spacing w:line="240" w:lineRule="auto"/>
        <w:rPr>
          <w:rFonts w:ascii="Times New Roman" w:hAnsi="Times New Roman"/>
          <w:szCs w:val="24"/>
        </w:rPr>
      </w:pPr>
      <w:r w:rsidRPr="007076A3">
        <w:rPr>
          <w:rFonts w:ascii="Times New Roman" w:hAnsi="Times New Roman"/>
          <w:iCs/>
          <w:szCs w:val="24"/>
        </w:rPr>
        <w:t>L’offerta è fi</w:t>
      </w:r>
      <w:r w:rsidRPr="007076A3">
        <w:rPr>
          <w:rFonts w:ascii="Times New Roman" w:hAnsi="Times New Roman"/>
          <w:szCs w:val="24"/>
        </w:rPr>
        <w:t>rmata secondo le modalità previste al precedente punto</w:t>
      </w:r>
      <w:r w:rsidR="00911832" w:rsidRPr="007076A3">
        <w:rPr>
          <w:rFonts w:ascii="Times New Roman" w:hAnsi="Times New Roman"/>
          <w:szCs w:val="24"/>
        </w:rPr>
        <w:t xml:space="preserve"> 1</w:t>
      </w:r>
      <w:r w:rsidR="00525587" w:rsidRPr="007076A3">
        <w:rPr>
          <w:rFonts w:ascii="Times New Roman" w:hAnsi="Times New Roman"/>
          <w:szCs w:val="24"/>
        </w:rPr>
        <w:t>5</w:t>
      </w:r>
      <w:r w:rsidR="00911832" w:rsidRPr="007076A3">
        <w:rPr>
          <w:rFonts w:ascii="Times New Roman" w:hAnsi="Times New Roman"/>
          <w:szCs w:val="24"/>
        </w:rPr>
        <w:t>.1</w:t>
      </w:r>
      <w:r w:rsidR="007D5043" w:rsidRPr="007076A3">
        <w:rPr>
          <w:rFonts w:ascii="Times New Roman" w:hAnsi="Times New Roman"/>
          <w:i/>
          <w:szCs w:val="24"/>
        </w:rPr>
        <w:t xml:space="preserve">; </w:t>
      </w:r>
      <w:r w:rsidR="007D5043" w:rsidRPr="007076A3">
        <w:rPr>
          <w:rFonts w:ascii="Times New Roman" w:hAnsi="Times New Roman"/>
          <w:szCs w:val="24"/>
        </w:rPr>
        <w:t>l</w:t>
      </w:r>
      <w:r w:rsidR="00A3222D" w:rsidRPr="007076A3">
        <w:rPr>
          <w:rFonts w:ascii="Times New Roman" w:hAnsi="Times New Roman"/>
          <w:szCs w:val="24"/>
        </w:rPr>
        <w:t>e</w:t>
      </w:r>
      <w:r w:rsidR="007D5043" w:rsidRPr="007076A3">
        <w:rPr>
          <w:rFonts w:ascii="Times New Roman" w:hAnsi="Times New Roman"/>
          <w:szCs w:val="24"/>
        </w:rPr>
        <w:t xml:space="preserve"> relazion</w:t>
      </w:r>
      <w:r w:rsidR="00A3222D" w:rsidRPr="007076A3">
        <w:rPr>
          <w:rFonts w:ascii="Times New Roman" w:hAnsi="Times New Roman"/>
          <w:szCs w:val="24"/>
        </w:rPr>
        <w:t>i devono essere</w:t>
      </w:r>
      <w:r w:rsidR="007D5043" w:rsidRPr="007076A3">
        <w:rPr>
          <w:rFonts w:ascii="Times New Roman" w:hAnsi="Times New Roman"/>
          <w:szCs w:val="24"/>
        </w:rPr>
        <w:t xml:space="preserve"> </w:t>
      </w:r>
      <w:r w:rsidR="00D13C75" w:rsidRPr="007076A3">
        <w:rPr>
          <w:rFonts w:ascii="Times New Roman" w:hAnsi="Times New Roman"/>
          <w:szCs w:val="24"/>
        </w:rPr>
        <w:t>sottoscritt</w:t>
      </w:r>
      <w:r w:rsidR="00A3222D" w:rsidRPr="007076A3">
        <w:rPr>
          <w:rFonts w:ascii="Times New Roman" w:hAnsi="Times New Roman"/>
          <w:szCs w:val="24"/>
        </w:rPr>
        <w:t>e</w:t>
      </w:r>
      <w:r w:rsidR="00D13C75" w:rsidRPr="007076A3">
        <w:rPr>
          <w:rFonts w:ascii="Times New Roman" w:hAnsi="Times New Roman"/>
          <w:szCs w:val="24"/>
        </w:rPr>
        <w:t xml:space="preserve"> dal</w:t>
      </w:r>
      <w:r w:rsidR="00E01763" w:rsidRPr="007076A3">
        <w:rPr>
          <w:rFonts w:ascii="Times New Roman" w:hAnsi="Times New Roman"/>
          <w:szCs w:val="24"/>
        </w:rPr>
        <w:t xml:space="preserve"> legale rappresentante e</w:t>
      </w:r>
      <w:r w:rsidR="007D5043" w:rsidRPr="007076A3">
        <w:rPr>
          <w:rFonts w:ascii="Times New Roman" w:hAnsi="Times New Roman"/>
          <w:szCs w:val="24"/>
        </w:rPr>
        <w:t xml:space="preserve">, </w:t>
      </w:r>
      <w:r w:rsidR="00E01763" w:rsidRPr="007076A3">
        <w:rPr>
          <w:rFonts w:ascii="Times New Roman" w:hAnsi="Times New Roman"/>
          <w:szCs w:val="24"/>
        </w:rPr>
        <w:t>in caso raggruppamento</w:t>
      </w:r>
      <w:r w:rsidR="007D5043" w:rsidRPr="007076A3">
        <w:rPr>
          <w:rFonts w:ascii="Times New Roman" w:hAnsi="Times New Roman"/>
          <w:szCs w:val="24"/>
        </w:rPr>
        <w:t>,</w:t>
      </w:r>
      <w:r w:rsidR="00E01763" w:rsidRPr="007076A3">
        <w:rPr>
          <w:rFonts w:ascii="Times New Roman" w:hAnsi="Times New Roman"/>
          <w:szCs w:val="24"/>
        </w:rPr>
        <w:t xml:space="preserve"> </w:t>
      </w:r>
      <w:r w:rsidR="00A3222D" w:rsidRPr="007076A3">
        <w:rPr>
          <w:rFonts w:ascii="Times New Roman" w:hAnsi="Times New Roman"/>
          <w:szCs w:val="24"/>
        </w:rPr>
        <w:t xml:space="preserve">consorzio ordinario o GEIE nonché imprese retiste qualora assimilate, </w:t>
      </w:r>
      <w:r w:rsidR="00E01763" w:rsidRPr="007076A3">
        <w:rPr>
          <w:rFonts w:ascii="Times New Roman" w:hAnsi="Times New Roman"/>
          <w:szCs w:val="24"/>
        </w:rPr>
        <w:t>da tutti i legali rappresentanti delle imprese che compongono il raggruppamento</w:t>
      </w:r>
      <w:r w:rsidR="00B71DDA" w:rsidRPr="007076A3">
        <w:rPr>
          <w:rFonts w:ascii="Times New Roman" w:hAnsi="Times New Roman"/>
          <w:szCs w:val="24"/>
        </w:rPr>
        <w:t xml:space="preserve">. </w:t>
      </w:r>
    </w:p>
    <w:p w14:paraId="456B9A09" w14:textId="77777777" w:rsidR="0052428C" w:rsidRPr="007076A3" w:rsidRDefault="0052428C" w:rsidP="00EB7500">
      <w:pPr>
        <w:spacing w:line="240" w:lineRule="auto"/>
        <w:rPr>
          <w:rFonts w:ascii="Times New Roman" w:hAnsi="Times New Roman"/>
          <w:szCs w:val="24"/>
        </w:rPr>
      </w:pPr>
    </w:p>
    <w:p w14:paraId="440A8046" w14:textId="77777777"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1623" w:name="_Toc242256144"/>
      <w:r w:rsidRPr="00683FEE">
        <w:rPr>
          <w:rFonts w:ascii="Times New Roman" w:hAnsi="Times New Roman"/>
          <w:szCs w:val="24"/>
          <w:lang w:val="it-IT"/>
        </w:rPr>
        <w:t>OFFERTA ECONOMICA</w:t>
      </w:r>
      <w:bookmarkEnd w:id="1623"/>
    </w:p>
    <w:p w14:paraId="1FA001AE" w14:textId="517B0F72" w:rsidR="0099194A" w:rsidRPr="00683FEE" w:rsidRDefault="00870286" w:rsidP="00EB7500">
      <w:pPr>
        <w:spacing w:line="240" w:lineRule="auto"/>
        <w:ind w:hanging="11"/>
        <w:rPr>
          <w:rFonts w:ascii="Times New Roman" w:hAnsi="Times New Roman"/>
          <w:szCs w:val="24"/>
        </w:rPr>
      </w:pPr>
      <w:bookmarkStart w:id="1624" w:name="_Toc483316490"/>
      <w:bookmarkStart w:id="1625" w:name="_Toc483316359"/>
      <w:bookmarkStart w:id="1626" w:name="_Toc483316227"/>
      <w:bookmarkStart w:id="1627" w:name="_Toc483316022"/>
      <w:bookmarkStart w:id="1628" w:name="_Toc483302401"/>
      <w:bookmarkStart w:id="1629" w:name="_Toc483233684"/>
      <w:bookmarkStart w:id="1630" w:name="_Toc482979724"/>
      <w:bookmarkStart w:id="1631" w:name="_Toc482979626"/>
      <w:bookmarkStart w:id="1632" w:name="_Toc482979528"/>
      <w:bookmarkStart w:id="1633" w:name="_Toc482979420"/>
      <w:bookmarkStart w:id="1634" w:name="_Toc482979311"/>
      <w:bookmarkStart w:id="1635" w:name="_Toc482979202"/>
      <w:bookmarkStart w:id="1636" w:name="_Toc482979091"/>
      <w:bookmarkStart w:id="1637" w:name="_Toc482978983"/>
      <w:bookmarkStart w:id="1638" w:name="_Toc482978874"/>
      <w:bookmarkStart w:id="1639" w:name="_Toc482959755"/>
      <w:bookmarkStart w:id="1640" w:name="_Toc482959645"/>
      <w:bookmarkStart w:id="1641" w:name="_Toc482959535"/>
      <w:bookmarkStart w:id="1642" w:name="_Toc482712747"/>
      <w:bookmarkStart w:id="1643" w:name="_Toc482641301"/>
      <w:bookmarkStart w:id="1644" w:name="_Toc482633124"/>
      <w:bookmarkStart w:id="1645" w:name="_Toc482352283"/>
      <w:bookmarkStart w:id="1646" w:name="_Toc482352193"/>
      <w:bookmarkStart w:id="1647" w:name="_Toc482352103"/>
      <w:bookmarkStart w:id="1648" w:name="_Toc482352013"/>
      <w:bookmarkStart w:id="1649" w:name="_Toc482102149"/>
      <w:bookmarkStart w:id="1650" w:name="_Toc482102055"/>
      <w:bookmarkStart w:id="1651" w:name="_Toc482101960"/>
      <w:bookmarkStart w:id="1652" w:name="_Toc482101865"/>
      <w:bookmarkStart w:id="1653" w:name="_Toc482101772"/>
      <w:bookmarkStart w:id="1654" w:name="_Toc482101597"/>
      <w:bookmarkStart w:id="1655" w:name="_Toc482101482"/>
      <w:bookmarkStart w:id="1656" w:name="_Toc482101345"/>
      <w:bookmarkStart w:id="1657" w:name="_Toc482100919"/>
      <w:bookmarkStart w:id="1658" w:name="_Toc482100762"/>
      <w:bookmarkStart w:id="1659" w:name="_Toc482099045"/>
      <w:bookmarkStart w:id="1660" w:name="_Toc482097943"/>
      <w:bookmarkStart w:id="1661" w:name="_Toc482097751"/>
      <w:bookmarkStart w:id="1662" w:name="_Toc482097662"/>
      <w:bookmarkStart w:id="1663" w:name="_Toc482097573"/>
      <w:bookmarkStart w:id="1664" w:name="_Toc482025749"/>
      <w:bookmarkStart w:id="1665" w:name="_Toc483401270"/>
      <w:bookmarkStart w:id="1666" w:name="_Toc48332579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r w:rsidRPr="00683FEE">
        <w:rPr>
          <w:rFonts w:ascii="Times New Roman" w:hAnsi="Times New Roman"/>
          <w:szCs w:val="24"/>
        </w:rPr>
        <w:t>L’offerta economica</w:t>
      </w:r>
      <w:r w:rsidR="0099194A" w:rsidRPr="00683FEE">
        <w:rPr>
          <w:rFonts w:ascii="Times New Roman" w:hAnsi="Times New Roman"/>
          <w:szCs w:val="24"/>
        </w:rPr>
        <w:t>,</w:t>
      </w:r>
      <w:r w:rsidRPr="00683FEE">
        <w:rPr>
          <w:rFonts w:ascii="Times New Roman" w:hAnsi="Times New Roman"/>
          <w:szCs w:val="24"/>
        </w:rPr>
        <w:t xml:space="preserve"> </w:t>
      </w:r>
      <w:r w:rsidR="0099194A" w:rsidRPr="00683FEE">
        <w:rPr>
          <w:rFonts w:ascii="Times New Roman" w:hAnsi="Times New Roman"/>
          <w:szCs w:val="24"/>
        </w:rPr>
        <w:t>firmata secondo le modalità di cui al precedente articolo 15.1, deve indicare a pena di esclusione, i seguenti elementi</w:t>
      </w:r>
      <w:r w:rsidR="00100FB3" w:rsidRPr="00683FEE">
        <w:rPr>
          <w:rFonts w:ascii="Times New Roman" w:hAnsi="Times New Roman"/>
          <w:szCs w:val="24"/>
        </w:rPr>
        <w:t>:</w:t>
      </w:r>
    </w:p>
    <w:p w14:paraId="233B6C71" w14:textId="131BA232" w:rsidR="001D4914" w:rsidRPr="00683FEE" w:rsidRDefault="00D60232" w:rsidP="007076A3">
      <w:pPr>
        <w:pStyle w:val="Paragrafoelenco"/>
        <w:numPr>
          <w:ilvl w:val="0"/>
          <w:numId w:val="37"/>
        </w:numPr>
        <w:spacing w:line="240" w:lineRule="auto"/>
        <w:ind w:left="414" w:hanging="357"/>
        <w:rPr>
          <w:rFonts w:ascii="Times New Roman" w:hAnsi="Times New Roman"/>
          <w:szCs w:val="24"/>
        </w:rPr>
      </w:pPr>
      <w:r w:rsidRPr="00683FEE">
        <w:rPr>
          <w:rFonts w:ascii="Times New Roman" w:hAnsi="Times New Roman"/>
          <w:szCs w:val="24"/>
        </w:rPr>
        <w:t xml:space="preserve">Aumento percentuale </w:t>
      </w:r>
      <w:r w:rsidR="007076A3" w:rsidRPr="007076A3">
        <w:rPr>
          <w:rFonts w:ascii="Times New Roman" w:hAnsi="Times New Roman"/>
          <w:b/>
          <w:szCs w:val="24"/>
        </w:rPr>
        <w:t>in rialzo</w:t>
      </w:r>
      <w:r w:rsidR="007076A3" w:rsidRPr="007076A3">
        <w:rPr>
          <w:rFonts w:ascii="Times New Roman" w:hAnsi="Times New Roman"/>
          <w:szCs w:val="24"/>
        </w:rPr>
        <w:t xml:space="preserve"> </w:t>
      </w:r>
      <w:r w:rsidRPr="00683FEE">
        <w:rPr>
          <w:rFonts w:ascii="Times New Roman" w:hAnsi="Times New Roman"/>
          <w:szCs w:val="24"/>
        </w:rPr>
        <w:t xml:space="preserve">sul canone annuale posto a </w:t>
      </w:r>
      <w:r w:rsidR="00605C9C" w:rsidRPr="00683FEE">
        <w:rPr>
          <w:rFonts w:ascii="Times New Roman" w:hAnsi="Times New Roman"/>
          <w:szCs w:val="24"/>
        </w:rPr>
        <w:t>base di gara</w:t>
      </w:r>
      <w:r w:rsidR="00100FB3" w:rsidRPr="00683FEE">
        <w:rPr>
          <w:rFonts w:ascii="Times New Roman" w:hAnsi="Times New Roman"/>
          <w:szCs w:val="24"/>
        </w:rPr>
        <w:t xml:space="preserve"> </w:t>
      </w:r>
      <w:bookmarkStart w:id="1667" w:name="_Hlk240618398"/>
      <w:r w:rsidR="00100FB3" w:rsidRPr="00683FEE">
        <w:rPr>
          <w:rFonts w:ascii="Times New Roman" w:hAnsi="Times New Roman"/>
          <w:szCs w:val="24"/>
        </w:rPr>
        <w:t xml:space="preserve">(verranno prese in considerazione fino a 5 </w:t>
      </w:r>
      <w:r w:rsidR="00100FB3" w:rsidRPr="00683FEE">
        <w:rPr>
          <w:rFonts w:ascii="Times New Roman" w:hAnsi="Times New Roman"/>
          <w:iCs/>
          <w:szCs w:val="24"/>
        </w:rPr>
        <w:t>cifre decimali)</w:t>
      </w:r>
      <w:bookmarkEnd w:id="1667"/>
      <w:r w:rsidR="001D4914" w:rsidRPr="00683FEE">
        <w:rPr>
          <w:rFonts w:ascii="Times New Roman" w:hAnsi="Times New Roman"/>
          <w:szCs w:val="24"/>
        </w:rPr>
        <w:t>;</w:t>
      </w:r>
    </w:p>
    <w:p w14:paraId="3D9DDD71" w14:textId="236AC8E1" w:rsidR="00DE0434" w:rsidRPr="00683FEE" w:rsidRDefault="00100FB3" w:rsidP="00EB7500">
      <w:pPr>
        <w:spacing w:line="240" w:lineRule="auto"/>
        <w:ind w:left="113"/>
        <w:rPr>
          <w:rFonts w:ascii="Times New Roman" w:hAnsi="Times New Roman"/>
          <w:szCs w:val="24"/>
        </w:rPr>
      </w:pPr>
      <w:r w:rsidRPr="00683FEE">
        <w:rPr>
          <w:rFonts w:ascii="Times New Roman" w:hAnsi="Times New Roman"/>
          <w:szCs w:val="24"/>
        </w:rPr>
        <w:lastRenderedPageBreak/>
        <w:t xml:space="preserve">2. </w:t>
      </w:r>
      <w:r w:rsidR="00DE0434" w:rsidRPr="00683FEE">
        <w:rPr>
          <w:rFonts w:ascii="Times New Roman" w:hAnsi="Times New Roman"/>
          <w:szCs w:val="24"/>
        </w:rPr>
        <w:t>Importo oneri sicurezza aziendali relativi alla salute ed alla sicurezza sui luoghi di lavoro;</w:t>
      </w:r>
    </w:p>
    <w:p w14:paraId="36CA2C29" w14:textId="5ABC698F" w:rsidR="00A10CCD" w:rsidRPr="00683FEE" w:rsidRDefault="00100FB3" w:rsidP="00EB7500">
      <w:pPr>
        <w:spacing w:line="240" w:lineRule="auto"/>
        <w:ind w:left="113"/>
        <w:rPr>
          <w:rFonts w:ascii="Times New Roman" w:hAnsi="Times New Roman"/>
          <w:szCs w:val="24"/>
          <w:u w:val="single"/>
        </w:rPr>
      </w:pPr>
      <w:r w:rsidRPr="00683FEE">
        <w:rPr>
          <w:rFonts w:ascii="Times New Roman" w:hAnsi="Times New Roman"/>
          <w:szCs w:val="24"/>
        </w:rPr>
        <w:t xml:space="preserve">3. </w:t>
      </w:r>
      <w:r w:rsidR="00A10CCD" w:rsidRPr="00683FEE">
        <w:rPr>
          <w:rFonts w:ascii="Times New Roman" w:hAnsi="Times New Roman"/>
          <w:szCs w:val="24"/>
        </w:rPr>
        <w:t xml:space="preserve">Piano economico finanziario </w:t>
      </w:r>
      <w:r w:rsidR="00972BA3" w:rsidRPr="00683FEE">
        <w:rPr>
          <w:rFonts w:ascii="Times New Roman" w:hAnsi="Times New Roman"/>
          <w:szCs w:val="24"/>
        </w:rPr>
        <w:t xml:space="preserve">corredato di relazione esplicativa dei principali valori inseriti </w:t>
      </w:r>
      <w:r w:rsidR="007820DA" w:rsidRPr="00683FEE">
        <w:rPr>
          <w:rFonts w:ascii="Times New Roman" w:hAnsi="Times New Roman"/>
          <w:b/>
          <w:szCs w:val="24"/>
          <w:u w:val="single"/>
        </w:rPr>
        <w:t>n</w:t>
      </w:r>
      <w:r w:rsidR="00A10CCD" w:rsidRPr="00683FEE">
        <w:rPr>
          <w:rFonts w:ascii="Times New Roman" w:hAnsi="Times New Roman"/>
          <w:b/>
          <w:szCs w:val="24"/>
          <w:u w:val="single"/>
        </w:rPr>
        <w:t>el quale dovranno essere evidenziati tra gli altri i costi per la manodopera</w:t>
      </w:r>
      <w:r w:rsidR="00D32700" w:rsidRPr="00683FEE">
        <w:rPr>
          <w:rFonts w:ascii="Times New Roman" w:hAnsi="Times New Roman"/>
          <w:b/>
          <w:szCs w:val="24"/>
          <w:u w:val="single"/>
        </w:rPr>
        <w:t>.</w:t>
      </w:r>
    </w:p>
    <w:p w14:paraId="3BACB005" w14:textId="6DC0B30A" w:rsidR="004D2E5D" w:rsidRDefault="004D2E5D" w:rsidP="00EB7500">
      <w:pPr>
        <w:spacing w:line="240" w:lineRule="auto"/>
        <w:rPr>
          <w:rFonts w:ascii="Times New Roman" w:hAnsi="Times New Roman"/>
          <w:szCs w:val="24"/>
        </w:rPr>
      </w:pPr>
    </w:p>
    <w:p w14:paraId="44454424" w14:textId="7EC6C67C" w:rsidR="00005B25" w:rsidRDefault="00005B25" w:rsidP="00EB7500">
      <w:pPr>
        <w:spacing w:line="240" w:lineRule="auto"/>
        <w:rPr>
          <w:rFonts w:ascii="Times New Roman" w:hAnsi="Times New Roman"/>
          <w:szCs w:val="24"/>
        </w:rPr>
      </w:pPr>
      <w:r w:rsidRPr="007076A3">
        <w:rPr>
          <w:rFonts w:ascii="Times New Roman" w:hAnsi="Times New Roman"/>
          <w:szCs w:val="24"/>
        </w:rPr>
        <w:t>A parziale rettifica di quanto indicato nella relazione “dell’attribuzione dei punteggi all’offerta economica, il punteggio economica verrà attribuito con la seguente formula:</w:t>
      </w:r>
    </w:p>
    <w:p w14:paraId="68B0C447" w14:textId="77777777" w:rsidR="007076A3" w:rsidRPr="00F91AEC" w:rsidRDefault="007076A3" w:rsidP="007076A3">
      <w:pPr>
        <w:spacing w:line="240" w:lineRule="auto"/>
        <w:jc w:val="center"/>
        <w:rPr>
          <w:rFonts w:ascii="Times New Roman" w:hAnsi="Times New Roman"/>
          <w:szCs w:val="24"/>
        </w:rPr>
      </w:pPr>
      <w:r w:rsidRPr="00F91AEC">
        <w:rPr>
          <w:rFonts w:ascii="Times New Roman" w:hAnsi="Times New Roman"/>
          <w:szCs w:val="24"/>
        </w:rPr>
        <w:t>(Ai/</w:t>
      </w:r>
      <w:proofErr w:type="spellStart"/>
      <w:proofErr w:type="gramStart"/>
      <w:r w:rsidRPr="00F91AEC">
        <w:rPr>
          <w:rFonts w:ascii="Times New Roman" w:hAnsi="Times New Roman"/>
          <w:szCs w:val="24"/>
        </w:rPr>
        <w:t>Am</w:t>
      </w:r>
      <w:proofErr w:type="spellEnd"/>
      <w:r w:rsidRPr="00F91AEC">
        <w:rPr>
          <w:rFonts w:ascii="Times New Roman" w:hAnsi="Times New Roman"/>
          <w:szCs w:val="24"/>
        </w:rPr>
        <w:t>)^</w:t>
      </w:r>
      <w:proofErr w:type="gramEnd"/>
      <w:r w:rsidRPr="00F91AEC">
        <w:rPr>
          <w:rFonts w:ascii="Times New Roman" w:hAnsi="Times New Roman"/>
          <w:szCs w:val="24"/>
        </w:rPr>
        <w:t>0,5*P</w:t>
      </w:r>
    </w:p>
    <w:p w14:paraId="6066D333" w14:textId="77777777" w:rsidR="007076A3" w:rsidRPr="00F91AEC" w:rsidRDefault="007076A3" w:rsidP="007076A3">
      <w:pPr>
        <w:spacing w:line="240" w:lineRule="auto"/>
        <w:rPr>
          <w:rFonts w:ascii="Times New Roman" w:hAnsi="Times New Roman"/>
          <w:szCs w:val="24"/>
        </w:rPr>
      </w:pPr>
      <w:r w:rsidRPr="00F91AEC">
        <w:rPr>
          <w:rFonts w:ascii="Times New Roman" w:hAnsi="Times New Roman"/>
          <w:szCs w:val="24"/>
        </w:rPr>
        <w:t>Dove:</w:t>
      </w:r>
    </w:p>
    <w:p w14:paraId="63C12B95" w14:textId="77777777" w:rsidR="007076A3" w:rsidRPr="00F91AEC" w:rsidRDefault="007076A3" w:rsidP="007076A3">
      <w:pPr>
        <w:spacing w:line="240" w:lineRule="auto"/>
        <w:rPr>
          <w:rFonts w:ascii="Times New Roman" w:hAnsi="Times New Roman"/>
          <w:szCs w:val="24"/>
        </w:rPr>
      </w:pPr>
      <w:r w:rsidRPr="00F91AEC">
        <w:rPr>
          <w:rFonts w:ascii="Times New Roman" w:hAnsi="Times New Roman"/>
          <w:szCs w:val="24"/>
        </w:rPr>
        <w:t>Ai= aumento% in valutazione</w:t>
      </w:r>
    </w:p>
    <w:p w14:paraId="04B1EE17" w14:textId="77777777" w:rsidR="007076A3" w:rsidRPr="00F91AEC" w:rsidRDefault="007076A3" w:rsidP="007076A3">
      <w:pPr>
        <w:spacing w:line="240" w:lineRule="auto"/>
        <w:rPr>
          <w:rFonts w:ascii="Times New Roman" w:hAnsi="Times New Roman"/>
          <w:szCs w:val="24"/>
        </w:rPr>
      </w:pPr>
      <w:proofErr w:type="spellStart"/>
      <w:r w:rsidRPr="00F91AEC">
        <w:rPr>
          <w:rFonts w:ascii="Times New Roman" w:hAnsi="Times New Roman"/>
          <w:szCs w:val="24"/>
        </w:rPr>
        <w:t>Am</w:t>
      </w:r>
      <w:proofErr w:type="spellEnd"/>
      <w:r w:rsidRPr="00F91AEC">
        <w:rPr>
          <w:rFonts w:ascii="Times New Roman" w:hAnsi="Times New Roman"/>
          <w:szCs w:val="24"/>
        </w:rPr>
        <w:t>= migliore aumento % offerto</w:t>
      </w:r>
    </w:p>
    <w:p w14:paraId="39079E9B" w14:textId="77777777" w:rsidR="007076A3" w:rsidRPr="00F91AEC" w:rsidRDefault="007076A3" w:rsidP="007076A3">
      <w:pPr>
        <w:spacing w:line="240" w:lineRule="auto"/>
        <w:rPr>
          <w:rFonts w:ascii="Times New Roman" w:hAnsi="Times New Roman"/>
          <w:szCs w:val="24"/>
        </w:rPr>
      </w:pPr>
      <w:r w:rsidRPr="00F91AEC">
        <w:rPr>
          <w:rFonts w:ascii="Times New Roman" w:hAnsi="Times New Roman"/>
          <w:szCs w:val="24"/>
        </w:rPr>
        <w:t>0,5 = coefficiente</w:t>
      </w:r>
    </w:p>
    <w:p w14:paraId="068DCAE8" w14:textId="58865542" w:rsidR="00005B25" w:rsidRPr="00F91AEC" w:rsidRDefault="007076A3" w:rsidP="007076A3">
      <w:pPr>
        <w:spacing w:line="240" w:lineRule="auto"/>
        <w:rPr>
          <w:rFonts w:ascii="Times New Roman" w:hAnsi="Times New Roman"/>
          <w:szCs w:val="24"/>
        </w:rPr>
      </w:pPr>
      <w:r w:rsidRPr="00F91AEC">
        <w:rPr>
          <w:rFonts w:ascii="Times New Roman" w:hAnsi="Times New Roman"/>
          <w:szCs w:val="24"/>
        </w:rPr>
        <w:t>P= punti massimi assegnabili (</w:t>
      </w:r>
      <w:r w:rsidR="0013241D" w:rsidRPr="00F91AEC">
        <w:rPr>
          <w:rFonts w:ascii="Times New Roman" w:hAnsi="Times New Roman"/>
          <w:szCs w:val="24"/>
        </w:rPr>
        <w:t>1</w:t>
      </w:r>
      <w:r w:rsidRPr="00F91AEC">
        <w:rPr>
          <w:rFonts w:ascii="Times New Roman" w:hAnsi="Times New Roman"/>
          <w:szCs w:val="24"/>
        </w:rPr>
        <w:t>0)</w:t>
      </w:r>
      <w:r w:rsidRPr="00F91AEC">
        <w:rPr>
          <w:rFonts w:ascii="Times New Roman" w:hAnsi="Times New Roman"/>
          <w:szCs w:val="24"/>
          <w:highlight w:val="yellow"/>
        </w:rPr>
        <w:t xml:space="preserve"> </w:t>
      </w:r>
    </w:p>
    <w:p w14:paraId="0EB04E5C" w14:textId="77777777" w:rsidR="00005B25" w:rsidRPr="00F91AEC" w:rsidRDefault="00005B25" w:rsidP="00EB7500">
      <w:pPr>
        <w:spacing w:line="240" w:lineRule="auto"/>
        <w:rPr>
          <w:rFonts w:ascii="Times New Roman" w:hAnsi="Times New Roman"/>
          <w:szCs w:val="24"/>
        </w:rPr>
      </w:pPr>
    </w:p>
    <w:p w14:paraId="6E9E9D1D" w14:textId="77777777" w:rsidR="00431CE8" w:rsidRPr="004B3B7D" w:rsidRDefault="00431CE8" w:rsidP="00431CE8">
      <w:pPr>
        <w:spacing w:line="240" w:lineRule="auto"/>
        <w:rPr>
          <w:rFonts w:ascii="Times New Roman" w:hAnsi="Times New Roman"/>
          <w:szCs w:val="24"/>
        </w:rPr>
      </w:pPr>
      <w:r w:rsidRPr="00F91AEC">
        <w:rPr>
          <w:rFonts w:ascii="Times New Roman" w:hAnsi="Times New Roman"/>
          <w:szCs w:val="24"/>
        </w:rPr>
        <w:t xml:space="preserve">Il punteggio è assegnato mediante le funzionalità </w:t>
      </w:r>
      <w:r w:rsidRPr="004B3B7D">
        <w:rPr>
          <w:rFonts w:ascii="Times New Roman" w:hAnsi="Times New Roman"/>
          <w:szCs w:val="24"/>
        </w:rPr>
        <w:t>della PAD.</w:t>
      </w:r>
    </w:p>
    <w:p w14:paraId="55FE4F74" w14:textId="77777777" w:rsidR="00431CE8" w:rsidRPr="004B3B7D" w:rsidRDefault="00431CE8" w:rsidP="00431CE8">
      <w:pPr>
        <w:spacing w:line="240" w:lineRule="auto"/>
        <w:rPr>
          <w:rFonts w:ascii="Times New Roman" w:hAnsi="Times New Roman"/>
          <w:szCs w:val="24"/>
        </w:rPr>
      </w:pPr>
    </w:p>
    <w:p w14:paraId="183B00F7" w14:textId="77777777" w:rsidR="00431CE8" w:rsidRPr="004B3B7D" w:rsidRDefault="00431CE8" w:rsidP="00431CE8">
      <w:pPr>
        <w:autoSpaceDE w:val="0"/>
        <w:autoSpaceDN w:val="0"/>
        <w:adjustRightInd w:val="0"/>
        <w:spacing w:line="240" w:lineRule="auto"/>
        <w:rPr>
          <w:rFonts w:ascii="Times New Roman" w:eastAsia="Calibri" w:hAnsi="Times New Roman"/>
          <w:b/>
          <w:bCs/>
          <w:szCs w:val="24"/>
          <w:lang w:eastAsia="it-IT"/>
        </w:rPr>
      </w:pPr>
      <w:r w:rsidRPr="004B3B7D">
        <w:rPr>
          <w:rFonts w:ascii="Times New Roman" w:eastAsia="Calibri" w:hAnsi="Times New Roman"/>
          <w:b/>
          <w:bCs/>
          <w:szCs w:val="24"/>
          <w:lang w:eastAsia="it-IT"/>
        </w:rPr>
        <w:t>Si precisa che il Piano economico-finanziario non è elemento da considerare per l’assegnazione del punteggio, ma la sua adeguatezza - valutata dalla commissione - è presupposto per l’assegnazione del punteggio all’offerta economica.</w:t>
      </w:r>
    </w:p>
    <w:p w14:paraId="2AA0C5D2" w14:textId="77777777" w:rsidR="00431CE8" w:rsidRPr="004B3B7D" w:rsidRDefault="00431CE8" w:rsidP="00431CE8">
      <w:pPr>
        <w:spacing w:line="240" w:lineRule="auto"/>
        <w:rPr>
          <w:rFonts w:ascii="Times New Roman" w:hAnsi="Times New Roman"/>
          <w:szCs w:val="24"/>
        </w:rPr>
      </w:pPr>
    </w:p>
    <w:p w14:paraId="74D1C4B4" w14:textId="77777777" w:rsidR="00431CE8" w:rsidRPr="004B3B7D" w:rsidRDefault="00431CE8" w:rsidP="00431CE8">
      <w:pPr>
        <w:spacing w:line="240" w:lineRule="auto"/>
        <w:rPr>
          <w:rFonts w:ascii="Times New Roman" w:hAnsi="Times New Roman"/>
          <w:szCs w:val="24"/>
        </w:rPr>
      </w:pPr>
      <w:r w:rsidRPr="004B3B7D">
        <w:rPr>
          <w:rFonts w:ascii="Times New Roman" w:hAnsi="Times New Roman"/>
          <w:szCs w:val="24"/>
        </w:rPr>
        <w:t>I dati presenti nel piano finanziario costituiscono elemento strutturale dell’offerta.</w:t>
      </w:r>
    </w:p>
    <w:p w14:paraId="4A4D45FD" w14:textId="41D00F86" w:rsidR="00005B25" w:rsidRPr="004B3B7D" w:rsidRDefault="00005B25" w:rsidP="00EB7500">
      <w:pPr>
        <w:spacing w:line="240" w:lineRule="auto"/>
        <w:rPr>
          <w:rFonts w:ascii="Times New Roman" w:hAnsi="Times New Roman"/>
          <w:szCs w:val="24"/>
        </w:rPr>
      </w:pPr>
    </w:p>
    <w:p w14:paraId="420AF086" w14:textId="18EA792D" w:rsidR="004C53A8" w:rsidRPr="003D5FAA" w:rsidRDefault="004C667D" w:rsidP="00EB7500">
      <w:pPr>
        <w:pStyle w:val="Titolo3"/>
        <w:numPr>
          <w:ilvl w:val="1"/>
          <w:numId w:val="2"/>
        </w:numPr>
        <w:spacing w:before="0" w:after="0" w:line="240" w:lineRule="auto"/>
        <w:ind w:left="426" w:hanging="426"/>
        <w:rPr>
          <w:rFonts w:ascii="Times New Roman" w:hAnsi="Times New Roman"/>
          <w:sz w:val="24"/>
          <w:szCs w:val="24"/>
        </w:rPr>
      </w:pPr>
      <w:bookmarkStart w:id="1668" w:name="_Toc353990398"/>
      <w:bookmarkStart w:id="1669" w:name="_Ref497226940"/>
      <w:bookmarkStart w:id="1670" w:name="_Ref497226908"/>
      <w:bookmarkStart w:id="1671" w:name="_Ref129786124"/>
      <w:bookmarkStart w:id="1672" w:name="_Toc242256146"/>
      <w:bookmarkEnd w:id="1668"/>
      <w:r w:rsidRPr="003D5FAA">
        <w:rPr>
          <w:rFonts w:ascii="Times New Roman" w:hAnsi="Times New Roman"/>
          <w:iCs/>
          <w:caps w:val="0"/>
          <w:sz w:val="24"/>
          <w:szCs w:val="24"/>
        </w:rPr>
        <w:t>CRITERI DI VALUTAZIONE DELL’OFFERTA TECNICA</w:t>
      </w:r>
      <w:bookmarkEnd w:id="1669"/>
      <w:bookmarkEnd w:id="1670"/>
      <w:bookmarkEnd w:id="1671"/>
      <w:bookmarkEnd w:id="1672"/>
    </w:p>
    <w:p w14:paraId="6E839A6E" w14:textId="22FF520B" w:rsidR="00A213AB" w:rsidRPr="003D5FAA" w:rsidRDefault="00A213AB" w:rsidP="00EB7500">
      <w:pPr>
        <w:spacing w:line="240" w:lineRule="auto"/>
        <w:rPr>
          <w:rFonts w:ascii="Times New Roman" w:hAnsi="Times New Roman"/>
          <w:i/>
          <w:szCs w:val="24"/>
          <w:lang w:eastAsia="it-IT"/>
        </w:rPr>
      </w:pPr>
      <w:r w:rsidRPr="003D5FAA">
        <w:rPr>
          <w:rFonts w:ascii="Times New Roman" w:hAnsi="Times New Roman"/>
          <w:szCs w:val="24"/>
          <w:lang w:eastAsia="it-IT"/>
        </w:rPr>
        <w:t xml:space="preserve">I punteggi dell’offerta tecnica </w:t>
      </w:r>
      <w:r w:rsidR="00F9415D" w:rsidRPr="003D5FAA">
        <w:rPr>
          <w:rFonts w:ascii="Times New Roman" w:hAnsi="Times New Roman"/>
          <w:szCs w:val="24"/>
          <w:lang w:eastAsia="it-IT"/>
        </w:rPr>
        <w:t xml:space="preserve">sono </w:t>
      </w:r>
      <w:r w:rsidRPr="003D5FAA">
        <w:rPr>
          <w:rFonts w:ascii="Times New Roman" w:hAnsi="Times New Roman"/>
          <w:szCs w:val="24"/>
          <w:lang w:eastAsia="it-IT"/>
        </w:rPr>
        <w:t>attribuit</w:t>
      </w:r>
      <w:r w:rsidR="00F9415D" w:rsidRPr="003D5FAA">
        <w:rPr>
          <w:rFonts w:ascii="Times New Roman" w:hAnsi="Times New Roman"/>
          <w:szCs w:val="24"/>
          <w:lang w:eastAsia="it-IT"/>
        </w:rPr>
        <w:t>i</w:t>
      </w:r>
      <w:r w:rsidRPr="003D5FAA">
        <w:rPr>
          <w:rFonts w:ascii="Times New Roman" w:hAnsi="Times New Roman"/>
          <w:szCs w:val="24"/>
          <w:lang w:eastAsia="it-IT"/>
        </w:rPr>
        <w:t xml:space="preserve"> </w:t>
      </w:r>
      <w:r w:rsidR="004C272F" w:rsidRPr="003D5FAA">
        <w:rPr>
          <w:rFonts w:ascii="Times New Roman" w:hAnsi="Times New Roman"/>
          <w:szCs w:val="24"/>
          <w:lang w:eastAsia="it-IT"/>
        </w:rPr>
        <w:t>come ind</w:t>
      </w:r>
      <w:r w:rsidR="007D5043" w:rsidRPr="003D5FAA">
        <w:rPr>
          <w:rFonts w:ascii="Times New Roman" w:hAnsi="Times New Roman"/>
          <w:szCs w:val="24"/>
          <w:lang w:eastAsia="it-IT"/>
        </w:rPr>
        <w:t>i</w:t>
      </w:r>
      <w:r w:rsidR="004C272F" w:rsidRPr="003D5FAA">
        <w:rPr>
          <w:rFonts w:ascii="Times New Roman" w:hAnsi="Times New Roman"/>
          <w:szCs w:val="24"/>
          <w:lang w:eastAsia="it-IT"/>
        </w:rPr>
        <w:t>cato</w:t>
      </w:r>
      <w:r w:rsidRPr="003D5FAA">
        <w:rPr>
          <w:rFonts w:ascii="Times New Roman" w:hAnsi="Times New Roman"/>
          <w:szCs w:val="24"/>
          <w:lang w:eastAsia="it-IT"/>
        </w:rPr>
        <w:t xml:space="preserve"> </w:t>
      </w:r>
      <w:r w:rsidR="003D5FAA" w:rsidRPr="003D5FAA">
        <w:rPr>
          <w:rFonts w:ascii="Times New Roman" w:hAnsi="Times New Roman"/>
          <w:szCs w:val="24"/>
          <w:lang w:eastAsia="it-IT"/>
        </w:rPr>
        <w:t xml:space="preserve">alla sez. IV del </w:t>
      </w:r>
      <w:r w:rsidR="006E6CBF" w:rsidRPr="003D5FAA">
        <w:rPr>
          <w:rFonts w:ascii="Times New Roman" w:hAnsi="Times New Roman"/>
          <w:szCs w:val="24"/>
          <w:lang w:eastAsia="it-IT"/>
        </w:rPr>
        <w:t xml:space="preserve">documento </w:t>
      </w:r>
      <w:r w:rsidR="003D5FAA" w:rsidRPr="003D5FAA">
        <w:rPr>
          <w:rFonts w:ascii="Times New Roman" w:hAnsi="Times New Roman"/>
          <w:i/>
          <w:szCs w:val="24"/>
          <w:lang w:eastAsia="it-IT"/>
        </w:rPr>
        <w:t>Progetto di gestione</w:t>
      </w:r>
      <w:r w:rsidR="004C272F" w:rsidRPr="003D5FAA">
        <w:rPr>
          <w:rFonts w:ascii="Times New Roman" w:hAnsi="Times New Roman"/>
          <w:i/>
          <w:szCs w:val="24"/>
          <w:lang w:eastAsia="it-IT"/>
        </w:rPr>
        <w:t>.</w:t>
      </w:r>
    </w:p>
    <w:p w14:paraId="5B2496AA" w14:textId="77777777" w:rsidR="009051B7" w:rsidRPr="00683FEE" w:rsidRDefault="009051B7" w:rsidP="00EB7500">
      <w:pPr>
        <w:spacing w:line="240" w:lineRule="auto"/>
        <w:rPr>
          <w:rFonts w:ascii="Times New Roman" w:hAnsi="Times New Roman"/>
          <w:i/>
          <w:szCs w:val="24"/>
          <w:lang w:eastAsia="it-IT"/>
        </w:rPr>
      </w:pPr>
    </w:p>
    <w:p w14:paraId="540C1579" w14:textId="2C64BDCE" w:rsidR="004C53A8" w:rsidRPr="00683FEE" w:rsidRDefault="00ED1BBB" w:rsidP="00EB7500">
      <w:pPr>
        <w:pStyle w:val="Titolo3"/>
        <w:numPr>
          <w:ilvl w:val="1"/>
          <w:numId w:val="2"/>
        </w:numPr>
        <w:spacing w:before="0" w:after="0" w:line="240" w:lineRule="auto"/>
        <w:ind w:left="425" w:hanging="425"/>
        <w:rPr>
          <w:rFonts w:ascii="Times New Roman" w:hAnsi="Times New Roman"/>
          <w:sz w:val="24"/>
          <w:szCs w:val="24"/>
        </w:rPr>
      </w:pPr>
      <w:bookmarkStart w:id="1673" w:name="_Toc242256147"/>
      <w:r w:rsidRPr="00683FEE">
        <w:rPr>
          <w:rFonts w:ascii="Times New Roman" w:hAnsi="Times New Roman"/>
          <w:iCs/>
          <w:caps w:val="0"/>
          <w:sz w:val="24"/>
          <w:szCs w:val="24"/>
          <w:lang w:val="it-IT"/>
        </w:rPr>
        <w:t>M</w:t>
      </w:r>
      <w:r w:rsidR="004C667D" w:rsidRPr="00683FEE">
        <w:rPr>
          <w:rFonts w:ascii="Times New Roman" w:hAnsi="Times New Roman"/>
          <w:iCs/>
          <w:caps w:val="0"/>
          <w:sz w:val="24"/>
          <w:szCs w:val="24"/>
        </w:rPr>
        <w:t>ETODO DI ATTRIBUZIONE DEL COEFFICIENTE PER IL CALCOLO DEL PUNTEGGIO DELL’OFFERTA TECNICA</w:t>
      </w:r>
      <w:bookmarkEnd w:id="1673"/>
    </w:p>
    <w:p w14:paraId="6EA0ABDB" w14:textId="68DB1F75" w:rsidR="004C53A8" w:rsidRPr="00683FEE" w:rsidRDefault="00E11985" w:rsidP="00EB7500">
      <w:pPr>
        <w:spacing w:line="240" w:lineRule="auto"/>
        <w:rPr>
          <w:rFonts w:ascii="Times New Roman" w:hAnsi="Times New Roman"/>
          <w:szCs w:val="24"/>
        </w:rPr>
      </w:pPr>
      <w:r w:rsidRPr="00683FEE">
        <w:rPr>
          <w:rFonts w:ascii="Times New Roman" w:hAnsi="Times New Roman"/>
          <w:b/>
          <w:szCs w:val="24"/>
        </w:rPr>
        <w:t>Il punteggio relativo ai singoli criteri</w:t>
      </w:r>
      <w:r w:rsidR="00870286" w:rsidRPr="00683FEE">
        <w:rPr>
          <w:rFonts w:ascii="Times New Roman" w:hAnsi="Times New Roman"/>
          <w:szCs w:val="24"/>
        </w:rPr>
        <w:t xml:space="preserve"> è attribuito </w:t>
      </w:r>
      <w:r w:rsidRPr="00683FEE">
        <w:rPr>
          <w:rFonts w:ascii="Times New Roman" w:hAnsi="Times New Roman"/>
          <w:szCs w:val="24"/>
        </w:rPr>
        <w:t xml:space="preserve">secondo le modalità indicate </w:t>
      </w:r>
      <w:r w:rsidR="006E6CBF" w:rsidRPr="00683FEE">
        <w:rPr>
          <w:rFonts w:ascii="Times New Roman" w:hAnsi="Times New Roman"/>
          <w:szCs w:val="24"/>
          <w:lang w:eastAsia="it-IT"/>
        </w:rPr>
        <w:t xml:space="preserve">nel documento </w:t>
      </w:r>
      <w:r w:rsidR="003D5FAA" w:rsidRPr="003D5FAA">
        <w:rPr>
          <w:rFonts w:ascii="Times New Roman" w:hAnsi="Times New Roman"/>
          <w:i/>
          <w:szCs w:val="24"/>
          <w:lang w:eastAsia="it-IT"/>
        </w:rPr>
        <w:t>Progetto di gestione</w:t>
      </w:r>
      <w:r w:rsidR="003D5FAA" w:rsidRPr="003D5FAA">
        <w:rPr>
          <w:rFonts w:ascii="Times New Roman" w:hAnsi="Times New Roman"/>
          <w:szCs w:val="24"/>
          <w:lang w:eastAsia="it-IT"/>
        </w:rPr>
        <w:t>.</w:t>
      </w:r>
    </w:p>
    <w:p w14:paraId="4CB3F9F2" w14:textId="77777777" w:rsidR="000F3546" w:rsidRPr="00683FEE" w:rsidRDefault="000F3546" w:rsidP="00EB7500">
      <w:pPr>
        <w:spacing w:line="240" w:lineRule="auto"/>
        <w:rPr>
          <w:rFonts w:ascii="Times New Roman" w:hAnsi="Times New Roman"/>
          <w:i/>
          <w:szCs w:val="24"/>
        </w:rPr>
      </w:pPr>
    </w:p>
    <w:p w14:paraId="4FF98AC4" w14:textId="2A845FBC" w:rsidR="004C53A8" w:rsidRPr="00683FEE" w:rsidRDefault="00C83F64" w:rsidP="00EB7500">
      <w:pPr>
        <w:pStyle w:val="Titolo3"/>
        <w:numPr>
          <w:ilvl w:val="1"/>
          <w:numId w:val="2"/>
        </w:numPr>
        <w:spacing w:before="0" w:after="0" w:line="240" w:lineRule="auto"/>
        <w:ind w:left="426" w:hanging="426"/>
        <w:rPr>
          <w:rFonts w:ascii="Times New Roman" w:hAnsi="Times New Roman"/>
          <w:sz w:val="24"/>
          <w:szCs w:val="24"/>
        </w:rPr>
      </w:pPr>
      <w:bookmarkStart w:id="1674" w:name="_Ref497226795"/>
      <w:bookmarkStart w:id="1675" w:name="_Toc242256148"/>
      <w:r w:rsidRPr="00683FEE">
        <w:rPr>
          <w:rFonts w:ascii="Times New Roman" w:hAnsi="Times New Roman"/>
          <w:iCs/>
          <w:caps w:val="0"/>
          <w:sz w:val="24"/>
          <w:szCs w:val="24"/>
          <w:lang w:val="it-IT"/>
        </w:rPr>
        <w:t xml:space="preserve">METODO DI </w:t>
      </w:r>
      <w:r w:rsidR="004C667D" w:rsidRPr="00683FEE">
        <w:rPr>
          <w:rFonts w:ascii="Times New Roman" w:hAnsi="Times New Roman"/>
          <w:iCs/>
          <w:caps w:val="0"/>
          <w:sz w:val="24"/>
          <w:szCs w:val="24"/>
        </w:rPr>
        <w:t>CALCOLO DEI PUNTEGGI</w:t>
      </w:r>
      <w:bookmarkEnd w:id="1674"/>
      <w:bookmarkEnd w:id="1675"/>
    </w:p>
    <w:p w14:paraId="7E93B719" w14:textId="243D40D6" w:rsidR="00E51348" w:rsidRPr="00683FEE" w:rsidRDefault="00870286" w:rsidP="00EB7500">
      <w:pPr>
        <w:spacing w:line="240" w:lineRule="auto"/>
        <w:rPr>
          <w:rFonts w:ascii="Times New Roman" w:hAnsi="Times New Roman"/>
          <w:szCs w:val="24"/>
          <w:lang w:eastAsia="it-IT"/>
        </w:rPr>
      </w:pPr>
      <w:r w:rsidRPr="00683FEE">
        <w:rPr>
          <w:rFonts w:ascii="Times New Roman" w:hAnsi="Times New Roman"/>
          <w:szCs w:val="24"/>
        </w:rPr>
        <w:t xml:space="preserve">La commissione, terminata l’attribuzione dei coefficienti agli elementi qualitativi e quantitativi, procede, </w:t>
      </w:r>
      <w:r w:rsidR="005838B3" w:rsidRPr="00683FEE">
        <w:rPr>
          <w:rFonts w:ascii="Times New Roman" w:hAnsi="Times New Roman"/>
          <w:szCs w:val="24"/>
        </w:rPr>
        <w:t xml:space="preserve">alla determinazione del punteggio relativo alle singole offerte nei modi e forme indicati </w:t>
      </w:r>
      <w:r w:rsidR="006E6CBF" w:rsidRPr="00683FEE">
        <w:rPr>
          <w:rFonts w:ascii="Times New Roman" w:hAnsi="Times New Roman"/>
          <w:szCs w:val="24"/>
          <w:lang w:eastAsia="it-IT"/>
        </w:rPr>
        <w:t xml:space="preserve">nel documento </w:t>
      </w:r>
      <w:r w:rsidR="003D5FAA" w:rsidRPr="003D5FAA">
        <w:rPr>
          <w:rFonts w:ascii="Times New Roman" w:hAnsi="Times New Roman"/>
          <w:i/>
          <w:szCs w:val="24"/>
          <w:lang w:eastAsia="it-IT"/>
        </w:rPr>
        <w:t>Progetto di gestione.</w:t>
      </w:r>
    </w:p>
    <w:p w14:paraId="7C1F484D" w14:textId="77777777" w:rsidR="00E51348" w:rsidRPr="00683FEE" w:rsidRDefault="00E51348" w:rsidP="00EB7500">
      <w:pPr>
        <w:spacing w:line="240" w:lineRule="auto"/>
        <w:rPr>
          <w:rFonts w:ascii="Times New Roman" w:hAnsi="Times New Roman"/>
          <w:b/>
          <w:szCs w:val="24"/>
        </w:rPr>
      </w:pPr>
      <w:bookmarkStart w:id="1676" w:name="_Toc4034712801"/>
      <w:bookmarkStart w:id="1677" w:name="_Toc3974228731"/>
      <w:bookmarkStart w:id="1678" w:name="_Toc3973468321"/>
      <w:bookmarkStart w:id="1679" w:name="_Toc3937069171"/>
      <w:bookmarkStart w:id="1680" w:name="_Toc3937008441"/>
      <w:bookmarkStart w:id="1681" w:name="_Toc3932831851"/>
      <w:bookmarkStart w:id="1682" w:name="_Toc3932726691"/>
      <w:bookmarkStart w:id="1683" w:name="_Toc3932726111"/>
      <w:bookmarkStart w:id="1684" w:name="_Toc3931878551"/>
      <w:bookmarkStart w:id="1685" w:name="_Toc3931121381"/>
      <w:bookmarkStart w:id="1686" w:name="_Toc3931105741"/>
      <w:bookmarkStart w:id="1687" w:name="_Toc3925775071"/>
      <w:bookmarkStart w:id="1688" w:name="_Toc3910360661"/>
      <w:bookmarkStart w:id="1689" w:name="_Toc3910359931"/>
      <w:bookmarkStart w:id="1690" w:name="_Toc3805018801"/>
      <w:bookmarkStart w:id="1691" w:name="_Toc485218331"/>
      <w:bookmarkStart w:id="1692" w:name="_Toc484688895"/>
      <w:bookmarkStart w:id="1693" w:name="_Toc484688340"/>
      <w:bookmarkStart w:id="1694" w:name="_Toc484605471"/>
      <w:bookmarkStart w:id="1695" w:name="_Toc484605347"/>
      <w:bookmarkStart w:id="1696" w:name="_Toc484526628"/>
      <w:bookmarkStart w:id="1697" w:name="_Toc484449133"/>
      <w:bookmarkStart w:id="1698" w:name="_Toc484449009"/>
      <w:bookmarkStart w:id="1699" w:name="_Toc484448885"/>
      <w:bookmarkStart w:id="1700" w:name="_Toc484448762"/>
      <w:bookmarkStart w:id="1701" w:name="_Toc484448638"/>
      <w:bookmarkStart w:id="1702" w:name="_Toc484448514"/>
      <w:bookmarkStart w:id="1703" w:name="_Toc484448390"/>
      <w:bookmarkStart w:id="1704" w:name="_Toc484448266"/>
      <w:bookmarkStart w:id="1705" w:name="_Toc484448142"/>
      <w:bookmarkStart w:id="1706" w:name="_Toc484440482"/>
      <w:bookmarkStart w:id="1707" w:name="_Toc484440122"/>
      <w:bookmarkStart w:id="1708" w:name="_Toc484439998"/>
      <w:bookmarkStart w:id="1709" w:name="_Toc484439875"/>
      <w:bookmarkStart w:id="1710" w:name="_Toc484438955"/>
      <w:bookmarkStart w:id="1711" w:name="_Toc484438831"/>
      <w:bookmarkStart w:id="1712" w:name="_Toc484438707"/>
      <w:bookmarkStart w:id="1713" w:name="_Toc484429132"/>
      <w:bookmarkStart w:id="1714" w:name="_Toc484428962"/>
      <w:bookmarkStart w:id="1715" w:name="_Toc484097788"/>
      <w:bookmarkStart w:id="1716" w:name="_Toc484011714"/>
      <w:bookmarkStart w:id="1717" w:name="_Toc484011239"/>
      <w:bookmarkStart w:id="1718" w:name="_Toc484011117"/>
      <w:bookmarkStart w:id="1719" w:name="_Toc484010995"/>
      <w:bookmarkStart w:id="1720" w:name="_Toc484010871"/>
      <w:bookmarkStart w:id="1721" w:name="_Toc484010749"/>
      <w:bookmarkStart w:id="1722" w:name="_Toc483906999"/>
      <w:bookmarkStart w:id="1723" w:name="_Toc483571622"/>
      <w:bookmarkStart w:id="1724" w:name="_Toc483571501"/>
      <w:bookmarkStart w:id="1725" w:name="_Toc483474071"/>
      <w:bookmarkStart w:id="1726" w:name="_Toc483401275"/>
      <w:bookmarkStart w:id="1727" w:name="_Toc483325797"/>
      <w:bookmarkStart w:id="1728" w:name="_Toc483316494"/>
      <w:bookmarkStart w:id="1729" w:name="_Toc483316363"/>
      <w:bookmarkStart w:id="1730" w:name="_Toc483316231"/>
      <w:bookmarkStart w:id="1731" w:name="_Toc483316026"/>
      <w:bookmarkStart w:id="1732" w:name="_Toc483302405"/>
      <w:bookmarkStart w:id="1733" w:name="_Toc483233688"/>
      <w:bookmarkStart w:id="1734" w:name="_Toc482979728"/>
      <w:bookmarkStart w:id="1735" w:name="_Toc482979630"/>
      <w:bookmarkStart w:id="1736" w:name="_Toc482979532"/>
      <w:bookmarkStart w:id="1737" w:name="_Toc482979424"/>
      <w:bookmarkStart w:id="1738" w:name="_Toc482979315"/>
      <w:bookmarkStart w:id="1739" w:name="_Toc482979206"/>
      <w:bookmarkStart w:id="1740" w:name="_Toc482979095"/>
      <w:bookmarkStart w:id="1741" w:name="_Toc482978987"/>
      <w:bookmarkStart w:id="1742" w:name="_Toc482978878"/>
      <w:bookmarkStart w:id="1743" w:name="_Toc482959759"/>
      <w:bookmarkStart w:id="1744" w:name="_Toc482959649"/>
      <w:bookmarkStart w:id="1745" w:name="_Toc482959539"/>
      <w:bookmarkStart w:id="1746" w:name="_Toc482712751"/>
      <w:bookmarkStart w:id="1747" w:name="_Toc482641305"/>
      <w:bookmarkStart w:id="1748" w:name="_Toc482633128"/>
      <w:bookmarkStart w:id="1749" w:name="_Toc482352287"/>
      <w:bookmarkStart w:id="1750" w:name="_Toc482352197"/>
      <w:bookmarkStart w:id="1751" w:name="_Toc482352107"/>
      <w:bookmarkStart w:id="1752" w:name="_Toc482352017"/>
      <w:bookmarkStart w:id="1753" w:name="_Toc482102153"/>
      <w:bookmarkStart w:id="1754" w:name="_Toc482102059"/>
      <w:bookmarkStart w:id="1755" w:name="_Toc482101964"/>
      <w:bookmarkStart w:id="1756" w:name="_Toc482101869"/>
      <w:bookmarkStart w:id="1757" w:name="_Toc482101776"/>
      <w:bookmarkStart w:id="1758" w:name="_Toc482101601"/>
      <w:bookmarkStart w:id="1759" w:name="_Toc482101486"/>
      <w:bookmarkStart w:id="1760" w:name="_Toc482101349"/>
      <w:bookmarkStart w:id="1761" w:name="_Toc482100923"/>
      <w:bookmarkStart w:id="1762" w:name="_Toc482100766"/>
      <w:bookmarkStart w:id="1763" w:name="_Toc482099049"/>
      <w:bookmarkStart w:id="1764" w:name="_Toc482097947"/>
      <w:bookmarkStart w:id="1765" w:name="_Toc482097755"/>
      <w:bookmarkStart w:id="1766" w:name="_Toc482097666"/>
      <w:bookmarkStart w:id="1767" w:name="_Toc482097577"/>
      <w:bookmarkStart w:id="1768" w:name="_Toc482025753"/>
      <w:bookmarkStart w:id="1769" w:name="_Toc481772380"/>
      <w:bookmarkStart w:id="1770" w:name="_Toc481772316"/>
      <w:bookmarkStart w:id="1771" w:name="_Toc481511317"/>
      <w:bookmarkStart w:id="1772" w:name="_Toc481511273"/>
      <w:bookmarkStart w:id="1773" w:name="_Toc481511213"/>
      <w:bookmarkStart w:id="1774" w:name="_Toc481511168"/>
      <w:bookmarkStart w:id="1775" w:name="_Toc481511110"/>
      <w:bookmarkStart w:id="1776" w:name="_Toc481165531"/>
      <w:bookmarkStart w:id="1777" w:name="_Toc481165222"/>
      <w:bookmarkStart w:id="1778" w:name="_Toc481160021"/>
      <w:bookmarkStart w:id="1779" w:name="_Toc481159876"/>
      <w:bookmarkStart w:id="1780" w:name="_Toc481159824"/>
      <w:bookmarkStart w:id="1781" w:name="_Toc481159767"/>
      <w:bookmarkStart w:id="1782" w:name="_Toc481159721"/>
      <w:bookmarkStart w:id="1783" w:name="_Toc481159382"/>
      <w:bookmarkStart w:id="1784" w:name="_Toc481158988"/>
      <w:bookmarkStart w:id="1785" w:name="_Toc4164233721"/>
      <w:bookmarkStart w:id="1786" w:name="_Toc4067541891"/>
      <w:bookmarkStart w:id="1787" w:name="_Toc4060583881"/>
      <w:bookmarkStart w:id="1788" w:name="_Ref129797347"/>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p>
    <w:p w14:paraId="5D5DC1C8" w14:textId="1AF04BA3" w:rsidR="00014D35" w:rsidRPr="007076A3" w:rsidRDefault="00D25F1D" w:rsidP="00EB7500">
      <w:pPr>
        <w:spacing w:line="240" w:lineRule="auto"/>
        <w:rPr>
          <w:rFonts w:ascii="Times New Roman" w:hAnsi="Times New Roman"/>
          <w:szCs w:val="24"/>
        </w:rPr>
      </w:pPr>
      <w:r w:rsidRPr="00187ABD">
        <w:rPr>
          <w:rFonts w:ascii="Times New Roman" w:hAnsi="Times New Roman"/>
          <w:b/>
          <w:szCs w:val="24"/>
        </w:rPr>
        <w:t>S</w:t>
      </w:r>
      <w:r w:rsidR="006551C5" w:rsidRPr="00187ABD">
        <w:rPr>
          <w:rFonts w:ascii="Times New Roman" w:hAnsi="Times New Roman"/>
          <w:b/>
          <w:szCs w:val="24"/>
        </w:rPr>
        <w:t>oglia di sbarramento</w:t>
      </w:r>
      <w:r w:rsidRPr="00187ABD">
        <w:rPr>
          <w:rFonts w:ascii="Times New Roman" w:hAnsi="Times New Roman"/>
          <w:szCs w:val="24"/>
        </w:rPr>
        <w:t>:</w:t>
      </w:r>
      <w:r w:rsidR="00932240" w:rsidRPr="00187ABD">
        <w:rPr>
          <w:rFonts w:ascii="Times New Roman" w:hAnsi="Times New Roman"/>
          <w:szCs w:val="24"/>
        </w:rPr>
        <w:t xml:space="preserve"> </w:t>
      </w:r>
      <w:r w:rsidR="00F12ABC" w:rsidRPr="00187ABD">
        <w:rPr>
          <w:rFonts w:ascii="Times New Roman" w:hAnsi="Times New Roman"/>
          <w:szCs w:val="24"/>
        </w:rPr>
        <w:t>Il concorrente è escluso dalla gara nel caso in cui consegua un punteggio inferiore alla soglia minima di sbarramento pari a 50 su 90 punti</w:t>
      </w:r>
      <w:r w:rsidR="00A3222D">
        <w:rPr>
          <w:rFonts w:ascii="Times New Roman" w:hAnsi="Times New Roman"/>
          <w:szCs w:val="24"/>
        </w:rPr>
        <w:t xml:space="preserve">, </w:t>
      </w:r>
      <w:r w:rsidR="00A3222D" w:rsidRPr="007076A3">
        <w:rPr>
          <w:rFonts w:ascii="Times New Roman" w:hAnsi="Times New Roman"/>
          <w:szCs w:val="24"/>
        </w:rPr>
        <w:t>prima della prima riparametrazione (vedi progetto di gestione)</w:t>
      </w:r>
    </w:p>
    <w:p w14:paraId="4706B9BA" w14:textId="77777777" w:rsidR="00E43CF2" w:rsidRPr="00187ABD" w:rsidRDefault="00E43CF2" w:rsidP="00EB7500">
      <w:pPr>
        <w:spacing w:line="240" w:lineRule="auto"/>
        <w:rPr>
          <w:rFonts w:ascii="Times New Roman" w:hAnsi="Times New Roman"/>
          <w:b/>
          <w:szCs w:val="24"/>
        </w:rPr>
      </w:pPr>
    </w:p>
    <w:p w14:paraId="74D9939D" w14:textId="37D3E311" w:rsidR="006A6DA8" w:rsidRPr="00683FEE" w:rsidRDefault="002F5BB0" w:rsidP="00EB7500">
      <w:pPr>
        <w:spacing w:line="240" w:lineRule="auto"/>
        <w:rPr>
          <w:rFonts w:ascii="Times New Roman" w:hAnsi="Times New Roman"/>
          <w:szCs w:val="24"/>
        </w:rPr>
      </w:pPr>
      <w:r w:rsidRPr="00187ABD">
        <w:rPr>
          <w:rFonts w:ascii="Times New Roman" w:hAnsi="Times New Roman"/>
          <w:b/>
          <w:szCs w:val="24"/>
        </w:rPr>
        <w:t>Riparametrazione</w:t>
      </w:r>
      <w:r w:rsidR="00B5062F" w:rsidRPr="00187ABD">
        <w:rPr>
          <w:rFonts w:ascii="Times New Roman" w:hAnsi="Times New Roman"/>
          <w:b/>
          <w:szCs w:val="24"/>
        </w:rPr>
        <w:t>:</w:t>
      </w:r>
      <w:r w:rsidRPr="00187ABD">
        <w:rPr>
          <w:rFonts w:ascii="Times New Roman" w:hAnsi="Times New Roman"/>
          <w:szCs w:val="24"/>
        </w:rPr>
        <w:t xml:space="preserve"> </w:t>
      </w:r>
      <w:r w:rsidR="006A6DA8" w:rsidRPr="00187ABD">
        <w:rPr>
          <w:rFonts w:ascii="Times New Roman" w:hAnsi="Times New Roman"/>
          <w:szCs w:val="24"/>
        </w:rPr>
        <w:t xml:space="preserve">La commissione disporrà attraverso le funzionalità del sistema SATER la riparametrazione dei punteggi assegnati </w:t>
      </w:r>
      <w:r w:rsidR="00654947" w:rsidRPr="00187ABD">
        <w:rPr>
          <w:rFonts w:ascii="Times New Roman" w:hAnsi="Times New Roman"/>
          <w:szCs w:val="24"/>
        </w:rPr>
        <w:t xml:space="preserve">ai singoli elementi di valutazione </w:t>
      </w:r>
      <w:r w:rsidR="006A6DA8" w:rsidRPr="00187ABD">
        <w:rPr>
          <w:rFonts w:ascii="Times New Roman" w:hAnsi="Times New Roman"/>
          <w:szCs w:val="24"/>
        </w:rPr>
        <w:t xml:space="preserve">mediante il metodo aggregativo compensatore </w:t>
      </w:r>
      <w:r w:rsidR="006A6DA8" w:rsidRPr="00273CC9">
        <w:rPr>
          <w:rFonts w:ascii="Times New Roman" w:hAnsi="Times New Roman"/>
          <w:color w:val="FF0000"/>
          <w:szCs w:val="24"/>
        </w:rPr>
        <w:t xml:space="preserve">(criteri sub </w:t>
      </w:r>
      <w:r w:rsidR="00A3222D">
        <w:rPr>
          <w:rFonts w:ascii="Times New Roman" w:hAnsi="Times New Roman"/>
          <w:color w:val="FF0000"/>
          <w:szCs w:val="24"/>
        </w:rPr>
        <w:t>D-E-F-G</w:t>
      </w:r>
      <w:r w:rsidR="006A6DA8" w:rsidRPr="00273CC9">
        <w:rPr>
          <w:rFonts w:ascii="Times New Roman" w:hAnsi="Times New Roman"/>
          <w:color w:val="FF0000"/>
          <w:szCs w:val="24"/>
        </w:rPr>
        <w:t xml:space="preserve">) </w:t>
      </w:r>
      <w:r w:rsidR="006A6DA8" w:rsidRPr="00187ABD">
        <w:rPr>
          <w:rFonts w:ascii="Times New Roman" w:hAnsi="Times New Roman"/>
          <w:szCs w:val="24"/>
        </w:rPr>
        <w:t>rapportando da 1 il miglior punteggio assegnato per ciascun elemento dell’offerta tecnica e riparametrando i punteggi degli</w:t>
      </w:r>
      <w:r w:rsidR="006A6DA8" w:rsidRPr="00683FEE">
        <w:rPr>
          <w:rFonts w:ascii="Times New Roman" w:hAnsi="Times New Roman"/>
          <w:szCs w:val="24"/>
        </w:rPr>
        <w:t xml:space="preserve"> altri concorrenti. </w:t>
      </w:r>
    </w:p>
    <w:p w14:paraId="760B93B7" w14:textId="1739AB15" w:rsidR="00014D35" w:rsidRDefault="006A6DA8" w:rsidP="00EB7500">
      <w:pPr>
        <w:spacing w:line="240" w:lineRule="auto"/>
        <w:rPr>
          <w:rFonts w:ascii="Times New Roman" w:hAnsi="Times New Roman"/>
          <w:szCs w:val="24"/>
        </w:rPr>
      </w:pPr>
      <w:r w:rsidRPr="00683FEE">
        <w:rPr>
          <w:rFonts w:ascii="Times New Roman" w:hAnsi="Times New Roman"/>
          <w:szCs w:val="24"/>
        </w:rPr>
        <w:t>La commissione darà corso altresì alla c.d. “doppia riparametrazione” rapportando a</w:t>
      </w:r>
      <w:r w:rsidR="00F12ABC">
        <w:rPr>
          <w:rFonts w:ascii="Times New Roman" w:hAnsi="Times New Roman"/>
          <w:szCs w:val="24"/>
        </w:rPr>
        <w:t xml:space="preserve"> 9</w:t>
      </w:r>
      <w:r w:rsidRPr="00683FEE">
        <w:rPr>
          <w:rFonts w:ascii="Times New Roman" w:hAnsi="Times New Roman"/>
          <w:szCs w:val="24"/>
        </w:rPr>
        <w:t>0 il miglior punteggio assegnato per ciascun elemento dell’offerta tecnica e riparametrando i punteggi degli altri concorrenti</w:t>
      </w:r>
      <w:r w:rsidR="00014D35" w:rsidRPr="00683FEE">
        <w:rPr>
          <w:rFonts w:ascii="Times New Roman" w:hAnsi="Times New Roman"/>
          <w:szCs w:val="24"/>
        </w:rPr>
        <w:t>.</w:t>
      </w:r>
    </w:p>
    <w:p w14:paraId="3A1E67EF" w14:textId="1B5B2A47" w:rsidR="009879F7" w:rsidRDefault="007076A3" w:rsidP="00EB7500">
      <w:pPr>
        <w:spacing w:line="240" w:lineRule="auto"/>
        <w:rPr>
          <w:rFonts w:ascii="Times New Roman" w:hAnsi="Times New Roman"/>
          <w:szCs w:val="24"/>
        </w:rPr>
      </w:pPr>
      <w:r w:rsidRPr="007076A3">
        <w:rPr>
          <w:rFonts w:ascii="Times New Roman" w:hAnsi="Times New Roman"/>
          <w:szCs w:val="24"/>
        </w:rPr>
        <w:t xml:space="preserve">Con riferimento </w:t>
      </w:r>
      <w:r w:rsidR="00CE4674" w:rsidRPr="00F91AEC">
        <w:rPr>
          <w:rFonts w:ascii="Times New Roman" w:hAnsi="Times New Roman"/>
          <w:szCs w:val="24"/>
        </w:rPr>
        <w:t xml:space="preserve">ai criteri A-B-C </w:t>
      </w:r>
      <w:r w:rsidRPr="00F91AEC">
        <w:rPr>
          <w:rFonts w:ascii="Times New Roman" w:hAnsi="Times New Roman"/>
          <w:szCs w:val="24"/>
        </w:rPr>
        <w:t>in caso di partecipazione di RTI/consorzi ordinari verrà attribuito il coefficiente in proporzione alla quota di</w:t>
      </w:r>
      <w:r w:rsidRPr="007076A3">
        <w:rPr>
          <w:rFonts w:ascii="Times New Roman" w:hAnsi="Times New Roman"/>
          <w:szCs w:val="24"/>
        </w:rPr>
        <w:t xml:space="preserve"> esecuzione di ciascuna impresa/operatore economico del RTI.   </w:t>
      </w:r>
      <w:r w:rsidRPr="007076A3">
        <w:rPr>
          <w:rFonts w:ascii="Times New Roman" w:hAnsi="Times New Roman"/>
          <w:szCs w:val="24"/>
        </w:rPr>
        <w:tab/>
        <w:t xml:space="preserve">In caso di consorzi di cui all’art. 65, comma 2, lett. b), c) e d) del Codice il punteggio verrà attribuito se sia/siano la/le consorziata/e esecutrice/i ad essere in possesso della certificazione richiesta. In caso di più consorziate esecutrici, il coefficiente 1 sarà attributo solo nel caso in cui la certificazione sia posseduta da tutte le consorziate indicate quali esecutrici.  </w:t>
      </w:r>
    </w:p>
    <w:p w14:paraId="56EA7B2A" w14:textId="77777777" w:rsidR="00F9415D" w:rsidRPr="00683FEE" w:rsidRDefault="00F9415D" w:rsidP="00EB7500">
      <w:pPr>
        <w:pStyle w:val="Titolo3"/>
        <w:numPr>
          <w:ilvl w:val="1"/>
          <w:numId w:val="2"/>
        </w:numPr>
        <w:spacing w:before="0" w:after="0" w:line="240" w:lineRule="auto"/>
        <w:ind w:left="431" w:hanging="431"/>
        <w:rPr>
          <w:rFonts w:ascii="Times New Roman" w:hAnsi="Times New Roman"/>
          <w:sz w:val="24"/>
          <w:szCs w:val="24"/>
        </w:rPr>
      </w:pPr>
      <w:bookmarkStart w:id="1789" w:name="_Ref498421792"/>
      <w:bookmarkStart w:id="1790" w:name="_Toc242256149"/>
      <w:r w:rsidRPr="00683FEE">
        <w:rPr>
          <w:rFonts w:ascii="Times New Roman" w:hAnsi="Times New Roman"/>
          <w:iCs/>
          <w:caps w:val="0"/>
          <w:sz w:val="24"/>
          <w:szCs w:val="24"/>
        </w:rPr>
        <w:lastRenderedPageBreak/>
        <w:t>METODO DI ATTRIBUZIONE DEL COEFFICIENTE PER IL CALCOLO DEL PUNTEGGIO DELL’OFFERTA ECONOMICA</w:t>
      </w:r>
      <w:bookmarkEnd w:id="1789"/>
      <w:bookmarkEnd w:id="1790"/>
      <w:r w:rsidRPr="00683FEE">
        <w:rPr>
          <w:rFonts w:ascii="Times New Roman" w:hAnsi="Times New Roman"/>
          <w:iCs/>
          <w:caps w:val="0"/>
          <w:sz w:val="24"/>
          <w:szCs w:val="24"/>
        </w:rPr>
        <w:t xml:space="preserve"> </w:t>
      </w:r>
    </w:p>
    <w:p w14:paraId="7C83CFAC" w14:textId="7F6E9265" w:rsidR="00F9415D" w:rsidRPr="00683FEE" w:rsidRDefault="00F9415D" w:rsidP="00EB7500">
      <w:pPr>
        <w:spacing w:line="240" w:lineRule="auto"/>
        <w:rPr>
          <w:rFonts w:ascii="Times New Roman" w:hAnsi="Times New Roman"/>
          <w:szCs w:val="24"/>
          <w:lang w:eastAsia="it-IT"/>
        </w:rPr>
      </w:pPr>
      <w:r w:rsidRPr="00683FEE">
        <w:rPr>
          <w:rFonts w:ascii="Times New Roman" w:hAnsi="Times New Roman"/>
          <w:szCs w:val="24"/>
        </w:rPr>
        <w:t>Il punteggio relativo all’offerta economica, è attribuito secondo le modalità indicate</w:t>
      </w:r>
      <w:r w:rsidR="000070DE" w:rsidRPr="00683FEE">
        <w:rPr>
          <w:rFonts w:ascii="Times New Roman" w:hAnsi="Times New Roman"/>
          <w:szCs w:val="24"/>
          <w:lang w:eastAsia="it-IT"/>
        </w:rPr>
        <w:t xml:space="preserve"> </w:t>
      </w:r>
      <w:r w:rsidR="006E6CBF" w:rsidRPr="00683FEE">
        <w:rPr>
          <w:rFonts w:ascii="Times New Roman" w:hAnsi="Times New Roman"/>
          <w:szCs w:val="24"/>
          <w:lang w:eastAsia="it-IT"/>
        </w:rPr>
        <w:t xml:space="preserve">nel documento denominato </w:t>
      </w:r>
      <w:r w:rsidR="00F12ABC" w:rsidRPr="00F12ABC">
        <w:rPr>
          <w:rFonts w:ascii="Times New Roman" w:hAnsi="Times New Roman"/>
          <w:i/>
          <w:szCs w:val="24"/>
          <w:lang w:eastAsia="it-IT"/>
        </w:rPr>
        <w:t>Progetto di gestione</w:t>
      </w:r>
      <w:r w:rsidR="00F92DF4" w:rsidRPr="00683FEE">
        <w:rPr>
          <w:rFonts w:ascii="Times New Roman" w:hAnsi="Times New Roman"/>
          <w:i/>
          <w:szCs w:val="24"/>
          <w:lang w:eastAsia="it-IT"/>
        </w:rPr>
        <w:t>.</w:t>
      </w:r>
    </w:p>
    <w:p w14:paraId="35646A61" w14:textId="3DF808D9" w:rsidR="005838B3" w:rsidRPr="00683FEE" w:rsidRDefault="005838B3" w:rsidP="00EB7500">
      <w:pPr>
        <w:spacing w:line="240" w:lineRule="auto"/>
        <w:rPr>
          <w:rFonts w:ascii="Times New Roman" w:hAnsi="Times New Roman"/>
          <w:color w:val="FF0000"/>
          <w:szCs w:val="24"/>
        </w:rPr>
      </w:pPr>
    </w:p>
    <w:p w14:paraId="1B4334CA" w14:textId="48F08C75" w:rsidR="004C53A8" w:rsidRPr="00683FEE" w:rsidRDefault="00870286" w:rsidP="00EB7500">
      <w:pPr>
        <w:pStyle w:val="Titolo2"/>
        <w:numPr>
          <w:ilvl w:val="0"/>
          <w:numId w:val="2"/>
        </w:numPr>
        <w:tabs>
          <w:tab w:val="left" w:pos="6521"/>
        </w:tabs>
        <w:spacing w:before="0" w:after="0" w:line="240" w:lineRule="auto"/>
        <w:ind w:left="357" w:hanging="357"/>
        <w:rPr>
          <w:rFonts w:ascii="Times New Roman" w:hAnsi="Times New Roman"/>
          <w:szCs w:val="24"/>
          <w:lang w:val="it-IT"/>
        </w:rPr>
      </w:pPr>
      <w:bookmarkStart w:id="1791" w:name="_Toc242256150"/>
      <w:r w:rsidRPr="00683FEE">
        <w:rPr>
          <w:rFonts w:ascii="Times New Roman" w:hAnsi="Times New Roman"/>
          <w:szCs w:val="24"/>
          <w:lang w:val="it-IT"/>
        </w:rPr>
        <w:t>COMMISSIONE GIUDICATRICE</w:t>
      </w:r>
      <w:bookmarkEnd w:id="1788"/>
      <w:bookmarkEnd w:id="1791"/>
    </w:p>
    <w:p w14:paraId="7C4CEA91" w14:textId="0769CCB7" w:rsidR="004C53A8" w:rsidRPr="00683FEE" w:rsidRDefault="00870286" w:rsidP="00EB7500">
      <w:pPr>
        <w:tabs>
          <w:tab w:val="left" w:pos="6521"/>
        </w:tabs>
        <w:spacing w:line="240" w:lineRule="auto"/>
        <w:rPr>
          <w:rFonts w:ascii="Times New Roman" w:hAnsi="Times New Roman"/>
          <w:szCs w:val="24"/>
        </w:rPr>
      </w:pPr>
      <w:r w:rsidRPr="00683FEE">
        <w:rPr>
          <w:rFonts w:ascii="Times New Roman" w:hAnsi="Times New Roman"/>
          <w:szCs w:val="24"/>
        </w:rPr>
        <w:t>La com</w:t>
      </w:r>
      <w:r w:rsidR="00A87259" w:rsidRPr="00683FEE">
        <w:rPr>
          <w:rFonts w:ascii="Times New Roman" w:hAnsi="Times New Roman"/>
          <w:szCs w:val="24"/>
        </w:rPr>
        <w:t>missione giudicatrice è nominata</w:t>
      </w:r>
      <w:r w:rsidRPr="00683FEE">
        <w:rPr>
          <w:rFonts w:ascii="Times New Roman" w:hAnsi="Times New Roman"/>
          <w:szCs w:val="24"/>
        </w:rPr>
        <w:t xml:space="preserve"> dopo la scadenza del termine per la presentazione delle offerte ed è composta da un numero dispari pari a n. </w:t>
      </w:r>
      <w:r w:rsidR="00CD3F43" w:rsidRPr="00683FEE">
        <w:rPr>
          <w:rFonts w:ascii="Times New Roman" w:hAnsi="Times New Roman"/>
          <w:szCs w:val="24"/>
        </w:rPr>
        <w:t>3</w:t>
      </w:r>
      <w:r w:rsidRPr="00683FEE">
        <w:rPr>
          <w:rFonts w:ascii="Times New Roman" w:hAnsi="Times New Roman"/>
          <w:szCs w:val="24"/>
        </w:rPr>
        <w:t xml:space="preserve"> membri, esperti nello specifico settore cui si riferisce l’oggetto del contratto. In capo ai commissari non devono sussistere cause ostative alla nomina ai sensi dell’articolo </w:t>
      </w:r>
      <w:r w:rsidR="00535A74" w:rsidRPr="00683FEE">
        <w:rPr>
          <w:rFonts w:ascii="Times New Roman" w:hAnsi="Times New Roman"/>
          <w:szCs w:val="24"/>
        </w:rPr>
        <w:t>93 comma 5</w:t>
      </w:r>
      <w:r w:rsidRPr="00683FEE">
        <w:rPr>
          <w:rFonts w:ascii="Times New Roman" w:hAnsi="Times New Roman"/>
          <w:szCs w:val="24"/>
        </w:rPr>
        <w:t xml:space="preserve"> del Codice. A tal fine </w:t>
      </w:r>
      <w:r w:rsidR="00A87259" w:rsidRPr="00683FEE">
        <w:rPr>
          <w:rFonts w:ascii="Times New Roman" w:hAnsi="Times New Roman"/>
          <w:szCs w:val="24"/>
        </w:rPr>
        <w:t>viene richiesta,</w:t>
      </w:r>
      <w:r w:rsidRPr="00683FEE">
        <w:rPr>
          <w:rFonts w:ascii="Times New Roman" w:hAnsi="Times New Roman"/>
          <w:szCs w:val="24"/>
        </w:rPr>
        <w:t xml:space="preserve"> prima del conferimento dell’incarico</w:t>
      </w:r>
      <w:r w:rsidR="00A87259" w:rsidRPr="00683FEE">
        <w:rPr>
          <w:rFonts w:ascii="Times New Roman" w:hAnsi="Times New Roman"/>
          <w:szCs w:val="24"/>
        </w:rPr>
        <w:t>,</w:t>
      </w:r>
      <w:r w:rsidRPr="00683FEE">
        <w:rPr>
          <w:rFonts w:ascii="Times New Roman" w:hAnsi="Times New Roman"/>
          <w:szCs w:val="24"/>
        </w:rPr>
        <w:t xml:space="preserve"> apposita dichiarazione. </w:t>
      </w:r>
    </w:p>
    <w:p w14:paraId="2DCFBDEE" w14:textId="09D1F371" w:rsidR="004C53A8" w:rsidRPr="00683FEE" w:rsidRDefault="00870286" w:rsidP="00EB7500">
      <w:pPr>
        <w:pStyle w:val="Default"/>
        <w:spacing w:line="240" w:lineRule="auto"/>
        <w:rPr>
          <w:rFonts w:ascii="Times New Roman" w:hAnsi="Times New Roman" w:cs="Times New Roman"/>
        </w:rPr>
      </w:pPr>
      <w:r w:rsidRPr="00683FEE">
        <w:rPr>
          <w:rFonts w:ascii="Times New Roman" w:hAnsi="Times New Roman" w:cs="Times New Roman"/>
        </w:rPr>
        <w:t>La composizione della commissione giudicatrice e i</w:t>
      </w:r>
      <w:r w:rsidR="00A87259" w:rsidRPr="00683FEE">
        <w:rPr>
          <w:rFonts w:ascii="Times New Roman" w:hAnsi="Times New Roman" w:cs="Times New Roman"/>
        </w:rPr>
        <w:t xml:space="preserve"> curricula dei componenti</w:t>
      </w:r>
      <w:r w:rsidRPr="00683FEE">
        <w:rPr>
          <w:rFonts w:ascii="Times New Roman" w:hAnsi="Times New Roman" w:cs="Times New Roman"/>
        </w:rPr>
        <w:t xml:space="preserve"> sono pubblicati</w:t>
      </w:r>
      <w:r w:rsidR="006229B3" w:rsidRPr="00683FEE">
        <w:rPr>
          <w:rFonts w:ascii="Times New Roman" w:hAnsi="Times New Roman" w:cs="Times New Roman"/>
        </w:rPr>
        <w:t xml:space="preserve"> sul </w:t>
      </w:r>
      <w:r w:rsidR="003B4B59" w:rsidRPr="00683FEE">
        <w:rPr>
          <w:rFonts w:ascii="Times New Roman" w:hAnsi="Times New Roman" w:cs="Times New Roman"/>
        </w:rPr>
        <w:t xml:space="preserve">sito </w:t>
      </w:r>
      <w:r w:rsidR="00436E4D" w:rsidRPr="00683FEE">
        <w:rPr>
          <w:rFonts w:ascii="Times New Roman" w:hAnsi="Times New Roman" w:cs="Times New Roman"/>
        </w:rPr>
        <w:t xml:space="preserve">istituzionale </w:t>
      </w:r>
      <w:r w:rsidRPr="00683FEE">
        <w:rPr>
          <w:rFonts w:ascii="Times New Roman" w:hAnsi="Times New Roman" w:cs="Times New Roman"/>
        </w:rPr>
        <w:t>nella sezione “Amministrazione trasparente”</w:t>
      </w:r>
      <w:r w:rsidR="00507CF7" w:rsidRPr="00683FEE">
        <w:rPr>
          <w:rFonts w:ascii="Times New Roman" w:hAnsi="Times New Roman" w:cs="Times New Roman"/>
        </w:rPr>
        <w:t>.</w:t>
      </w:r>
    </w:p>
    <w:p w14:paraId="7E9BD1A6" w14:textId="7F5ADBEA" w:rsidR="000154AA" w:rsidRPr="00683FEE" w:rsidRDefault="00870286" w:rsidP="00EB7500">
      <w:pPr>
        <w:spacing w:line="240" w:lineRule="auto"/>
        <w:rPr>
          <w:rFonts w:ascii="Times New Roman" w:hAnsi="Times New Roman"/>
          <w:szCs w:val="24"/>
        </w:rPr>
      </w:pPr>
      <w:r w:rsidRPr="00683FEE">
        <w:rPr>
          <w:rFonts w:ascii="Times New Roman" w:hAnsi="Times New Roman"/>
          <w:szCs w:val="24"/>
        </w:rPr>
        <w:t>La commissione giudicatrice è responsabile della valutazione delle offerte tecniche ed economiche dei concorrent</w:t>
      </w:r>
      <w:r w:rsidR="00507CF7" w:rsidRPr="00683FEE">
        <w:rPr>
          <w:rFonts w:ascii="Times New Roman" w:hAnsi="Times New Roman"/>
          <w:szCs w:val="24"/>
        </w:rPr>
        <w:t>i</w:t>
      </w:r>
      <w:r w:rsidR="007F087A" w:rsidRPr="00683FEE">
        <w:rPr>
          <w:rFonts w:ascii="Times New Roman" w:hAnsi="Times New Roman"/>
          <w:szCs w:val="24"/>
        </w:rPr>
        <w:t xml:space="preserve">, può riunirsi con modalità telematiche che salvaguardino la riservatezza delle comunicazioni ed opera attraverso la piattaforma di approvvigionamento digitale. </w:t>
      </w:r>
    </w:p>
    <w:p w14:paraId="15B613AD" w14:textId="1153973D" w:rsidR="004C53A8" w:rsidRPr="00683FEE" w:rsidRDefault="00507CF7" w:rsidP="00EB7500">
      <w:pPr>
        <w:spacing w:line="240" w:lineRule="auto"/>
        <w:rPr>
          <w:rFonts w:ascii="Times New Roman" w:hAnsi="Times New Roman"/>
          <w:szCs w:val="24"/>
        </w:rPr>
      </w:pPr>
      <w:r w:rsidRPr="00683FEE">
        <w:rPr>
          <w:rFonts w:ascii="Times New Roman" w:hAnsi="Times New Roman"/>
          <w:szCs w:val="24"/>
        </w:rPr>
        <w:t xml:space="preserve">Il RUP si avvale dell’ausilio della commissione ai fini della </w:t>
      </w:r>
      <w:r w:rsidR="00870286" w:rsidRPr="00683FEE">
        <w:rPr>
          <w:rFonts w:ascii="Times New Roman" w:hAnsi="Times New Roman"/>
          <w:szCs w:val="24"/>
        </w:rPr>
        <w:t>verifica dell’anomalia delle offerte</w:t>
      </w:r>
      <w:r w:rsidRPr="00683FEE">
        <w:rPr>
          <w:rFonts w:ascii="Times New Roman" w:hAnsi="Times New Roman"/>
          <w:szCs w:val="24"/>
        </w:rPr>
        <w:t>.</w:t>
      </w:r>
    </w:p>
    <w:p w14:paraId="5CB180B9" w14:textId="77777777" w:rsidR="004C53A8" w:rsidRPr="00683FEE" w:rsidRDefault="004C53A8" w:rsidP="00EB7500">
      <w:pPr>
        <w:tabs>
          <w:tab w:val="left" w:pos="851"/>
        </w:tabs>
        <w:spacing w:line="240" w:lineRule="auto"/>
        <w:rPr>
          <w:rFonts w:ascii="Times New Roman" w:hAnsi="Times New Roman"/>
          <w:szCs w:val="24"/>
        </w:rPr>
      </w:pPr>
    </w:p>
    <w:p w14:paraId="20A420C3" w14:textId="72872E95"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1792" w:name="_Ref130243943"/>
      <w:bookmarkStart w:id="1793" w:name="_Toc242256151"/>
      <w:r w:rsidRPr="00683FEE">
        <w:rPr>
          <w:rFonts w:ascii="Times New Roman" w:hAnsi="Times New Roman"/>
          <w:szCs w:val="24"/>
          <w:lang w:val="it-IT"/>
        </w:rPr>
        <w:t xml:space="preserve">SVOLGIMENTO </w:t>
      </w:r>
      <w:r w:rsidR="0025449B" w:rsidRPr="00683FEE">
        <w:rPr>
          <w:rFonts w:ascii="Times New Roman" w:hAnsi="Times New Roman"/>
          <w:szCs w:val="24"/>
          <w:lang w:val="it-IT"/>
        </w:rPr>
        <w:t xml:space="preserve">DELLE </w:t>
      </w:r>
      <w:r w:rsidRPr="00683FEE">
        <w:rPr>
          <w:rFonts w:ascii="Times New Roman" w:hAnsi="Times New Roman"/>
          <w:szCs w:val="24"/>
          <w:lang w:val="it-IT"/>
        </w:rPr>
        <w:t>OPERAZIONI DI GARA</w:t>
      </w:r>
      <w:bookmarkEnd w:id="1792"/>
      <w:bookmarkEnd w:id="1793"/>
      <w:r w:rsidRPr="00683FEE">
        <w:rPr>
          <w:rFonts w:ascii="Times New Roman" w:hAnsi="Times New Roman"/>
          <w:szCs w:val="24"/>
          <w:lang w:val="it-IT"/>
        </w:rPr>
        <w:t xml:space="preserve"> </w:t>
      </w:r>
    </w:p>
    <w:p w14:paraId="3AB68DBE" w14:textId="4692256C" w:rsidR="006229B3" w:rsidRPr="00683FEE" w:rsidRDefault="006229B3" w:rsidP="00EB7500">
      <w:pPr>
        <w:spacing w:line="240" w:lineRule="auto"/>
        <w:rPr>
          <w:rFonts w:ascii="Times New Roman" w:hAnsi="Times New Roman"/>
          <w:b/>
          <w:szCs w:val="24"/>
          <w:u w:val="single"/>
        </w:rPr>
      </w:pPr>
      <w:r w:rsidRPr="00683FEE">
        <w:rPr>
          <w:rFonts w:ascii="Times New Roman" w:hAnsi="Times New Roman"/>
          <w:b/>
          <w:szCs w:val="24"/>
          <w:u w:val="single"/>
        </w:rPr>
        <w:t xml:space="preserve">La prima </w:t>
      </w:r>
      <w:r w:rsidR="0013560D" w:rsidRPr="00683FEE">
        <w:rPr>
          <w:rFonts w:ascii="Times New Roman" w:hAnsi="Times New Roman"/>
          <w:b/>
          <w:szCs w:val="24"/>
          <w:u w:val="single"/>
        </w:rPr>
        <w:t>sessione</w:t>
      </w:r>
      <w:r w:rsidRPr="00683FEE">
        <w:rPr>
          <w:rFonts w:ascii="Times New Roman" w:hAnsi="Times New Roman"/>
          <w:b/>
          <w:szCs w:val="24"/>
          <w:u w:val="single"/>
        </w:rPr>
        <w:t xml:space="preserve"> ha luogo il giorno </w:t>
      </w:r>
      <w:r w:rsidR="00B66C9C" w:rsidRPr="00683FEE">
        <w:rPr>
          <w:rFonts w:ascii="Times New Roman" w:hAnsi="Times New Roman"/>
          <w:b/>
          <w:szCs w:val="24"/>
          <w:u w:val="single"/>
        </w:rPr>
        <w:t>……</w:t>
      </w:r>
      <w:proofErr w:type="gramStart"/>
      <w:r w:rsidR="00B66C9C" w:rsidRPr="00683FEE">
        <w:rPr>
          <w:rFonts w:ascii="Times New Roman" w:hAnsi="Times New Roman"/>
          <w:b/>
          <w:szCs w:val="24"/>
          <w:u w:val="single"/>
        </w:rPr>
        <w:t>…….</w:t>
      </w:r>
      <w:proofErr w:type="gramEnd"/>
      <w:r w:rsidR="00B66C9C" w:rsidRPr="00683FEE">
        <w:rPr>
          <w:rFonts w:ascii="Times New Roman" w:hAnsi="Times New Roman"/>
          <w:b/>
          <w:szCs w:val="24"/>
          <w:u w:val="single"/>
        </w:rPr>
        <w:t>.</w:t>
      </w:r>
      <w:r w:rsidRPr="00683FEE">
        <w:rPr>
          <w:rFonts w:ascii="Times New Roman" w:hAnsi="Times New Roman"/>
          <w:b/>
          <w:szCs w:val="24"/>
          <w:u w:val="single"/>
        </w:rPr>
        <w:t xml:space="preserve"> alle ore </w:t>
      </w:r>
      <w:r w:rsidR="00AD5CAD" w:rsidRPr="00683FEE">
        <w:rPr>
          <w:rFonts w:ascii="Times New Roman" w:hAnsi="Times New Roman"/>
          <w:b/>
          <w:szCs w:val="24"/>
          <w:u w:val="single"/>
        </w:rPr>
        <w:t>8</w:t>
      </w:r>
      <w:r w:rsidR="009347F3" w:rsidRPr="00683FEE">
        <w:rPr>
          <w:rFonts w:ascii="Times New Roman" w:hAnsi="Times New Roman"/>
          <w:b/>
          <w:szCs w:val="24"/>
          <w:u w:val="single"/>
        </w:rPr>
        <w:t>:</w:t>
      </w:r>
      <w:r w:rsidR="00AD5CAD" w:rsidRPr="00683FEE">
        <w:rPr>
          <w:rFonts w:ascii="Times New Roman" w:hAnsi="Times New Roman"/>
          <w:b/>
          <w:szCs w:val="24"/>
          <w:u w:val="single"/>
        </w:rPr>
        <w:t>3</w:t>
      </w:r>
      <w:r w:rsidR="005C4D83" w:rsidRPr="00683FEE">
        <w:rPr>
          <w:rFonts w:ascii="Times New Roman" w:hAnsi="Times New Roman"/>
          <w:b/>
          <w:szCs w:val="24"/>
          <w:u w:val="single"/>
        </w:rPr>
        <w:t>0</w:t>
      </w:r>
      <w:r w:rsidRPr="00683FEE">
        <w:rPr>
          <w:rFonts w:ascii="Times New Roman" w:hAnsi="Times New Roman"/>
          <w:b/>
          <w:szCs w:val="24"/>
          <w:u w:val="single"/>
        </w:rPr>
        <w:t>.</w:t>
      </w:r>
    </w:p>
    <w:p w14:paraId="323992C2" w14:textId="37E4812A" w:rsidR="00314F24" w:rsidRPr="00683FEE" w:rsidRDefault="003259D0" w:rsidP="00EB7500">
      <w:pPr>
        <w:spacing w:line="240" w:lineRule="auto"/>
        <w:rPr>
          <w:rFonts w:ascii="Times New Roman" w:hAnsi="Times New Roman"/>
          <w:szCs w:val="24"/>
        </w:rPr>
      </w:pPr>
      <w:r w:rsidRPr="00683FEE">
        <w:rPr>
          <w:rFonts w:ascii="Times New Roman" w:hAnsi="Times New Roman"/>
          <w:szCs w:val="24"/>
        </w:rPr>
        <w:t>La Piattaforma consente</w:t>
      </w:r>
      <w:r w:rsidR="00314F24" w:rsidRPr="00683FEE">
        <w:rPr>
          <w:rFonts w:ascii="Times New Roman" w:hAnsi="Times New Roman"/>
          <w:szCs w:val="24"/>
        </w:rPr>
        <w:t xml:space="preserve"> </w:t>
      </w:r>
      <w:r w:rsidR="00900AFC" w:rsidRPr="00683FEE">
        <w:rPr>
          <w:rFonts w:ascii="Times New Roman" w:hAnsi="Times New Roman"/>
          <w:szCs w:val="24"/>
        </w:rPr>
        <w:t>lo svolgimento</w:t>
      </w:r>
      <w:r w:rsidR="00314F24" w:rsidRPr="00683FEE">
        <w:rPr>
          <w:rFonts w:ascii="Times New Roman" w:hAnsi="Times New Roman"/>
          <w:szCs w:val="24"/>
        </w:rPr>
        <w:t xml:space="preserve"> delle </w:t>
      </w:r>
      <w:r w:rsidR="0013560D" w:rsidRPr="00683FEE">
        <w:rPr>
          <w:rFonts w:ascii="Times New Roman" w:hAnsi="Times New Roman"/>
          <w:szCs w:val="24"/>
        </w:rPr>
        <w:t>sessioni</w:t>
      </w:r>
      <w:r w:rsidR="00314F24" w:rsidRPr="00683FEE">
        <w:rPr>
          <w:rFonts w:ascii="Times New Roman" w:hAnsi="Times New Roman"/>
          <w:szCs w:val="24"/>
        </w:rPr>
        <w:t xml:space="preserve"> di gara preordinate all’</w:t>
      </w:r>
      <w:r w:rsidR="00900AFC" w:rsidRPr="00683FEE">
        <w:rPr>
          <w:rFonts w:ascii="Times New Roman" w:hAnsi="Times New Roman"/>
          <w:szCs w:val="24"/>
        </w:rPr>
        <w:t>esame</w:t>
      </w:r>
      <w:r w:rsidR="00314F24" w:rsidRPr="00683FEE">
        <w:rPr>
          <w:rFonts w:ascii="Times New Roman" w:hAnsi="Times New Roman"/>
          <w:szCs w:val="24"/>
        </w:rPr>
        <w:t>:</w:t>
      </w:r>
    </w:p>
    <w:p w14:paraId="65BFE142" w14:textId="18695966" w:rsidR="00314F24" w:rsidRPr="00683FEE" w:rsidRDefault="00314F24" w:rsidP="00EB7500">
      <w:pPr>
        <w:spacing w:line="240" w:lineRule="auto"/>
        <w:rPr>
          <w:rFonts w:ascii="Times New Roman" w:hAnsi="Times New Roman"/>
          <w:szCs w:val="24"/>
        </w:rPr>
      </w:pPr>
      <w:r w:rsidRPr="00683FEE">
        <w:rPr>
          <w:rFonts w:ascii="Times New Roman" w:hAnsi="Times New Roman"/>
          <w:szCs w:val="24"/>
        </w:rPr>
        <w:t>•</w:t>
      </w:r>
      <w:r w:rsidRPr="00683FEE">
        <w:rPr>
          <w:rFonts w:ascii="Times New Roman" w:hAnsi="Times New Roman"/>
          <w:szCs w:val="24"/>
        </w:rPr>
        <w:tab/>
        <w:t>della documentazione amministrativa;</w:t>
      </w:r>
    </w:p>
    <w:p w14:paraId="0D319771" w14:textId="1C2108A0" w:rsidR="00314F24" w:rsidRPr="00683FEE" w:rsidRDefault="00314F24" w:rsidP="00EB7500">
      <w:pPr>
        <w:spacing w:line="240" w:lineRule="auto"/>
        <w:rPr>
          <w:rFonts w:ascii="Times New Roman" w:hAnsi="Times New Roman"/>
          <w:szCs w:val="24"/>
        </w:rPr>
      </w:pPr>
      <w:r w:rsidRPr="00683FEE">
        <w:rPr>
          <w:rFonts w:ascii="Times New Roman" w:hAnsi="Times New Roman"/>
          <w:szCs w:val="24"/>
        </w:rPr>
        <w:t>•</w:t>
      </w:r>
      <w:r w:rsidRPr="00683FEE">
        <w:rPr>
          <w:rFonts w:ascii="Times New Roman" w:hAnsi="Times New Roman"/>
          <w:szCs w:val="24"/>
        </w:rPr>
        <w:tab/>
        <w:t>delle offerte tecniche;</w:t>
      </w:r>
    </w:p>
    <w:p w14:paraId="428B8432" w14:textId="543BEDF1" w:rsidR="00314F24" w:rsidRPr="00683FEE" w:rsidRDefault="00314F24" w:rsidP="00EB7500">
      <w:pPr>
        <w:spacing w:line="240" w:lineRule="auto"/>
        <w:rPr>
          <w:rFonts w:ascii="Times New Roman" w:hAnsi="Times New Roman"/>
          <w:szCs w:val="24"/>
        </w:rPr>
      </w:pPr>
      <w:r w:rsidRPr="00683FEE">
        <w:rPr>
          <w:rFonts w:ascii="Times New Roman" w:hAnsi="Times New Roman"/>
          <w:szCs w:val="24"/>
        </w:rPr>
        <w:t>•</w:t>
      </w:r>
      <w:r w:rsidRPr="00683FEE">
        <w:rPr>
          <w:rFonts w:ascii="Times New Roman" w:hAnsi="Times New Roman"/>
          <w:szCs w:val="24"/>
        </w:rPr>
        <w:tab/>
        <w:t>delle offerte economiche</w:t>
      </w:r>
      <w:r w:rsidR="00900AFC" w:rsidRPr="00683FEE">
        <w:rPr>
          <w:rFonts w:ascii="Times New Roman" w:hAnsi="Times New Roman"/>
          <w:szCs w:val="24"/>
        </w:rPr>
        <w:t>.</w:t>
      </w:r>
    </w:p>
    <w:p w14:paraId="48843B4E" w14:textId="437A3305" w:rsidR="00314F24" w:rsidRPr="00683FEE" w:rsidRDefault="00900AFC" w:rsidP="00EB7500">
      <w:pPr>
        <w:spacing w:line="240" w:lineRule="auto"/>
        <w:rPr>
          <w:rFonts w:ascii="Times New Roman" w:hAnsi="Times New Roman"/>
          <w:szCs w:val="24"/>
        </w:rPr>
      </w:pPr>
      <w:r w:rsidRPr="00683FEE">
        <w:rPr>
          <w:rFonts w:ascii="Times New Roman" w:hAnsi="Times New Roman"/>
          <w:szCs w:val="24"/>
        </w:rPr>
        <w:t xml:space="preserve">La piattaforma garantisce il rispetto delle disposizioni del codice in materia di </w:t>
      </w:r>
      <w:r w:rsidR="006229B3" w:rsidRPr="00683FEE">
        <w:rPr>
          <w:rFonts w:ascii="Times New Roman" w:hAnsi="Times New Roman"/>
          <w:szCs w:val="24"/>
        </w:rPr>
        <w:t>riservatezza delle</w:t>
      </w:r>
      <w:r w:rsidRPr="00683FEE">
        <w:rPr>
          <w:rFonts w:ascii="Times New Roman" w:hAnsi="Times New Roman"/>
          <w:szCs w:val="24"/>
        </w:rPr>
        <w:t xml:space="preserve"> operazioni e delle informazioni relative alla procedura di gara</w:t>
      </w:r>
      <w:r w:rsidR="00575F2B" w:rsidRPr="00683FEE">
        <w:rPr>
          <w:rFonts w:ascii="Times New Roman" w:hAnsi="Times New Roman"/>
          <w:szCs w:val="24"/>
        </w:rPr>
        <w:t xml:space="preserve"> e</w:t>
      </w:r>
      <w:r w:rsidR="008F3A30" w:rsidRPr="00683FEE">
        <w:rPr>
          <w:rFonts w:ascii="Times New Roman" w:hAnsi="Times New Roman"/>
          <w:szCs w:val="24"/>
        </w:rPr>
        <w:t xml:space="preserve"> de</w:t>
      </w:r>
      <w:r w:rsidR="00575F2B" w:rsidRPr="00683FEE">
        <w:rPr>
          <w:rFonts w:ascii="Times New Roman" w:hAnsi="Times New Roman"/>
          <w:szCs w:val="24"/>
        </w:rPr>
        <w:t>lle norme</w:t>
      </w:r>
      <w:r w:rsidR="008F3A30" w:rsidRPr="00683FEE">
        <w:rPr>
          <w:rFonts w:ascii="Times New Roman" w:hAnsi="Times New Roman"/>
          <w:szCs w:val="24"/>
        </w:rPr>
        <w:t xml:space="preserve"> di trasparenza.</w:t>
      </w:r>
    </w:p>
    <w:p w14:paraId="62A0F807" w14:textId="0DEE91B2" w:rsidR="00F20971" w:rsidRPr="00683FEE" w:rsidRDefault="00F20971" w:rsidP="00EB7500">
      <w:pPr>
        <w:spacing w:line="240" w:lineRule="auto"/>
        <w:rPr>
          <w:rFonts w:ascii="Times New Roman" w:hAnsi="Times New Roman"/>
          <w:szCs w:val="24"/>
        </w:rPr>
      </w:pPr>
    </w:p>
    <w:p w14:paraId="21CAB2BB" w14:textId="77777777" w:rsidR="00F20971" w:rsidRPr="00683FEE" w:rsidRDefault="00F20971" w:rsidP="00EB7500">
      <w:pPr>
        <w:pStyle w:val="Titolo2"/>
        <w:numPr>
          <w:ilvl w:val="0"/>
          <w:numId w:val="2"/>
        </w:numPr>
        <w:spacing w:before="0" w:after="0" w:line="240" w:lineRule="auto"/>
        <w:rPr>
          <w:rFonts w:ascii="Times New Roman" w:hAnsi="Times New Roman"/>
          <w:szCs w:val="24"/>
          <w:lang w:val="it-IT"/>
        </w:rPr>
      </w:pPr>
      <w:bookmarkStart w:id="1794" w:name="_Ref132303128"/>
      <w:bookmarkStart w:id="1795" w:name="_Toc242256152"/>
      <w:r w:rsidRPr="00683FEE">
        <w:rPr>
          <w:rFonts w:ascii="Times New Roman" w:hAnsi="Times New Roman"/>
          <w:szCs w:val="24"/>
          <w:lang w:val="it-IT"/>
        </w:rPr>
        <w:t>VERIFICA DOCUMENTAZIONE AMMINISTRATIVA</w:t>
      </w:r>
      <w:bookmarkEnd w:id="1794"/>
      <w:bookmarkEnd w:id="1795"/>
    </w:p>
    <w:p w14:paraId="1F2D0319" w14:textId="10A7640D" w:rsidR="004C53A8" w:rsidRPr="00683FEE" w:rsidRDefault="00CB214A" w:rsidP="00EB7500">
      <w:pPr>
        <w:spacing w:line="240" w:lineRule="auto"/>
        <w:rPr>
          <w:rFonts w:ascii="Times New Roman" w:hAnsi="Times New Roman"/>
          <w:szCs w:val="24"/>
        </w:rPr>
      </w:pPr>
      <w:r w:rsidRPr="00683FEE">
        <w:rPr>
          <w:rFonts w:ascii="Times New Roman" w:hAnsi="Times New Roman"/>
          <w:szCs w:val="24"/>
        </w:rPr>
        <w:t>Il</w:t>
      </w:r>
      <w:r w:rsidR="00746A37" w:rsidRPr="00683FEE">
        <w:rPr>
          <w:rFonts w:ascii="Times New Roman" w:hAnsi="Times New Roman"/>
          <w:szCs w:val="24"/>
        </w:rPr>
        <w:t xml:space="preserve"> R</w:t>
      </w:r>
      <w:r w:rsidR="00933211" w:rsidRPr="00683FEE">
        <w:rPr>
          <w:rFonts w:ascii="Times New Roman" w:hAnsi="Times New Roman"/>
          <w:szCs w:val="24"/>
        </w:rPr>
        <w:t xml:space="preserve">esponsabile della fase di affidamento esamina </w:t>
      </w:r>
      <w:r w:rsidR="00B76CCF" w:rsidRPr="00683FEE">
        <w:rPr>
          <w:rFonts w:ascii="Times New Roman" w:hAnsi="Times New Roman"/>
          <w:szCs w:val="24"/>
        </w:rPr>
        <w:t xml:space="preserve">la </w:t>
      </w:r>
      <w:r w:rsidR="00994C13" w:rsidRPr="00683FEE">
        <w:rPr>
          <w:rFonts w:ascii="Times New Roman" w:hAnsi="Times New Roman"/>
          <w:szCs w:val="24"/>
        </w:rPr>
        <w:t>d</w:t>
      </w:r>
      <w:r w:rsidR="00870286" w:rsidRPr="00683FEE">
        <w:rPr>
          <w:rFonts w:ascii="Times New Roman" w:hAnsi="Times New Roman"/>
          <w:szCs w:val="24"/>
        </w:rPr>
        <w:t>ocumentazione amministr</w:t>
      </w:r>
      <w:r w:rsidR="00B76CCF" w:rsidRPr="00683FEE">
        <w:rPr>
          <w:rFonts w:ascii="Times New Roman" w:hAnsi="Times New Roman"/>
          <w:szCs w:val="24"/>
        </w:rPr>
        <w:t>ativa</w:t>
      </w:r>
      <w:r w:rsidR="00870286" w:rsidRPr="00683FEE">
        <w:rPr>
          <w:rFonts w:ascii="Times New Roman" w:hAnsi="Times New Roman"/>
          <w:szCs w:val="24"/>
        </w:rPr>
        <w:t xml:space="preserve"> di ciascun concorrente, mentre l’offerta tecnica e l’offerta economica restano, chiuse, segrete e bloccate dal sistema, e procede a: </w:t>
      </w:r>
    </w:p>
    <w:p w14:paraId="1CDC8C55" w14:textId="77777777" w:rsidR="004C53A8" w:rsidRPr="00683FEE" w:rsidRDefault="00870286" w:rsidP="00EB7500">
      <w:pPr>
        <w:numPr>
          <w:ilvl w:val="0"/>
          <w:numId w:val="4"/>
        </w:numPr>
        <w:tabs>
          <w:tab w:val="left" w:pos="851"/>
        </w:tabs>
        <w:spacing w:line="240" w:lineRule="auto"/>
        <w:ind w:left="426"/>
        <w:rPr>
          <w:rFonts w:ascii="Times New Roman" w:hAnsi="Times New Roman"/>
          <w:szCs w:val="24"/>
        </w:rPr>
      </w:pPr>
      <w:r w:rsidRPr="00683FEE">
        <w:rPr>
          <w:rFonts w:ascii="Times New Roman" w:hAnsi="Times New Roman"/>
          <w:szCs w:val="24"/>
        </w:rPr>
        <w:t>controllare la completezza della documentazione amministrativa presentata;</w:t>
      </w:r>
    </w:p>
    <w:p w14:paraId="5396CF20" w14:textId="3D5E44FD" w:rsidR="001215DB" w:rsidRPr="00683FEE" w:rsidRDefault="00870286" w:rsidP="00EB7500">
      <w:pPr>
        <w:pStyle w:val="Paragrafoelenco"/>
        <w:numPr>
          <w:ilvl w:val="0"/>
          <w:numId w:val="4"/>
        </w:numPr>
        <w:tabs>
          <w:tab w:val="left" w:pos="851"/>
        </w:tabs>
        <w:spacing w:line="240" w:lineRule="auto"/>
        <w:ind w:left="426"/>
        <w:rPr>
          <w:rFonts w:ascii="Times New Roman" w:hAnsi="Times New Roman"/>
          <w:szCs w:val="24"/>
        </w:rPr>
      </w:pPr>
      <w:r w:rsidRPr="00683FEE">
        <w:rPr>
          <w:rFonts w:ascii="Times New Roman" w:hAnsi="Times New Roman"/>
          <w:szCs w:val="24"/>
        </w:rPr>
        <w:t>verificare la conformità della documentazione amministrativa a quanto richiesto nel presente disciplinare</w:t>
      </w:r>
      <w:r w:rsidR="001215DB" w:rsidRPr="00683FEE">
        <w:rPr>
          <w:rFonts w:ascii="Times New Roman" w:hAnsi="Times New Roman"/>
          <w:szCs w:val="24"/>
        </w:rPr>
        <w:t>;</w:t>
      </w:r>
    </w:p>
    <w:p w14:paraId="5A374360" w14:textId="2B86E6E7" w:rsidR="002D6EEC" w:rsidRPr="00683FEE" w:rsidRDefault="001215DB" w:rsidP="00EB7500">
      <w:pPr>
        <w:pStyle w:val="Paragrafoelenco"/>
        <w:numPr>
          <w:ilvl w:val="0"/>
          <w:numId w:val="4"/>
        </w:numPr>
        <w:tabs>
          <w:tab w:val="left" w:pos="851"/>
        </w:tabs>
        <w:spacing w:line="240" w:lineRule="auto"/>
        <w:ind w:left="426"/>
        <w:rPr>
          <w:rFonts w:ascii="Times New Roman" w:hAnsi="Times New Roman"/>
          <w:szCs w:val="24"/>
        </w:rPr>
      </w:pPr>
      <w:r w:rsidRPr="00683FEE">
        <w:rPr>
          <w:rFonts w:ascii="Times New Roman" w:hAnsi="Times New Roman"/>
          <w:szCs w:val="24"/>
        </w:rPr>
        <w:t xml:space="preserve">attivare la procedura di soccorso istruttorio di cui al precedente punto </w:t>
      </w:r>
      <w:r w:rsidR="00746A37" w:rsidRPr="00683FEE">
        <w:rPr>
          <w:rFonts w:ascii="Times New Roman" w:hAnsi="Times New Roman"/>
          <w:szCs w:val="24"/>
        </w:rPr>
        <w:t>1</w:t>
      </w:r>
      <w:r w:rsidR="0027356C" w:rsidRPr="00683FEE">
        <w:rPr>
          <w:rFonts w:ascii="Times New Roman" w:hAnsi="Times New Roman"/>
          <w:szCs w:val="24"/>
        </w:rPr>
        <w:t>4</w:t>
      </w:r>
      <w:r w:rsidR="002D6EEC" w:rsidRPr="00683FEE">
        <w:rPr>
          <w:rFonts w:ascii="Times New Roman" w:hAnsi="Times New Roman"/>
          <w:szCs w:val="24"/>
        </w:rPr>
        <w:t xml:space="preserve">. </w:t>
      </w:r>
    </w:p>
    <w:p w14:paraId="4E3E954A" w14:textId="52B65B47" w:rsidR="004C53A8" w:rsidRPr="00683FEE" w:rsidRDefault="002D6EEC" w:rsidP="00EB7500">
      <w:pPr>
        <w:tabs>
          <w:tab w:val="left" w:pos="851"/>
        </w:tabs>
        <w:spacing w:line="240" w:lineRule="auto"/>
        <w:ind w:left="66"/>
        <w:rPr>
          <w:rFonts w:ascii="Times New Roman" w:hAnsi="Times New Roman"/>
          <w:szCs w:val="24"/>
        </w:rPr>
      </w:pPr>
      <w:r w:rsidRPr="00683FEE">
        <w:rPr>
          <w:rFonts w:ascii="Times New Roman" w:hAnsi="Times New Roman"/>
          <w:szCs w:val="24"/>
        </w:rPr>
        <w:t xml:space="preserve">Gli eventuali </w:t>
      </w:r>
      <w:r w:rsidR="003D0441" w:rsidRPr="00683FEE">
        <w:rPr>
          <w:rFonts w:ascii="Times New Roman" w:hAnsi="Times New Roman"/>
          <w:szCs w:val="24"/>
        </w:rPr>
        <w:t xml:space="preserve">provvedimenti di esclusione dalla procedura di gara sono comunicati </w:t>
      </w:r>
      <w:r w:rsidR="00626907" w:rsidRPr="00683FEE">
        <w:rPr>
          <w:rFonts w:ascii="Times New Roman" w:hAnsi="Times New Roman"/>
          <w:szCs w:val="24"/>
        </w:rPr>
        <w:t>entro cinque giorni dalla loro adozione.</w:t>
      </w:r>
      <w:r w:rsidR="00626907" w:rsidRPr="00683FEE" w:rsidDel="00626907">
        <w:rPr>
          <w:rFonts w:ascii="Times New Roman" w:hAnsi="Times New Roman"/>
          <w:szCs w:val="24"/>
        </w:rPr>
        <w:t xml:space="preserve"> </w:t>
      </w:r>
      <w:r w:rsidR="004965EA" w:rsidRPr="00683FEE">
        <w:rPr>
          <w:rFonts w:ascii="Times New Roman" w:hAnsi="Times New Roman"/>
          <w:szCs w:val="24"/>
        </w:rPr>
        <w:t>È fatta salva la possibilità</w:t>
      </w:r>
      <w:r w:rsidR="00870286" w:rsidRPr="00683FEE">
        <w:rPr>
          <w:rFonts w:ascii="Times New Roman" w:hAnsi="Times New Roman"/>
          <w:szCs w:val="24"/>
        </w:rPr>
        <w:t xml:space="preserve"> di chiedere agli offerenti, in qualsiasi momento nel corso della procedura, di presentare tutti i documenti complementari o parte di essi, qualora questo sia necessario per assicurare il corretto svolgimento della procedura. </w:t>
      </w:r>
    </w:p>
    <w:p w14:paraId="38D894A6" w14:textId="77777777" w:rsidR="00575F2B" w:rsidRPr="00683FEE" w:rsidRDefault="00575F2B" w:rsidP="00EB7500">
      <w:pPr>
        <w:tabs>
          <w:tab w:val="left" w:pos="851"/>
        </w:tabs>
        <w:spacing w:line="240" w:lineRule="auto"/>
        <w:ind w:left="66"/>
        <w:rPr>
          <w:rFonts w:ascii="Times New Roman" w:hAnsi="Times New Roman"/>
          <w:szCs w:val="24"/>
        </w:rPr>
      </w:pPr>
    </w:p>
    <w:p w14:paraId="51A3F517" w14:textId="3D006987"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lang w:val="it-IT"/>
        </w:rPr>
      </w:pPr>
      <w:bookmarkStart w:id="1796" w:name="_Ref132303065"/>
      <w:bookmarkStart w:id="1797" w:name="_Ref138148356"/>
      <w:bookmarkStart w:id="1798" w:name="_Toc242256153"/>
      <w:r w:rsidRPr="00683FEE">
        <w:rPr>
          <w:rFonts w:ascii="Times New Roman" w:hAnsi="Times New Roman"/>
          <w:szCs w:val="24"/>
          <w:lang w:val="it-IT"/>
        </w:rPr>
        <w:t>VALUTAZIONE DELLE OFFERTE TECNICHE ED ECONOMICHE</w:t>
      </w:r>
      <w:bookmarkEnd w:id="1796"/>
      <w:bookmarkEnd w:id="1797"/>
      <w:bookmarkEnd w:id="1798"/>
    </w:p>
    <w:p w14:paraId="4EB883FE" w14:textId="7160C58E" w:rsidR="004C53A8" w:rsidRPr="00683FEE" w:rsidRDefault="00626907" w:rsidP="00EB7500">
      <w:pPr>
        <w:spacing w:line="240" w:lineRule="auto"/>
        <w:rPr>
          <w:rFonts w:ascii="Times New Roman" w:hAnsi="Times New Roman"/>
          <w:szCs w:val="24"/>
        </w:rPr>
      </w:pPr>
      <w:r w:rsidRPr="00683FEE">
        <w:rPr>
          <w:rFonts w:ascii="Times New Roman" w:hAnsi="Times New Roman"/>
          <w:szCs w:val="24"/>
        </w:rPr>
        <w:t xml:space="preserve">La commissione giudicatrice </w:t>
      </w:r>
      <w:r w:rsidR="00AE5B00" w:rsidRPr="00683FEE">
        <w:rPr>
          <w:rFonts w:ascii="Times New Roman" w:hAnsi="Times New Roman"/>
          <w:szCs w:val="24"/>
        </w:rPr>
        <w:t>procede all’</w:t>
      </w:r>
      <w:r w:rsidR="006D2A5E" w:rsidRPr="00683FEE">
        <w:rPr>
          <w:rFonts w:ascii="Times New Roman" w:hAnsi="Times New Roman"/>
          <w:szCs w:val="24"/>
        </w:rPr>
        <w:t>esame</w:t>
      </w:r>
      <w:r w:rsidR="005A0708" w:rsidRPr="00683FEE">
        <w:rPr>
          <w:rFonts w:ascii="Times New Roman" w:hAnsi="Times New Roman"/>
          <w:szCs w:val="24"/>
        </w:rPr>
        <w:t xml:space="preserve"> e valutazione delle offerte presentate dai concorrenti </w:t>
      </w:r>
      <w:r w:rsidR="00870286" w:rsidRPr="00683FEE">
        <w:rPr>
          <w:rFonts w:ascii="Times New Roman" w:hAnsi="Times New Roman"/>
          <w:szCs w:val="24"/>
        </w:rPr>
        <w:t xml:space="preserve">e all’assegnazione dei relativi punteggi applicando i criteri e le formule indicati </w:t>
      </w:r>
      <w:r w:rsidR="009347F3" w:rsidRPr="00683FEE">
        <w:rPr>
          <w:rFonts w:ascii="Times New Roman" w:hAnsi="Times New Roman"/>
          <w:szCs w:val="24"/>
        </w:rPr>
        <w:t>negli atti di gara</w:t>
      </w:r>
      <w:r w:rsidR="00870286" w:rsidRPr="00683FEE">
        <w:rPr>
          <w:rFonts w:ascii="Times New Roman" w:hAnsi="Times New Roman"/>
          <w:szCs w:val="24"/>
        </w:rPr>
        <w:t>.</w:t>
      </w:r>
      <w:r w:rsidR="004965EA" w:rsidRPr="00683FEE">
        <w:rPr>
          <w:rFonts w:ascii="Times New Roman" w:hAnsi="Times New Roman"/>
          <w:szCs w:val="24"/>
        </w:rPr>
        <w:t xml:space="preserve"> </w:t>
      </w:r>
      <w:r w:rsidR="005A0708" w:rsidRPr="00683FEE">
        <w:rPr>
          <w:rFonts w:ascii="Times New Roman" w:hAnsi="Times New Roman"/>
          <w:szCs w:val="24"/>
        </w:rPr>
        <w:t>G</w:t>
      </w:r>
      <w:r w:rsidR="004965EA" w:rsidRPr="00683FEE">
        <w:rPr>
          <w:rFonts w:ascii="Times New Roman" w:hAnsi="Times New Roman"/>
          <w:szCs w:val="24"/>
        </w:rPr>
        <w:t>li esiti d</w:t>
      </w:r>
      <w:r w:rsidR="005A0708" w:rsidRPr="00683FEE">
        <w:rPr>
          <w:rFonts w:ascii="Times New Roman" w:hAnsi="Times New Roman"/>
          <w:szCs w:val="24"/>
        </w:rPr>
        <w:t>ella valutazione sono registrati dalla Piattaforma</w:t>
      </w:r>
      <w:r w:rsidR="004965EA" w:rsidRPr="00683FEE">
        <w:rPr>
          <w:rFonts w:ascii="Times New Roman" w:hAnsi="Times New Roman"/>
          <w:szCs w:val="24"/>
        </w:rPr>
        <w:t>.</w:t>
      </w:r>
    </w:p>
    <w:p w14:paraId="17AC871C" w14:textId="0EA9B64D"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 xml:space="preserve">La commissione procede alla riparametrazione dei punteggi secondo quanto indicato al punto </w:t>
      </w:r>
      <w:r w:rsidR="00133B1E" w:rsidRPr="00683FEE">
        <w:rPr>
          <w:rFonts w:ascii="Times New Roman" w:hAnsi="Times New Roman"/>
          <w:szCs w:val="24"/>
        </w:rPr>
        <w:t>1</w:t>
      </w:r>
      <w:r w:rsidR="009347F3" w:rsidRPr="00683FEE">
        <w:rPr>
          <w:rFonts w:ascii="Times New Roman" w:hAnsi="Times New Roman"/>
          <w:szCs w:val="24"/>
        </w:rPr>
        <w:t>8</w:t>
      </w:r>
      <w:r w:rsidR="00133B1E" w:rsidRPr="00683FEE">
        <w:rPr>
          <w:rFonts w:ascii="Times New Roman" w:hAnsi="Times New Roman"/>
          <w:szCs w:val="24"/>
        </w:rPr>
        <w:t xml:space="preserve">.4 avvalendosi delle funzionalità della </w:t>
      </w:r>
      <w:r w:rsidR="009347F3" w:rsidRPr="00683FEE">
        <w:rPr>
          <w:rFonts w:ascii="Times New Roman" w:hAnsi="Times New Roman"/>
          <w:szCs w:val="24"/>
        </w:rPr>
        <w:t>P</w:t>
      </w:r>
      <w:r w:rsidR="00133B1E" w:rsidRPr="00683FEE">
        <w:rPr>
          <w:rFonts w:ascii="Times New Roman" w:hAnsi="Times New Roman"/>
          <w:szCs w:val="24"/>
        </w:rPr>
        <w:t>iattaforma.</w:t>
      </w:r>
    </w:p>
    <w:p w14:paraId="50C7FCDC" w14:textId="1B139DCD" w:rsidR="004C53A8" w:rsidRPr="00683FEE" w:rsidRDefault="00870286" w:rsidP="00EB7500">
      <w:pPr>
        <w:spacing w:line="240" w:lineRule="auto"/>
        <w:rPr>
          <w:rFonts w:ascii="Times New Roman" w:hAnsi="Times New Roman"/>
          <w:szCs w:val="24"/>
        </w:rPr>
      </w:pPr>
      <w:bookmarkStart w:id="1799" w:name="_Hlk223424418"/>
      <w:r w:rsidRPr="00683FEE">
        <w:rPr>
          <w:rFonts w:ascii="Times New Roman" w:hAnsi="Times New Roman"/>
          <w:szCs w:val="24"/>
        </w:rPr>
        <w:t xml:space="preserve">La commissione </w:t>
      </w:r>
      <w:r w:rsidR="006D2A5E" w:rsidRPr="00683FEE">
        <w:rPr>
          <w:rFonts w:ascii="Times New Roman" w:hAnsi="Times New Roman"/>
          <w:szCs w:val="24"/>
        </w:rPr>
        <w:t xml:space="preserve">giudicatrice </w:t>
      </w:r>
      <w:r w:rsidRPr="00683FEE">
        <w:rPr>
          <w:rFonts w:ascii="Times New Roman" w:hAnsi="Times New Roman"/>
          <w:szCs w:val="24"/>
        </w:rPr>
        <w:t>rende visibile ai concorrenti</w:t>
      </w:r>
      <w:r w:rsidR="0035068F" w:rsidRPr="00683FEE">
        <w:rPr>
          <w:rFonts w:ascii="Times New Roman" w:hAnsi="Times New Roman"/>
          <w:szCs w:val="24"/>
        </w:rPr>
        <w:t xml:space="preserve"> attraverso le funzionalità </w:t>
      </w:r>
      <w:r w:rsidR="009347F3" w:rsidRPr="00683FEE">
        <w:rPr>
          <w:rFonts w:ascii="Times New Roman" w:hAnsi="Times New Roman"/>
          <w:szCs w:val="24"/>
        </w:rPr>
        <w:t>della</w:t>
      </w:r>
      <w:r w:rsidR="0035068F" w:rsidRPr="00683FEE">
        <w:rPr>
          <w:rFonts w:ascii="Times New Roman" w:hAnsi="Times New Roman"/>
          <w:szCs w:val="24"/>
        </w:rPr>
        <w:t xml:space="preserve"> </w:t>
      </w:r>
      <w:r w:rsidR="009347F3" w:rsidRPr="00683FEE">
        <w:rPr>
          <w:rFonts w:ascii="Times New Roman" w:hAnsi="Times New Roman"/>
          <w:szCs w:val="24"/>
        </w:rPr>
        <w:t>P</w:t>
      </w:r>
      <w:r w:rsidR="0035068F" w:rsidRPr="00683FEE">
        <w:rPr>
          <w:rFonts w:ascii="Times New Roman" w:hAnsi="Times New Roman"/>
          <w:szCs w:val="24"/>
        </w:rPr>
        <w:t>iattaforma</w:t>
      </w:r>
      <w:r w:rsidRPr="00683FEE">
        <w:rPr>
          <w:rFonts w:ascii="Times New Roman" w:hAnsi="Times New Roman"/>
          <w:szCs w:val="24"/>
        </w:rPr>
        <w:t xml:space="preserve">: </w:t>
      </w:r>
    </w:p>
    <w:p w14:paraId="233C6CE6" w14:textId="77777777" w:rsidR="004C53A8" w:rsidRPr="00683FEE" w:rsidRDefault="00870286" w:rsidP="00EB7500">
      <w:pPr>
        <w:spacing w:line="240" w:lineRule="auto"/>
        <w:ind w:left="284"/>
        <w:rPr>
          <w:rFonts w:ascii="Times New Roman" w:hAnsi="Times New Roman"/>
          <w:szCs w:val="24"/>
        </w:rPr>
      </w:pPr>
      <w:r w:rsidRPr="00683FEE">
        <w:rPr>
          <w:rFonts w:ascii="Times New Roman" w:hAnsi="Times New Roman"/>
          <w:szCs w:val="24"/>
        </w:rPr>
        <w:t>a) i punteggi tecnici attribuiti alle singole offerte tecniche;</w:t>
      </w:r>
    </w:p>
    <w:p w14:paraId="59A25897" w14:textId="77777777" w:rsidR="006D2A5E" w:rsidRPr="00683FEE" w:rsidRDefault="00870286" w:rsidP="00EB7500">
      <w:pPr>
        <w:spacing w:line="240" w:lineRule="auto"/>
        <w:ind w:left="284"/>
        <w:rPr>
          <w:rFonts w:ascii="Times New Roman" w:hAnsi="Times New Roman"/>
          <w:szCs w:val="24"/>
        </w:rPr>
      </w:pPr>
      <w:r w:rsidRPr="00683FEE">
        <w:rPr>
          <w:rFonts w:ascii="Times New Roman" w:hAnsi="Times New Roman"/>
          <w:szCs w:val="24"/>
        </w:rPr>
        <w:t>b) le eventuali esclusioni dalla gara dei concorrenti</w:t>
      </w:r>
      <w:r w:rsidR="006D2A5E" w:rsidRPr="00683FEE">
        <w:rPr>
          <w:rFonts w:ascii="Times New Roman" w:hAnsi="Times New Roman"/>
          <w:szCs w:val="24"/>
        </w:rPr>
        <w:t>.</w:t>
      </w:r>
    </w:p>
    <w:bookmarkEnd w:id="1799"/>
    <w:p w14:paraId="602A7963" w14:textId="0A482E52" w:rsidR="004C53A8" w:rsidRPr="00683FEE" w:rsidRDefault="009B0C28" w:rsidP="00EB7500">
      <w:pPr>
        <w:spacing w:line="240" w:lineRule="auto"/>
        <w:rPr>
          <w:rFonts w:ascii="Times New Roman" w:hAnsi="Times New Roman"/>
          <w:szCs w:val="24"/>
        </w:rPr>
      </w:pPr>
      <w:r w:rsidRPr="00683FEE">
        <w:rPr>
          <w:rFonts w:ascii="Times New Roman" w:hAnsi="Times New Roman"/>
          <w:szCs w:val="24"/>
        </w:rPr>
        <w:t>Al termine delle operazioni di cui sopra la Piattaforma consente la prosecuzione della procedura ai soli concorrenti ammessi alla valutazione delle offerte economiche.</w:t>
      </w:r>
      <w:r w:rsidR="00870286" w:rsidRPr="00683FEE">
        <w:rPr>
          <w:rFonts w:ascii="Times New Roman" w:hAnsi="Times New Roman"/>
          <w:szCs w:val="24"/>
        </w:rPr>
        <w:t xml:space="preserve"> </w:t>
      </w:r>
    </w:p>
    <w:p w14:paraId="3B179426" w14:textId="03813E5E" w:rsidR="003547C5" w:rsidRPr="00683FEE" w:rsidRDefault="003547C5" w:rsidP="00EB7500">
      <w:pPr>
        <w:spacing w:line="240" w:lineRule="auto"/>
        <w:rPr>
          <w:rFonts w:ascii="Times New Roman" w:hAnsi="Times New Roman"/>
          <w:szCs w:val="24"/>
        </w:rPr>
      </w:pPr>
    </w:p>
    <w:p w14:paraId="5A06E988" w14:textId="77777777" w:rsidR="009F0C91" w:rsidRPr="00683FEE" w:rsidRDefault="009F0C91" w:rsidP="009F0C91">
      <w:pPr>
        <w:spacing w:line="240" w:lineRule="auto"/>
        <w:rPr>
          <w:rFonts w:ascii="Times New Roman" w:hAnsi="Times New Roman"/>
          <w:szCs w:val="24"/>
        </w:rPr>
      </w:pPr>
      <w:r w:rsidRPr="00683FEE">
        <w:rPr>
          <w:rFonts w:ascii="Times New Roman" w:hAnsi="Times New Roman"/>
          <w:szCs w:val="24"/>
        </w:rPr>
        <w:t xml:space="preserve">La Commissione, procede all’apertura e alla valutazione delle offerte economiche, secondo i criteri e le modalità descritte nel disciplinare e, successivamente, all’assegnazione del punteggio per la formulazione della graduatoria. </w:t>
      </w:r>
    </w:p>
    <w:p w14:paraId="5639DC93" w14:textId="77777777" w:rsidR="009F0C91" w:rsidRPr="00683FEE" w:rsidRDefault="009F0C91" w:rsidP="009F0C91">
      <w:pPr>
        <w:spacing w:line="240" w:lineRule="auto"/>
        <w:rPr>
          <w:rFonts w:ascii="Times New Roman" w:hAnsi="Times New Roman"/>
          <w:szCs w:val="24"/>
        </w:rPr>
      </w:pPr>
      <w:r w:rsidRPr="00683FEE">
        <w:rPr>
          <w:rFonts w:ascii="Times New Roman" w:hAnsi="Times New Roman"/>
          <w:szCs w:val="24"/>
        </w:rPr>
        <w:t>Prima di assegnare il punteggio all’offerta economica la commissione valuta l’adeguatezza e sostenibilità del Piano Economico Finanziario presentato a norma dell’art. 185 co. 5 del Codice.</w:t>
      </w:r>
    </w:p>
    <w:p w14:paraId="10424969" w14:textId="77777777" w:rsidR="009F0C91" w:rsidRPr="00683FEE" w:rsidRDefault="009F0C91" w:rsidP="00EB7500">
      <w:pPr>
        <w:spacing w:line="240" w:lineRule="auto"/>
        <w:rPr>
          <w:rFonts w:ascii="Times New Roman" w:hAnsi="Times New Roman"/>
          <w:szCs w:val="24"/>
        </w:rPr>
      </w:pPr>
    </w:p>
    <w:p w14:paraId="0B519B9A" w14:textId="77777777" w:rsidR="006F13A1" w:rsidRPr="00683FEE" w:rsidRDefault="00870286" w:rsidP="00EB7500">
      <w:pPr>
        <w:spacing w:line="240" w:lineRule="auto"/>
        <w:rPr>
          <w:rFonts w:ascii="Times New Roman" w:hAnsi="Times New Roman"/>
          <w:szCs w:val="24"/>
        </w:rPr>
      </w:pPr>
      <w:r w:rsidRPr="00683FEE">
        <w:rPr>
          <w:rFonts w:ascii="Times New Roman" w:hAnsi="Times New Roman"/>
          <w:szCs w:val="24"/>
        </w:rPr>
        <w:t>Nel caso in cui le offerte di due o più concorrenti ottengano lo stesso punteggio complessivo, ma punteggi differenti per il prezzo e per tutti gli altri elementi di valutazione, è collocato primo in graduatoria il concorrente che ha ottenuto il miglior punteggio sul</w:t>
      </w:r>
      <w:r w:rsidR="006F13A1" w:rsidRPr="00683FEE">
        <w:rPr>
          <w:rFonts w:ascii="Times New Roman" w:hAnsi="Times New Roman"/>
          <w:szCs w:val="24"/>
        </w:rPr>
        <w:t>l’offerta tecnica.</w:t>
      </w:r>
    </w:p>
    <w:p w14:paraId="35B17DDF" w14:textId="54CB19DE" w:rsidR="004C53A8" w:rsidRPr="00683FEE" w:rsidRDefault="004C53A8" w:rsidP="00EB7500">
      <w:pPr>
        <w:spacing w:line="240" w:lineRule="auto"/>
        <w:rPr>
          <w:rFonts w:ascii="Times New Roman" w:hAnsi="Times New Roman"/>
          <w:szCs w:val="24"/>
        </w:rPr>
      </w:pPr>
    </w:p>
    <w:p w14:paraId="75369738" w14:textId="19E5C85E"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 xml:space="preserve">Nel caso in cui le offerte di due o più concorrenti ottengano lo stesso punteggio complessivo e gli stessi punteggi parziali per il prezzo e per l’offerta tecnica, </w:t>
      </w:r>
      <w:r w:rsidR="00C25436" w:rsidRPr="00683FEE">
        <w:rPr>
          <w:rFonts w:ascii="Times New Roman" w:hAnsi="Times New Roman"/>
          <w:szCs w:val="24"/>
        </w:rPr>
        <w:t>i predetti concorrenti</w:t>
      </w:r>
      <w:r w:rsidR="00005305" w:rsidRPr="00683FEE">
        <w:rPr>
          <w:rFonts w:ascii="Times New Roman" w:hAnsi="Times New Roman"/>
          <w:szCs w:val="24"/>
        </w:rPr>
        <w:t>, su richiesta della stazione appaltante, presentano un’offerta migliorativa</w:t>
      </w:r>
      <w:r w:rsidR="00C25436" w:rsidRPr="00683FEE">
        <w:rPr>
          <w:rFonts w:ascii="Times New Roman" w:hAnsi="Times New Roman"/>
          <w:szCs w:val="24"/>
        </w:rPr>
        <w:t xml:space="preserve"> </w:t>
      </w:r>
      <w:r w:rsidR="00005305" w:rsidRPr="00683FEE">
        <w:rPr>
          <w:rFonts w:ascii="Times New Roman" w:hAnsi="Times New Roman"/>
          <w:szCs w:val="24"/>
        </w:rPr>
        <w:t xml:space="preserve">sul prezzo </w:t>
      </w:r>
      <w:r w:rsidR="00994C0B" w:rsidRPr="00683FEE">
        <w:rPr>
          <w:rFonts w:ascii="Times New Roman" w:hAnsi="Times New Roman"/>
          <w:szCs w:val="24"/>
        </w:rPr>
        <w:t>entro</w:t>
      </w:r>
      <w:r w:rsidR="006F13A1" w:rsidRPr="00683FEE">
        <w:rPr>
          <w:rFonts w:ascii="Times New Roman" w:hAnsi="Times New Roman"/>
          <w:szCs w:val="24"/>
        </w:rPr>
        <w:t xml:space="preserve"> un termine certo e tassativo indicato dalla stazione appaltante</w:t>
      </w:r>
      <w:r w:rsidR="00005305" w:rsidRPr="00683FEE">
        <w:rPr>
          <w:rFonts w:ascii="Times New Roman" w:hAnsi="Times New Roman"/>
          <w:szCs w:val="24"/>
        </w:rPr>
        <w:t xml:space="preserve">. </w:t>
      </w:r>
      <w:r w:rsidR="00C25436" w:rsidRPr="00683FEE">
        <w:rPr>
          <w:rFonts w:ascii="Times New Roman" w:hAnsi="Times New Roman"/>
          <w:szCs w:val="24"/>
        </w:rPr>
        <w:t xml:space="preserve">La richiesta è effettuata secondo le modalità previste </w:t>
      </w:r>
      <w:r w:rsidR="0078130E" w:rsidRPr="00683FEE">
        <w:rPr>
          <w:rFonts w:ascii="Times New Roman" w:hAnsi="Times New Roman"/>
          <w:szCs w:val="24"/>
        </w:rPr>
        <w:t xml:space="preserve">al punto </w:t>
      </w:r>
      <w:r w:rsidR="0078130E" w:rsidRPr="00683FEE">
        <w:rPr>
          <w:rFonts w:ascii="Times New Roman" w:hAnsi="Times New Roman"/>
          <w:szCs w:val="24"/>
        </w:rPr>
        <w:fldChar w:fldCharType="begin"/>
      </w:r>
      <w:r w:rsidR="0078130E" w:rsidRPr="00683FEE">
        <w:rPr>
          <w:rFonts w:ascii="Times New Roman" w:hAnsi="Times New Roman"/>
          <w:szCs w:val="24"/>
        </w:rPr>
        <w:instrText xml:space="preserve"> REF _Ref132304898 \r \h </w:instrText>
      </w:r>
      <w:r w:rsidR="005C33B1" w:rsidRPr="00683FEE">
        <w:rPr>
          <w:rFonts w:ascii="Times New Roman" w:hAnsi="Times New Roman"/>
          <w:szCs w:val="24"/>
        </w:rPr>
        <w:instrText xml:space="preserve"> \* MERGEFORMAT </w:instrText>
      </w:r>
      <w:r w:rsidR="0078130E" w:rsidRPr="00683FEE">
        <w:rPr>
          <w:rFonts w:ascii="Times New Roman" w:hAnsi="Times New Roman"/>
          <w:szCs w:val="24"/>
        </w:rPr>
      </w:r>
      <w:r w:rsidR="0078130E" w:rsidRPr="00683FEE">
        <w:rPr>
          <w:rFonts w:ascii="Times New Roman" w:hAnsi="Times New Roman"/>
          <w:szCs w:val="24"/>
        </w:rPr>
        <w:fldChar w:fldCharType="separate"/>
      </w:r>
      <w:r w:rsidR="00DF0830">
        <w:rPr>
          <w:rFonts w:ascii="Times New Roman" w:hAnsi="Times New Roman"/>
          <w:szCs w:val="24"/>
        </w:rPr>
        <w:t>2.3</w:t>
      </w:r>
      <w:r w:rsidR="0078130E" w:rsidRPr="00683FEE">
        <w:rPr>
          <w:rFonts w:ascii="Times New Roman" w:hAnsi="Times New Roman"/>
          <w:szCs w:val="24"/>
        </w:rPr>
        <w:fldChar w:fldCharType="end"/>
      </w:r>
      <w:r w:rsidR="00994C0B" w:rsidRPr="00683FEE">
        <w:rPr>
          <w:rFonts w:ascii="Times New Roman" w:hAnsi="Times New Roman"/>
          <w:szCs w:val="24"/>
        </w:rPr>
        <w:t xml:space="preserve">. </w:t>
      </w:r>
      <w:r w:rsidR="00005305" w:rsidRPr="00683FEE">
        <w:rPr>
          <w:rFonts w:ascii="Times New Roman" w:hAnsi="Times New Roman"/>
          <w:szCs w:val="24"/>
        </w:rPr>
        <w:t>È collocato primo in graduatoria il concorrente che ha presentato</w:t>
      </w:r>
      <w:r w:rsidR="00C25436" w:rsidRPr="00683FEE">
        <w:rPr>
          <w:rFonts w:ascii="Times New Roman" w:hAnsi="Times New Roman"/>
          <w:szCs w:val="24"/>
        </w:rPr>
        <w:t xml:space="preserve"> la migliore offerta</w:t>
      </w:r>
      <w:r w:rsidR="00005305" w:rsidRPr="00683FEE">
        <w:rPr>
          <w:rFonts w:ascii="Times New Roman" w:hAnsi="Times New Roman"/>
          <w:szCs w:val="24"/>
        </w:rPr>
        <w:t xml:space="preserve">. Ove permanga l’ex aequo </w:t>
      </w:r>
      <w:r w:rsidR="001322C5" w:rsidRPr="00683FEE">
        <w:rPr>
          <w:rFonts w:ascii="Times New Roman" w:hAnsi="Times New Roman"/>
          <w:szCs w:val="24"/>
        </w:rPr>
        <w:t xml:space="preserve">la commissione procede mediante </w:t>
      </w:r>
      <w:r w:rsidR="0078130E" w:rsidRPr="00683FEE">
        <w:rPr>
          <w:rFonts w:ascii="Times New Roman" w:hAnsi="Times New Roman"/>
          <w:szCs w:val="24"/>
        </w:rPr>
        <w:t xml:space="preserve">sorteggio </w:t>
      </w:r>
      <w:r w:rsidRPr="00683FEE">
        <w:rPr>
          <w:rFonts w:ascii="Times New Roman" w:hAnsi="Times New Roman"/>
          <w:szCs w:val="24"/>
        </w:rPr>
        <w:t>ad individuare il concorrente che verrà collocato primo nella graduatoria.</w:t>
      </w:r>
      <w:r w:rsidR="00005305" w:rsidRPr="00683FEE">
        <w:rPr>
          <w:rFonts w:ascii="Times New Roman" w:hAnsi="Times New Roman"/>
          <w:szCs w:val="24"/>
        </w:rPr>
        <w:t xml:space="preserve"> </w:t>
      </w:r>
      <w:r w:rsidR="001322C5" w:rsidRPr="00683FEE">
        <w:rPr>
          <w:rFonts w:ascii="Times New Roman" w:hAnsi="Times New Roman"/>
          <w:szCs w:val="24"/>
        </w:rPr>
        <w:t>L</w:t>
      </w:r>
      <w:r w:rsidR="00005305" w:rsidRPr="00683FEE">
        <w:rPr>
          <w:rFonts w:ascii="Times New Roman" w:hAnsi="Times New Roman"/>
          <w:szCs w:val="24"/>
        </w:rPr>
        <w:t>a stazione appaltante comunica il giorno e l’ora del sorteggio.</w:t>
      </w:r>
      <w:r w:rsidR="00994C0B" w:rsidRPr="00683FEE">
        <w:rPr>
          <w:rFonts w:ascii="Times New Roman" w:hAnsi="Times New Roman"/>
          <w:szCs w:val="24"/>
        </w:rPr>
        <w:t xml:space="preserve"> secondo le modalità previste </w:t>
      </w:r>
      <w:r w:rsidR="0078130E" w:rsidRPr="00683FEE">
        <w:rPr>
          <w:rFonts w:ascii="Times New Roman" w:hAnsi="Times New Roman"/>
          <w:szCs w:val="24"/>
        </w:rPr>
        <w:t xml:space="preserve">punto </w:t>
      </w:r>
      <w:r w:rsidR="0078130E" w:rsidRPr="00683FEE">
        <w:rPr>
          <w:rFonts w:ascii="Times New Roman" w:hAnsi="Times New Roman"/>
          <w:szCs w:val="24"/>
        </w:rPr>
        <w:fldChar w:fldCharType="begin"/>
      </w:r>
      <w:r w:rsidR="0078130E" w:rsidRPr="00683FEE">
        <w:rPr>
          <w:rFonts w:ascii="Times New Roman" w:hAnsi="Times New Roman"/>
          <w:szCs w:val="24"/>
        </w:rPr>
        <w:instrText xml:space="preserve"> REF _Ref132304898 \r \h </w:instrText>
      </w:r>
      <w:r w:rsidR="005C33B1" w:rsidRPr="00683FEE">
        <w:rPr>
          <w:rFonts w:ascii="Times New Roman" w:hAnsi="Times New Roman"/>
          <w:szCs w:val="24"/>
        </w:rPr>
        <w:instrText xml:space="preserve"> \* MERGEFORMAT </w:instrText>
      </w:r>
      <w:r w:rsidR="0078130E" w:rsidRPr="00683FEE">
        <w:rPr>
          <w:rFonts w:ascii="Times New Roman" w:hAnsi="Times New Roman"/>
          <w:szCs w:val="24"/>
        </w:rPr>
      </w:r>
      <w:r w:rsidR="0078130E" w:rsidRPr="00683FEE">
        <w:rPr>
          <w:rFonts w:ascii="Times New Roman" w:hAnsi="Times New Roman"/>
          <w:szCs w:val="24"/>
        </w:rPr>
        <w:fldChar w:fldCharType="separate"/>
      </w:r>
      <w:r w:rsidR="00DF0830">
        <w:rPr>
          <w:rFonts w:ascii="Times New Roman" w:hAnsi="Times New Roman"/>
          <w:szCs w:val="24"/>
        </w:rPr>
        <w:t>2.3</w:t>
      </w:r>
      <w:r w:rsidR="0078130E" w:rsidRPr="00683FEE">
        <w:rPr>
          <w:rFonts w:ascii="Times New Roman" w:hAnsi="Times New Roman"/>
          <w:szCs w:val="24"/>
        </w:rPr>
        <w:fldChar w:fldCharType="end"/>
      </w:r>
      <w:r w:rsidR="00994C0B" w:rsidRPr="00683FEE">
        <w:rPr>
          <w:rFonts w:ascii="Times New Roman" w:hAnsi="Times New Roman"/>
          <w:szCs w:val="24"/>
        </w:rPr>
        <w:t>.</w:t>
      </w:r>
    </w:p>
    <w:p w14:paraId="4C036293" w14:textId="10108306" w:rsidR="009B0C28" w:rsidRPr="00683FEE" w:rsidRDefault="009B0C28" w:rsidP="00EB7500">
      <w:pPr>
        <w:spacing w:line="240" w:lineRule="auto"/>
        <w:rPr>
          <w:rFonts w:ascii="Times New Roman" w:hAnsi="Times New Roman"/>
          <w:szCs w:val="24"/>
        </w:rPr>
      </w:pPr>
      <w:r w:rsidRPr="00683FEE">
        <w:rPr>
          <w:rFonts w:ascii="Times New Roman" w:hAnsi="Times New Roman"/>
          <w:szCs w:val="24"/>
        </w:rPr>
        <w:t xml:space="preserve">La commissione giudicatrice rende visibile ai concorrenti, con le modalità di cui all’articolo </w:t>
      </w:r>
      <w:r w:rsidR="006F13A1" w:rsidRPr="00683FEE">
        <w:rPr>
          <w:rFonts w:ascii="Times New Roman" w:hAnsi="Times New Roman"/>
          <w:szCs w:val="24"/>
        </w:rPr>
        <w:t>19</w:t>
      </w:r>
      <w:r w:rsidRPr="00683FEE">
        <w:rPr>
          <w:rFonts w:ascii="Times New Roman" w:hAnsi="Times New Roman"/>
          <w:szCs w:val="24"/>
        </w:rPr>
        <w:t xml:space="preserve"> </w:t>
      </w:r>
      <w:r w:rsidR="00A16F2D" w:rsidRPr="00683FEE">
        <w:rPr>
          <w:rFonts w:ascii="Times New Roman" w:hAnsi="Times New Roman"/>
          <w:szCs w:val="24"/>
        </w:rPr>
        <w:t xml:space="preserve">i </w:t>
      </w:r>
      <w:r w:rsidRPr="00683FEE">
        <w:rPr>
          <w:rFonts w:ascii="Times New Roman" w:hAnsi="Times New Roman"/>
          <w:szCs w:val="24"/>
        </w:rPr>
        <w:t>prezzi offerti.</w:t>
      </w:r>
    </w:p>
    <w:p w14:paraId="7E68516D" w14:textId="216D709B" w:rsidR="003547C5" w:rsidRPr="00683FEE" w:rsidRDefault="00870286" w:rsidP="00EB7500">
      <w:pPr>
        <w:spacing w:line="240" w:lineRule="auto"/>
        <w:rPr>
          <w:rFonts w:ascii="Times New Roman" w:hAnsi="Times New Roman"/>
          <w:szCs w:val="24"/>
        </w:rPr>
      </w:pPr>
      <w:r w:rsidRPr="00683FEE">
        <w:rPr>
          <w:rFonts w:ascii="Times New Roman" w:hAnsi="Times New Roman"/>
          <w:szCs w:val="24"/>
        </w:rPr>
        <w:t>All’esito delle operazioni di cui sopra</w:t>
      </w:r>
      <w:r w:rsidR="003547C5" w:rsidRPr="00683FEE">
        <w:rPr>
          <w:rFonts w:ascii="Times New Roman" w:hAnsi="Times New Roman"/>
          <w:szCs w:val="24"/>
        </w:rPr>
        <w:t xml:space="preserve"> viene redatta la graduatoria.</w:t>
      </w:r>
    </w:p>
    <w:p w14:paraId="1CB2140F" w14:textId="2DC29127" w:rsidR="004C53A8" w:rsidRPr="00683FEE" w:rsidRDefault="004C53A8" w:rsidP="00EB7500">
      <w:pPr>
        <w:spacing w:line="240" w:lineRule="auto"/>
        <w:rPr>
          <w:rFonts w:ascii="Times New Roman" w:hAnsi="Times New Roman"/>
          <w:szCs w:val="24"/>
        </w:rPr>
      </w:pPr>
    </w:p>
    <w:p w14:paraId="76B8539F" w14:textId="31ECB789" w:rsidR="004C53A8" w:rsidRPr="00683FEE" w:rsidRDefault="00E21353" w:rsidP="00EB7500">
      <w:pPr>
        <w:spacing w:line="240" w:lineRule="auto"/>
        <w:rPr>
          <w:rFonts w:ascii="Times New Roman" w:hAnsi="Times New Roman"/>
          <w:szCs w:val="24"/>
        </w:rPr>
      </w:pPr>
      <w:r w:rsidRPr="00683FEE">
        <w:rPr>
          <w:rFonts w:ascii="Times New Roman" w:hAnsi="Times New Roman"/>
          <w:szCs w:val="24"/>
          <w:u w:val="single"/>
        </w:rPr>
        <w:t>L’offerta è esclusa</w:t>
      </w:r>
      <w:r w:rsidRPr="00683FEE">
        <w:rPr>
          <w:rFonts w:ascii="Times New Roman" w:hAnsi="Times New Roman"/>
          <w:szCs w:val="24"/>
        </w:rPr>
        <w:t xml:space="preserve"> in caso di:</w:t>
      </w:r>
    </w:p>
    <w:p w14:paraId="186CE23E" w14:textId="6BF0168E" w:rsidR="004C53A8" w:rsidRPr="00683FEE" w:rsidRDefault="00870286" w:rsidP="00EB7500">
      <w:pPr>
        <w:pStyle w:val="Paragrafoelenco"/>
        <w:numPr>
          <w:ilvl w:val="0"/>
          <w:numId w:val="18"/>
        </w:numPr>
        <w:spacing w:line="240" w:lineRule="auto"/>
        <w:ind w:left="426"/>
        <w:rPr>
          <w:rFonts w:ascii="Times New Roman" w:hAnsi="Times New Roman"/>
          <w:szCs w:val="24"/>
        </w:rPr>
      </w:pPr>
      <w:r w:rsidRPr="00683FEE">
        <w:rPr>
          <w:rFonts w:ascii="Times New Roman" w:hAnsi="Times New Roman"/>
          <w:szCs w:val="24"/>
        </w:rPr>
        <w:t>mancata separazione dell’offerta economica dall’offerta tecnica, ovvero inserimento di elementi concernenti il prezzo nella documentazione amministrativa o nell’offerta tecnica</w:t>
      </w:r>
      <w:r w:rsidR="003F2F63" w:rsidRPr="00683FEE">
        <w:rPr>
          <w:rFonts w:ascii="Times New Roman" w:hAnsi="Times New Roman"/>
          <w:szCs w:val="24"/>
        </w:rPr>
        <w:t xml:space="preserve"> qualora ciò comporti violazione del principio di segretezza dell’offerta</w:t>
      </w:r>
      <w:r w:rsidRPr="00683FEE">
        <w:rPr>
          <w:rFonts w:ascii="Times New Roman" w:hAnsi="Times New Roman"/>
          <w:szCs w:val="24"/>
        </w:rPr>
        <w:t>;</w:t>
      </w:r>
    </w:p>
    <w:p w14:paraId="24301228" w14:textId="6FFB25B5" w:rsidR="004C53A8" w:rsidRPr="00683FEE" w:rsidRDefault="00870286" w:rsidP="00EB7500">
      <w:pPr>
        <w:pStyle w:val="Paragrafoelenco"/>
        <w:numPr>
          <w:ilvl w:val="0"/>
          <w:numId w:val="18"/>
        </w:numPr>
        <w:spacing w:line="240" w:lineRule="auto"/>
        <w:ind w:left="426"/>
        <w:rPr>
          <w:rFonts w:ascii="Times New Roman" w:hAnsi="Times New Roman"/>
          <w:szCs w:val="24"/>
        </w:rPr>
      </w:pPr>
      <w:r w:rsidRPr="00683FEE">
        <w:rPr>
          <w:rFonts w:ascii="Times New Roman" w:hAnsi="Times New Roman"/>
          <w:szCs w:val="24"/>
        </w:rPr>
        <w:t>presentazione di</w:t>
      </w:r>
      <w:r w:rsidRPr="00683FEE">
        <w:rPr>
          <w:rFonts w:ascii="Times New Roman" w:hAnsi="Times New Roman"/>
          <w:b/>
          <w:szCs w:val="24"/>
        </w:rPr>
        <w:t xml:space="preserve"> </w:t>
      </w:r>
      <w:r w:rsidRPr="00683FEE">
        <w:rPr>
          <w:rFonts w:ascii="Times New Roman" w:hAnsi="Times New Roman"/>
          <w:szCs w:val="24"/>
        </w:rPr>
        <w:t>offerte parziali, plurime, condizionate, alternative oppure irregolari</w:t>
      </w:r>
      <w:r w:rsidR="007C2CBB" w:rsidRPr="00683FEE">
        <w:rPr>
          <w:rFonts w:ascii="Times New Roman" w:hAnsi="Times New Roman"/>
          <w:szCs w:val="24"/>
        </w:rPr>
        <w:t xml:space="preserve"> </w:t>
      </w:r>
      <w:r w:rsidRPr="00683FEE">
        <w:rPr>
          <w:rFonts w:ascii="Times New Roman" w:hAnsi="Times New Roman"/>
          <w:szCs w:val="24"/>
        </w:rPr>
        <w:t>in quanto non rispettano i documenti di gara, ivi comprese le specifiche tecniche</w:t>
      </w:r>
      <w:r w:rsidR="007C2CBB" w:rsidRPr="00683FEE">
        <w:rPr>
          <w:rFonts w:ascii="Times New Roman" w:hAnsi="Times New Roman"/>
          <w:szCs w:val="24"/>
        </w:rPr>
        <w:t>, o anormalmente bass</w:t>
      </w:r>
      <w:r w:rsidR="00EE681D" w:rsidRPr="00683FEE">
        <w:rPr>
          <w:rFonts w:ascii="Times New Roman" w:hAnsi="Times New Roman"/>
          <w:szCs w:val="24"/>
        </w:rPr>
        <w:t>e</w:t>
      </w:r>
      <w:r w:rsidRPr="00683FEE">
        <w:rPr>
          <w:rFonts w:ascii="Times New Roman" w:hAnsi="Times New Roman"/>
          <w:szCs w:val="24"/>
        </w:rPr>
        <w:t>;</w:t>
      </w:r>
    </w:p>
    <w:p w14:paraId="79B9D0A3" w14:textId="77777777" w:rsidR="009B0C28" w:rsidRPr="00683FEE" w:rsidRDefault="00870286" w:rsidP="00EB7500">
      <w:pPr>
        <w:pStyle w:val="Paragrafoelenco"/>
        <w:numPr>
          <w:ilvl w:val="0"/>
          <w:numId w:val="18"/>
        </w:numPr>
        <w:spacing w:line="240" w:lineRule="auto"/>
        <w:ind w:left="426"/>
        <w:rPr>
          <w:rFonts w:ascii="Times New Roman" w:hAnsi="Times New Roman"/>
          <w:szCs w:val="24"/>
        </w:rPr>
      </w:pPr>
      <w:r w:rsidRPr="00683FEE">
        <w:rPr>
          <w:rFonts w:ascii="Times New Roman" w:hAnsi="Times New Roman"/>
          <w:szCs w:val="24"/>
        </w:rPr>
        <w:t>presentazione di offerte inammissibili</w:t>
      </w:r>
      <w:r w:rsidR="007C2CBB" w:rsidRPr="00683FEE">
        <w:rPr>
          <w:rFonts w:ascii="Times New Roman" w:hAnsi="Times New Roman"/>
          <w:szCs w:val="24"/>
        </w:rPr>
        <w:t xml:space="preserve"> </w:t>
      </w:r>
      <w:r w:rsidRPr="00683FEE">
        <w:rPr>
          <w:rFonts w:ascii="Times New Roman" w:hAnsi="Times New Roman"/>
          <w:szCs w:val="24"/>
        </w:rPr>
        <w:t>in quanto la commissione giudicatrice ha ritenuto sussistenti gli estremi per l’informativa alla Procura della Repubblica per reati di corruzione o fenomeni collusivi o ha verificato essere in aumento rispetto all’importo a base di gara;</w:t>
      </w:r>
    </w:p>
    <w:p w14:paraId="024400F9" w14:textId="32365DA9" w:rsidR="00F2716E" w:rsidRPr="00683FEE" w:rsidRDefault="009B0C28" w:rsidP="00EB7500">
      <w:pPr>
        <w:pStyle w:val="Paragrafoelenco"/>
        <w:numPr>
          <w:ilvl w:val="0"/>
          <w:numId w:val="18"/>
        </w:numPr>
        <w:spacing w:line="240" w:lineRule="auto"/>
        <w:ind w:left="426"/>
        <w:rPr>
          <w:rFonts w:ascii="Times New Roman" w:hAnsi="Times New Roman"/>
          <w:szCs w:val="24"/>
        </w:rPr>
      </w:pPr>
      <w:r w:rsidRPr="00683FEE">
        <w:rPr>
          <w:rFonts w:ascii="Times New Roman" w:hAnsi="Times New Roman"/>
          <w:szCs w:val="24"/>
        </w:rPr>
        <w:t>mancato superamento della soglia di sbarramento per l’offerta tecnica</w:t>
      </w:r>
      <w:r w:rsidR="00870286" w:rsidRPr="00683FEE">
        <w:rPr>
          <w:rFonts w:ascii="Times New Roman" w:hAnsi="Times New Roman"/>
          <w:szCs w:val="24"/>
        </w:rPr>
        <w:t xml:space="preserve">. </w:t>
      </w:r>
    </w:p>
    <w:p w14:paraId="259BADE7" w14:textId="5BE7B61B" w:rsidR="00A369C1" w:rsidRPr="00683FEE" w:rsidRDefault="002F5BB0" w:rsidP="00EB7500">
      <w:pPr>
        <w:spacing w:line="240" w:lineRule="auto"/>
        <w:rPr>
          <w:rFonts w:ascii="Times New Roman" w:hAnsi="Times New Roman"/>
          <w:szCs w:val="24"/>
        </w:rPr>
      </w:pPr>
      <w:r w:rsidRPr="00683FEE">
        <w:rPr>
          <w:rFonts w:ascii="Times New Roman" w:hAnsi="Times New Roman"/>
          <w:szCs w:val="24"/>
        </w:rPr>
        <w:tab/>
      </w:r>
    </w:p>
    <w:p w14:paraId="649D43C8" w14:textId="3093F122"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1800" w:name="_Toc381775856"/>
      <w:bookmarkStart w:id="1801" w:name="_Toc485218335"/>
      <w:bookmarkStart w:id="1802" w:name="_Toc484688900"/>
      <w:bookmarkStart w:id="1803" w:name="_Toc484688345"/>
      <w:bookmarkStart w:id="1804" w:name="_Toc484605476"/>
      <w:bookmarkStart w:id="1805" w:name="_Toc484605352"/>
      <w:bookmarkStart w:id="1806" w:name="_Toc484526632"/>
      <w:bookmarkStart w:id="1807" w:name="_Toc484449137"/>
      <w:bookmarkStart w:id="1808" w:name="_Toc484449013"/>
      <w:bookmarkStart w:id="1809" w:name="_Toc484448889"/>
      <w:bookmarkStart w:id="1810" w:name="_Toc484448766"/>
      <w:bookmarkStart w:id="1811" w:name="_Toc484448642"/>
      <w:bookmarkStart w:id="1812" w:name="_Toc484448518"/>
      <w:bookmarkStart w:id="1813" w:name="_Toc484448394"/>
      <w:bookmarkStart w:id="1814" w:name="_Toc484448270"/>
      <w:bookmarkStart w:id="1815" w:name="_Toc484448146"/>
      <w:bookmarkStart w:id="1816" w:name="_Toc484440486"/>
      <w:bookmarkStart w:id="1817" w:name="_Toc484440126"/>
      <w:bookmarkStart w:id="1818" w:name="_Toc484440002"/>
      <w:bookmarkStart w:id="1819" w:name="_Toc484439879"/>
      <w:bookmarkStart w:id="1820" w:name="_Toc484438959"/>
      <w:bookmarkStart w:id="1821" w:name="_Toc484438835"/>
      <w:bookmarkStart w:id="1822" w:name="_Toc484438711"/>
      <w:bookmarkStart w:id="1823" w:name="_Toc484429136"/>
      <w:bookmarkStart w:id="1824" w:name="_Toc484428966"/>
      <w:bookmarkStart w:id="1825" w:name="_Toc484097792"/>
      <w:bookmarkStart w:id="1826" w:name="_Toc484011718"/>
      <w:bookmarkStart w:id="1827" w:name="_Toc484011243"/>
      <w:bookmarkStart w:id="1828" w:name="_Toc484011121"/>
      <w:bookmarkStart w:id="1829" w:name="_Toc484010999"/>
      <w:bookmarkStart w:id="1830" w:name="_Toc484010875"/>
      <w:bookmarkStart w:id="1831" w:name="_Toc484010753"/>
      <w:bookmarkStart w:id="1832" w:name="_Toc483907003"/>
      <w:bookmarkStart w:id="1833" w:name="_Toc3539903981"/>
      <w:bookmarkStart w:id="1834" w:name="_Toc381776132"/>
      <w:bookmarkStart w:id="1835" w:name="_Toc416423376"/>
      <w:bookmarkStart w:id="1836" w:name="_Toc406754193"/>
      <w:bookmarkStart w:id="1837" w:name="_Toc406058392"/>
      <w:bookmarkStart w:id="1838" w:name="_Toc403471284"/>
      <w:bookmarkStart w:id="1839" w:name="_Toc397422877"/>
      <w:bookmarkStart w:id="1840" w:name="_Toc397346836"/>
      <w:bookmarkStart w:id="1841" w:name="_Toc393706921"/>
      <w:bookmarkStart w:id="1842" w:name="_Toc393700848"/>
      <w:bookmarkStart w:id="1843" w:name="_Toc393283189"/>
      <w:bookmarkStart w:id="1844" w:name="_Toc393272673"/>
      <w:bookmarkStart w:id="1845" w:name="_Toc393272615"/>
      <w:bookmarkStart w:id="1846" w:name="_Toc393187859"/>
      <w:bookmarkStart w:id="1847" w:name="_Toc393112142"/>
      <w:bookmarkStart w:id="1848" w:name="_Toc393110578"/>
      <w:bookmarkStart w:id="1849" w:name="_Toc392577511"/>
      <w:bookmarkStart w:id="1850" w:name="_Toc391036070"/>
      <w:bookmarkStart w:id="1851" w:name="_Toc391035997"/>
      <w:bookmarkStart w:id="1852" w:name="_Toc380501884"/>
      <w:bookmarkStart w:id="1853" w:name="_Toc242256154"/>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r w:rsidRPr="00683FEE">
        <w:rPr>
          <w:rFonts w:ascii="Times New Roman" w:hAnsi="Times New Roman"/>
          <w:szCs w:val="24"/>
        </w:rPr>
        <w:t>VERIFICA DI ANOMALIA DELLE OFFERTE</w:t>
      </w:r>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p>
    <w:p w14:paraId="04FBB007" w14:textId="77777777" w:rsidR="00CE2F15" w:rsidRPr="00CE2F15" w:rsidRDefault="00CE2F15" w:rsidP="00CE2F15">
      <w:pPr>
        <w:spacing w:line="240" w:lineRule="auto"/>
        <w:rPr>
          <w:rFonts w:ascii="Times New Roman" w:hAnsi="Times New Roman"/>
          <w:szCs w:val="24"/>
        </w:rPr>
      </w:pPr>
      <w:r w:rsidRPr="00CE2F15">
        <w:rPr>
          <w:rFonts w:ascii="Times New Roman" w:hAnsi="Times New Roman"/>
          <w:szCs w:val="24"/>
        </w:rPr>
        <w:t>Il seggio di gara procederà a rimettere gli atti al RUP per la verifica di cui all’art. 110 del Codice anche con riferimento ai costi della manodopera indicati dall’O.E. primo in graduatoria di gara;  questi ultimi non devono essere inferiori ai minimi salariali retributivi indicati nelle apposite tabelle di cui all’art. 41, comma 13, del Codice; oppure qualora il CNLL sia differente accertare l’equivalenza delle tutele giuridiche ed economiche avuto riguardo ai criteri e parametri di cui agli artt. 3, 4 e 5 dell’allegato I.01. Negli accertamenti della sostenibilità complessiva dell’offerta la Stazione Appaltante può ricorrere ai principali motori e modelli di intelligenza artificiale per acquisire strumenti di consultazione, ricerca e supporto alle decisioni.</w:t>
      </w:r>
    </w:p>
    <w:p w14:paraId="469CA873" w14:textId="77777777" w:rsidR="00CE2F15" w:rsidRPr="00CE2F15" w:rsidRDefault="00CE2F15" w:rsidP="00CE2F15">
      <w:pPr>
        <w:spacing w:line="240" w:lineRule="auto"/>
        <w:rPr>
          <w:rFonts w:ascii="Times New Roman" w:hAnsi="Times New Roman"/>
          <w:szCs w:val="24"/>
        </w:rPr>
      </w:pPr>
      <w:r w:rsidRPr="00CE2F15">
        <w:rPr>
          <w:rFonts w:ascii="Times New Roman" w:hAnsi="Times New Roman"/>
          <w:szCs w:val="24"/>
        </w:rPr>
        <w:t>Qualora l’offerta risulti anomala si procede con le stesse modalità nei confronti delle successive offerte fino ad individuare la migliore offerta ritenuta non anomala.</w:t>
      </w:r>
    </w:p>
    <w:p w14:paraId="02F72E8E" w14:textId="77777777" w:rsidR="00CE2F15" w:rsidRPr="00CE2F15" w:rsidRDefault="00CE2F15" w:rsidP="00CE2F15">
      <w:pPr>
        <w:spacing w:line="240" w:lineRule="auto"/>
        <w:rPr>
          <w:rFonts w:ascii="Times New Roman" w:hAnsi="Times New Roman"/>
          <w:szCs w:val="24"/>
        </w:rPr>
      </w:pPr>
      <w:r w:rsidRPr="00CE2F15">
        <w:rPr>
          <w:rFonts w:ascii="Times New Roman" w:hAnsi="Times New Roman"/>
          <w:szCs w:val="24"/>
        </w:rPr>
        <w:t>Il seggio di gara formulerà la proposta di aggiudicazione.</w:t>
      </w:r>
    </w:p>
    <w:p w14:paraId="5FC1AAD7" w14:textId="77777777" w:rsidR="00CE2F15" w:rsidRPr="00CE2F15" w:rsidRDefault="00CE2F15" w:rsidP="00CE2F15">
      <w:pPr>
        <w:spacing w:line="240" w:lineRule="auto"/>
        <w:rPr>
          <w:rFonts w:ascii="Times New Roman" w:hAnsi="Times New Roman"/>
          <w:szCs w:val="24"/>
        </w:rPr>
      </w:pPr>
    </w:p>
    <w:p w14:paraId="3A6231D5" w14:textId="77777777" w:rsidR="00CE2F15" w:rsidRPr="00CE2F15" w:rsidRDefault="00CE2F15" w:rsidP="00CE2F15">
      <w:pPr>
        <w:spacing w:line="240" w:lineRule="auto"/>
        <w:rPr>
          <w:rFonts w:ascii="Times New Roman" w:hAnsi="Times New Roman"/>
          <w:szCs w:val="24"/>
        </w:rPr>
      </w:pPr>
      <w:r w:rsidRPr="00CE2F15">
        <w:rPr>
          <w:rFonts w:ascii="Times New Roman" w:hAnsi="Times New Roman"/>
          <w:szCs w:val="24"/>
        </w:rPr>
        <w:t>Qualora nessuna offerta risulti conveniente o idonea in relazione all’oggetto del contratto, la stazione appaltante può decidere, entro 30 giorni dalla conclusione delle valutazioni delle offerte, di non procedere all’aggiudicazione.</w:t>
      </w:r>
    </w:p>
    <w:p w14:paraId="6002AAC0" w14:textId="77777777" w:rsidR="00CE2F15" w:rsidRDefault="00CE2F15" w:rsidP="00CE2F15">
      <w:pPr>
        <w:spacing w:line="240" w:lineRule="auto"/>
        <w:rPr>
          <w:rFonts w:ascii="Times New Roman" w:hAnsi="Times New Roman"/>
          <w:color w:val="92D050"/>
          <w:szCs w:val="24"/>
        </w:rPr>
      </w:pPr>
    </w:p>
    <w:p w14:paraId="6931414E" w14:textId="161D8221"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1854" w:name="_Toc484688358"/>
      <w:bookmarkStart w:id="1855" w:name="_Toc484605489"/>
      <w:bookmarkStart w:id="1856" w:name="_Toc484605365"/>
      <w:bookmarkStart w:id="1857" w:name="_Toc484526645"/>
      <w:bookmarkStart w:id="1858" w:name="_Toc484449150"/>
      <w:bookmarkStart w:id="1859" w:name="_Toc484449026"/>
      <w:bookmarkStart w:id="1860" w:name="_Toc484448902"/>
      <w:bookmarkStart w:id="1861" w:name="_Toc484448779"/>
      <w:bookmarkStart w:id="1862" w:name="_Toc484448655"/>
      <w:bookmarkStart w:id="1863" w:name="_Toc484448531"/>
      <w:bookmarkStart w:id="1864" w:name="_Toc484448407"/>
      <w:bookmarkStart w:id="1865" w:name="_Toc484448283"/>
      <w:bookmarkStart w:id="1866" w:name="_Toc484448159"/>
      <w:bookmarkStart w:id="1867" w:name="_Toc484440499"/>
      <w:bookmarkStart w:id="1868" w:name="_Toc484440139"/>
      <w:bookmarkStart w:id="1869" w:name="_Toc484440015"/>
      <w:bookmarkStart w:id="1870" w:name="_Toc484439892"/>
      <w:bookmarkStart w:id="1871" w:name="_Toc484438972"/>
      <w:bookmarkStart w:id="1872" w:name="_Toc484438848"/>
      <w:bookmarkStart w:id="1873" w:name="_Toc484438724"/>
      <w:bookmarkStart w:id="1874" w:name="_Toc484429149"/>
      <w:bookmarkStart w:id="1875" w:name="_Toc484428979"/>
      <w:bookmarkStart w:id="1876" w:name="_Toc484097805"/>
      <w:bookmarkStart w:id="1877" w:name="_Toc484011731"/>
      <w:bookmarkStart w:id="1878" w:name="_Toc484011256"/>
      <w:bookmarkStart w:id="1879" w:name="_Toc484011134"/>
      <w:bookmarkStart w:id="1880" w:name="_Toc484011012"/>
      <w:bookmarkStart w:id="1881" w:name="_Toc484010888"/>
      <w:bookmarkStart w:id="1882" w:name="_Toc484010766"/>
      <w:bookmarkStart w:id="1883" w:name="_Toc483907016"/>
      <w:bookmarkStart w:id="1884" w:name="_Toc483571638"/>
      <w:bookmarkStart w:id="1885" w:name="_Toc483571516"/>
      <w:bookmarkStart w:id="1886" w:name="_Toc483474085"/>
      <w:bookmarkStart w:id="1887" w:name="_Toc483401289"/>
      <w:bookmarkStart w:id="1888" w:name="_Toc483325811"/>
      <w:bookmarkStart w:id="1889" w:name="_Toc483316508"/>
      <w:bookmarkStart w:id="1890" w:name="_Toc483316377"/>
      <w:bookmarkStart w:id="1891" w:name="_Toc483316245"/>
      <w:bookmarkStart w:id="1892" w:name="_Toc483316040"/>
      <w:bookmarkStart w:id="1893" w:name="_Toc483302419"/>
      <w:bookmarkStart w:id="1894" w:name="_Toc483233702"/>
      <w:bookmarkStart w:id="1895" w:name="_Toc482979742"/>
      <w:bookmarkStart w:id="1896" w:name="_Toc482979644"/>
      <w:bookmarkStart w:id="1897" w:name="_Toc482979546"/>
      <w:bookmarkStart w:id="1898" w:name="_Toc482979438"/>
      <w:bookmarkStart w:id="1899" w:name="_Toc482979329"/>
      <w:bookmarkStart w:id="1900" w:name="_Toc482979220"/>
      <w:bookmarkStart w:id="1901" w:name="_Toc482979109"/>
      <w:bookmarkStart w:id="1902" w:name="_Toc482979001"/>
      <w:bookmarkStart w:id="1903" w:name="_Toc482978892"/>
      <w:bookmarkStart w:id="1904" w:name="_Toc482959773"/>
      <w:bookmarkStart w:id="1905" w:name="_Toc482959663"/>
      <w:bookmarkStart w:id="1906" w:name="_Toc482959553"/>
      <w:bookmarkStart w:id="1907" w:name="_Toc482712765"/>
      <w:bookmarkStart w:id="1908" w:name="_Toc482641319"/>
      <w:bookmarkStart w:id="1909" w:name="_Toc482633142"/>
      <w:bookmarkStart w:id="1910" w:name="_Toc482352301"/>
      <w:bookmarkStart w:id="1911" w:name="_Toc482352211"/>
      <w:bookmarkStart w:id="1912" w:name="_Toc482352121"/>
      <w:bookmarkStart w:id="1913" w:name="_Toc482352031"/>
      <w:bookmarkStart w:id="1914" w:name="_Toc482102167"/>
      <w:bookmarkStart w:id="1915" w:name="_Toc482102073"/>
      <w:bookmarkStart w:id="1916" w:name="_Toc482101978"/>
      <w:bookmarkStart w:id="1917" w:name="_Toc482101883"/>
      <w:bookmarkStart w:id="1918" w:name="_Toc482101790"/>
      <w:bookmarkStart w:id="1919" w:name="_Toc482101615"/>
      <w:bookmarkStart w:id="1920" w:name="_Toc482101500"/>
      <w:bookmarkStart w:id="1921" w:name="_Toc482101363"/>
      <w:bookmarkStart w:id="1922" w:name="_Toc482100937"/>
      <w:bookmarkStart w:id="1923" w:name="_Toc482100780"/>
      <w:bookmarkStart w:id="1924" w:name="_Toc482099063"/>
      <w:bookmarkStart w:id="1925" w:name="_Toc482097961"/>
      <w:bookmarkStart w:id="1926" w:name="_Toc482097769"/>
      <w:bookmarkStart w:id="1927" w:name="_Toc482097680"/>
      <w:bookmarkStart w:id="1928" w:name="_Toc482097591"/>
      <w:bookmarkStart w:id="1929" w:name="_Toc482025767"/>
      <w:bookmarkStart w:id="1930" w:name="_Toc485218347"/>
      <w:bookmarkStart w:id="1931" w:name="_Toc484688912"/>
      <w:bookmarkStart w:id="1932" w:name="_Toc484688357"/>
      <w:bookmarkStart w:id="1933" w:name="_Toc484605488"/>
      <w:bookmarkStart w:id="1934" w:name="_Toc484605364"/>
      <w:bookmarkStart w:id="1935" w:name="_Toc484526644"/>
      <w:bookmarkStart w:id="1936" w:name="_Toc484449149"/>
      <w:bookmarkStart w:id="1937" w:name="_Toc484449025"/>
      <w:bookmarkStart w:id="1938" w:name="_Toc484448901"/>
      <w:bookmarkStart w:id="1939" w:name="_Toc484448778"/>
      <w:bookmarkStart w:id="1940" w:name="_Toc484448654"/>
      <w:bookmarkStart w:id="1941" w:name="_Toc484448530"/>
      <w:bookmarkStart w:id="1942" w:name="_Toc484448406"/>
      <w:bookmarkStart w:id="1943" w:name="_Toc484448282"/>
      <w:bookmarkStart w:id="1944" w:name="_Toc484448158"/>
      <w:bookmarkStart w:id="1945" w:name="_Toc484440498"/>
      <w:bookmarkStart w:id="1946" w:name="_Toc484440138"/>
      <w:bookmarkStart w:id="1947" w:name="_Toc484440014"/>
      <w:bookmarkStart w:id="1948" w:name="_Toc484439891"/>
      <w:bookmarkStart w:id="1949" w:name="_Toc484438971"/>
      <w:bookmarkStart w:id="1950" w:name="_Toc484438847"/>
      <w:bookmarkStart w:id="1951" w:name="_Toc484438723"/>
      <w:bookmarkStart w:id="1952" w:name="_Toc484429148"/>
      <w:bookmarkStart w:id="1953" w:name="_Toc484428978"/>
      <w:bookmarkStart w:id="1954" w:name="_Toc484097804"/>
      <w:bookmarkStart w:id="1955" w:name="_Toc484011730"/>
      <w:bookmarkStart w:id="1956" w:name="_Toc484011255"/>
      <w:bookmarkStart w:id="1957" w:name="_Toc484011133"/>
      <w:bookmarkStart w:id="1958" w:name="_Toc484011011"/>
      <w:bookmarkStart w:id="1959" w:name="_Toc484010887"/>
      <w:bookmarkStart w:id="1960" w:name="_Toc484010765"/>
      <w:bookmarkStart w:id="1961" w:name="_Toc483907015"/>
      <w:bookmarkStart w:id="1962" w:name="_Toc483571637"/>
      <w:bookmarkStart w:id="1963" w:name="_Toc483571515"/>
      <w:bookmarkStart w:id="1964" w:name="_Toc483474084"/>
      <w:bookmarkStart w:id="1965" w:name="_Toc483401288"/>
      <w:bookmarkStart w:id="1966" w:name="_Toc483325810"/>
      <w:bookmarkStart w:id="1967" w:name="_Toc483316507"/>
      <w:bookmarkStart w:id="1968" w:name="_Toc483316376"/>
      <w:bookmarkStart w:id="1969" w:name="_Toc483316244"/>
      <w:bookmarkStart w:id="1970" w:name="_Toc483316039"/>
      <w:bookmarkStart w:id="1971" w:name="_Toc483302418"/>
      <w:bookmarkStart w:id="1972" w:name="_Toc483233701"/>
      <w:bookmarkStart w:id="1973" w:name="_Toc482979741"/>
      <w:bookmarkStart w:id="1974" w:name="_Toc482979643"/>
      <w:bookmarkStart w:id="1975" w:name="_Toc482979545"/>
      <w:bookmarkStart w:id="1976" w:name="_Toc482979437"/>
      <w:bookmarkStart w:id="1977" w:name="_Toc482979328"/>
      <w:bookmarkStart w:id="1978" w:name="_Toc482979219"/>
      <w:bookmarkStart w:id="1979" w:name="_Toc482979108"/>
      <w:bookmarkStart w:id="1980" w:name="_Toc482979000"/>
      <w:bookmarkStart w:id="1981" w:name="_Toc482978891"/>
      <w:bookmarkStart w:id="1982" w:name="_Toc482959772"/>
      <w:bookmarkStart w:id="1983" w:name="_Toc482959662"/>
      <w:bookmarkStart w:id="1984" w:name="_Toc482959552"/>
      <w:bookmarkStart w:id="1985" w:name="_Toc482712764"/>
      <w:bookmarkStart w:id="1986" w:name="_Toc482641318"/>
      <w:bookmarkStart w:id="1987" w:name="_Toc482633141"/>
      <w:bookmarkStart w:id="1988" w:name="_Toc482352300"/>
      <w:bookmarkStart w:id="1989" w:name="_Toc482352210"/>
      <w:bookmarkStart w:id="1990" w:name="_Toc482352120"/>
      <w:bookmarkStart w:id="1991" w:name="_Toc482352030"/>
      <w:bookmarkStart w:id="1992" w:name="_Toc482102166"/>
      <w:bookmarkStart w:id="1993" w:name="_Toc482102072"/>
      <w:bookmarkStart w:id="1994" w:name="_Toc482101977"/>
      <w:bookmarkStart w:id="1995" w:name="_Toc482101882"/>
      <w:bookmarkStart w:id="1996" w:name="_Toc482101789"/>
      <w:bookmarkStart w:id="1997" w:name="_Toc482101614"/>
      <w:bookmarkStart w:id="1998" w:name="_Toc482101499"/>
      <w:bookmarkStart w:id="1999" w:name="_Toc482101362"/>
      <w:bookmarkStart w:id="2000" w:name="_Toc482100936"/>
      <w:bookmarkStart w:id="2001" w:name="_Toc482100779"/>
      <w:bookmarkStart w:id="2002" w:name="_Toc482099062"/>
      <w:bookmarkStart w:id="2003" w:name="_Toc482097960"/>
      <w:bookmarkStart w:id="2004" w:name="_Toc482097768"/>
      <w:bookmarkStart w:id="2005" w:name="_Toc482097679"/>
      <w:bookmarkStart w:id="2006" w:name="_Toc482097590"/>
      <w:bookmarkStart w:id="2007" w:name="_Toc482025766"/>
      <w:bookmarkStart w:id="2008" w:name="_Toc485218346"/>
      <w:bookmarkStart w:id="2009" w:name="_Toc484688911"/>
      <w:bookmarkStart w:id="2010" w:name="_Toc484688356"/>
      <w:bookmarkStart w:id="2011" w:name="_Toc484605487"/>
      <w:bookmarkStart w:id="2012" w:name="_Toc484605363"/>
      <w:bookmarkStart w:id="2013" w:name="_Toc484526643"/>
      <w:bookmarkStart w:id="2014" w:name="_Toc484449148"/>
      <w:bookmarkStart w:id="2015" w:name="_Toc484449024"/>
      <w:bookmarkStart w:id="2016" w:name="_Toc484448900"/>
      <w:bookmarkStart w:id="2017" w:name="_Toc484448777"/>
      <w:bookmarkStart w:id="2018" w:name="_Toc484448653"/>
      <w:bookmarkStart w:id="2019" w:name="_Toc484448529"/>
      <w:bookmarkStart w:id="2020" w:name="_Toc484448405"/>
      <w:bookmarkStart w:id="2021" w:name="_Toc484448281"/>
      <w:bookmarkStart w:id="2022" w:name="_Toc484448157"/>
      <w:bookmarkStart w:id="2023" w:name="_Toc484440497"/>
      <w:bookmarkStart w:id="2024" w:name="_Toc484440137"/>
      <w:bookmarkStart w:id="2025" w:name="_Toc484440013"/>
      <w:bookmarkStart w:id="2026" w:name="_Toc484439890"/>
      <w:bookmarkStart w:id="2027" w:name="_Toc484438970"/>
      <w:bookmarkStart w:id="2028" w:name="_Toc484438846"/>
      <w:bookmarkStart w:id="2029" w:name="_Toc484438722"/>
      <w:bookmarkStart w:id="2030" w:name="_Toc484429147"/>
      <w:bookmarkStart w:id="2031" w:name="_Toc484428977"/>
      <w:bookmarkStart w:id="2032" w:name="_Toc484097803"/>
      <w:bookmarkStart w:id="2033" w:name="_Toc484011729"/>
      <w:bookmarkStart w:id="2034" w:name="_Toc484011254"/>
      <w:bookmarkStart w:id="2035" w:name="_Toc484011132"/>
      <w:bookmarkStart w:id="2036" w:name="_Toc484011010"/>
      <w:bookmarkStart w:id="2037" w:name="_Toc484010886"/>
      <w:bookmarkStart w:id="2038" w:name="_Toc484010764"/>
      <w:bookmarkStart w:id="2039" w:name="_Toc483907014"/>
      <w:bookmarkStart w:id="2040" w:name="_Toc483571636"/>
      <w:bookmarkStart w:id="2041" w:name="_Toc483571514"/>
      <w:bookmarkStart w:id="2042" w:name="_Toc483474083"/>
      <w:bookmarkStart w:id="2043" w:name="_Toc483401287"/>
      <w:bookmarkStart w:id="2044" w:name="_Toc483325809"/>
      <w:bookmarkStart w:id="2045" w:name="_Toc483316506"/>
      <w:bookmarkStart w:id="2046" w:name="_Toc483316375"/>
      <w:bookmarkStart w:id="2047" w:name="_Toc483316243"/>
      <w:bookmarkStart w:id="2048" w:name="_Toc483316038"/>
      <w:bookmarkStart w:id="2049" w:name="_Toc483302417"/>
      <w:bookmarkStart w:id="2050" w:name="_Toc483233700"/>
      <w:bookmarkStart w:id="2051" w:name="_Toc482979740"/>
      <w:bookmarkStart w:id="2052" w:name="_Toc482979642"/>
      <w:bookmarkStart w:id="2053" w:name="_Toc482979544"/>
      <w:bookmarkStart w:id="2054" w:name="_Toc482979436"/>
      <w:bookmarkStart w:id="2055" w:name="_Toc482979327"/>
      <w:bookmarkStart w:id="2056" w:name="_Toc482979218"/>
      <w:bookmarkStart w:id="2057" w:name="_Toc482979107"/>
      <w:bookmarkStart w:id="2058" w:name="_Toc482978999"/>
      <w:bookmarkStart w:id="2059" w:name="_Toc482978890"/>
      <w:bookmarkStart w:id="2060" w:name="_Toc482959771"/>
      <w:bookmarkStart w:id="2061" w:name="_Toc482959661"/>
      <w:bookmarkStart w:id="2062" w:name="_Toc482959551"/>
      <w:bookmarkStart w:id="2063" w:name="_Toc482712763"/>
      <w:bookmarkStart w:id="2064" w:name="_Toc482641317"/>
      <w:bookmarkStart w:id="2065" w:name="_Toc482633140"/>
      <w:bookmarkStart w:id="2066" w:name="_Toc482352299"/>
      <w:bookmarkStart w:id="2067" w:name="_Toc482352209"/>
      <w:bookmarkStart w:id="2068" w:name="_Toc482352119"/>
      <w:bookmarkStart w:id="2069" w:name="_Toc482352029"/>
      <w:bookmarkStart w:id="2070" w:name="_Toc482102165"/>
      <w:bookmarkStart w:id="2071" w:name="_Toc482102071"/>
      <w:bookmarkStart w:id="2072" w:name="_Toc482101976"/>
      <w:bookmarkStart w:id="2073" w:name="_Toc482101881"/>
      <w:bookmarkStart w:id="2074" w:name="_Toc482101788"/>
      <w:bookmarkStart w:id="2075" w:name="_Toc482101613"/>
      <w:bookmarkStart w:id="2076" w:name="_Toc482101498"/>
      <w:bookmarkStart w:id="2077" w:name="_Toc482101361"/>
      <w:bookmarkStart w:id="2078" w:name="_Toc482100935"/>
      <w:bookmarkStart w:id="2079" w:name="_Toc482100778"/>
      <w:bookmarkStart w:id="2080" w:name="_Toc482099061"/>
      <w:bookmarkStart w:id="2081" w:name="_Toc482097959"/>
      <w:bookmarkStart w:id="2082" w:name="_Toc482097767"/>
      <w:bookmarkStart w:id="2083" w:name="_Toc482097678"/>
      <w:bookmarkStart w:id="2084" w:name="_Toc482097589"/>
      <w:bookmarkStart w:id="2085" w:name="_Toc482025765"/>
      <w:bookmarkStart w:id="2086" w:name="_Toc485218345"/>
      <w:bookmarkStart w:id="2087" w:name="_Toc484688910"/>
      <w:bookmarkStart w:id="2088" w:name="_Toc484688355"/>
      <w:bookmarkStart w:id="2089" w:name="_Toc484605486"/>
      <w:bookmarkStart w:id="2090" w:name="_Toc484605362"/>
      <w:bookmarkStart w:id="2091" w:name="_Toc484526642"/>
      <w:bookmarkStart w:id="2092" w:name="_Toc484449147"/>
      <w:bookmarkStart w:id="2093" w:name="_Toc484449023"/>
      <w:bookmarkStart w:id="2094" w:name="_Toc484448899"/>
      <w:bookmarkStart w:id="2095" w:name="_Toc484448776"/>
      <w:bookmarkStart w:id="2096" w:name="_Toc484448652"/>
      <w:bookmarkStart w:id="2097" w:name="_Toc484448528"/>
      <w:bookmarkStart w:id="2098" w:name="_Toc484448404"/>
      <w:bookmarkStart w:id="2099" w:name="_Toc484448280"/>
      <w:bookmarkStart w:id="2100" w:name="_Toc484448156"/>
      <w:bookmarkStart w:id="2101" w:name="_Toc484440496"/>
      <w:bookmarkStart w:id="2102" w:name="_Toc484440136"/>
      <w:bookmarkStart w:id="2103" w:name="_Toc484440012"/>
      <w:bookmarkStart w:id="2104" w:name="_Toc484439889"/>
      <w:bookmarkStart w:id="2105" w:name="_Toc484438969"/>
      <w:bookmarkStart w:id="2106" w:name="_Toc484438845"/>
      <w:bookmarkStart w:id="2107" w:name="_Toc484438721"/>
      <w:bookmarkStart w:id="2108" w:name="_Toc484429146"/>
      <w:bookmarkStart w:id="2109" w:name="_Toc484428976"/>
      <w:bookmarkStart w:id="2110" w:name="_Toc484097802"/>
      <w:bookmarkStart w:id="2111" w:name="_Toc484011728"/>
      <w:bookmarkStart w:id="2112" w:name="_Toc484011253"/>
      <w:bookmarkStart w:id="2113" w:name="_Toc484011131"/>
      <w:bookmarkStart w:id="2114" w:name="_Toc484011009"/>
      <w:bookmarkStart w:id="2115" w:name="_Toc484010885"/>
      <w:bookmarkStart w:id="2116" w:name="_Toc484010763"/>
      <w:bookmarkStart w:id="2117" w:name="_Toc483907013"/>
      <w:bookmarkStart w:id="2118" w:name="_Toc483571635"/>
      <w:bookmarkStart w:id="2119" w:name="_Toc483571513"/>
      <w:bookmarkStart w:id="2120" w:name="_Toc483474082"/>
      <w:bookmarkStart w:id="2121" w:name="_Toc483401286"/>
      <w:bookmarkStart w:id="2122" w:name="_Toc483325808"/>
      <w:bookmarkStart w:id="2123" w:name="_Toc483316505"/>
      <w:bookmarkStart w:id="2124" w:name="_Toc483316374"/>
      <w:bookmarkStart w:id="2125" w:name="_Toc483316242"/>
      <w:bookmarkStart w:id="2126" w:name="_Toc483316037"/>
      <w:bookmarkStart w:id="2127" w:name="_Toc483302416"/>
      <w:bookmarkStart w:id="2128" w:name="_Toc483233699"/>
      <w:bookmarkStart w:id="2129" w:name="_Toc482979739"/>
      <w:bookmarkStart w:id="2130" w:name="_Toc482979641"/>
      <w:bookmarkStart w:id="2131" w:name="_Toc482979543"/>
      <w:bookmarkStart w:id="2132" w:name="_Toc482979435"/>
      <w:bookmarkStart w:id="2133" w:name="_Toc482979326"/>
      <w:bookmarkStart w:id="2134" w:name="_Toc482979217"/>
      <w:bookmarkStart w:id="2135" w:name="_Toc482979106"/>
      <w:bookmarkStart w:id="2136" w:name="_Toc482978998"/>
      <w:bookmarkStart w:id="2137" w:name="_Toc482978889"/>
      <w:bookmarkStart w:id="2138" w:name="_Toc482959770"/>
      <w:bookmarkStart w:id="2139" w:name="_Toc482959660"/>
      <w:bookmarkStart w:id="2140" w:name="_Toc482959550"/>
      <w:bookmarkStart w:id="2141" w:name="_Toc482712762"/>
      <w:bookmarkStart w:id="2142" w:name="_Toc482641316"/>
      <w:bookmarkStart w:id="2143" w:name="_Toc482633139"/>
      <w:bookmarkStart w:id="2144" w:name="_Toc482352298"/>
      <w:bookmarkStart w:id="2145" w:name="_Toc482352208"/>
      <w:bookmarkStart w:id="2146" w:name="_Toc482352118"/>
      <w:bookmarkStart w:id="2147" w:name="_Toc482352028"/>
      <w:bookmarkStart w:id="2148" w:name="_Toc482102164"/>
      <w:bookmarkStart w:id="2149" w:name="_Toc482102070"/>
      <w:bookmarkStart w:id="2150" w:name="_Toc482101975"/>
      <w:bookmarkStart w:id="2151" w:name="_Toc482101880"/>
      <w:bookmarkStart w:id="2152" w:name="_Toc482101787"/>
      <w:bookmarkStart w:id="2153" w:name="_Toc482101612"/>
      <w:bookmarkStart w:id="2154" w:name="_Toc482101497"/>
      <w:bookmarkStart w:id="2155" w:name="_Toc482101360"/>
      <w:bookmarkStart w:id="2156" w:name="_Toc482100934"/>
      <w:bookmarkStart w:id="2157" w:name="_Toc482100777"/>
      <w:bookmarkStart w:id="2158" w:name="_Toc482099060"/>
      <w:bookmarkStart w:id="2159" w:name="_Toc482097958"/>
      <w:bookmarkStart w:id="2160" w:name="_Toc482097766"/>
      <w:bookmarkStart w:id="2161" w:name="_Toc482097677"/>
      <w:bookmarkStart w:id="2162" w:name="_Toc482097588"/>
      <w:bookmarkStart w:id="2163" w:name="_Toc482025764"/>
      <w:bookmarkStart w:id="2164" w:name="_Toc485218344"/>
      <w:bookmarkStart w:id="2165" w:name="_Toc484688909"/>
      <w:bookmarkStart w:id="2166" w:name="_Toc484688354"/>
      <w:bookmarkStart w:id="2167" w:name="_Toc484605485"/>
      <w:bookmarkStart w:id="2168" w:name="_Toc484605361"/>
      <w:bookmarkStart w:id="2169" w:name="_Toc484526641"/>
      <w:bookmarkStart w:id="2170" w:name="_Toc484449146"/>
      <w:bookmarkStart w:id="2171" w:name="_Toc484449022"/>
      <w:bookmarkStart w:id="2172" w:name="_Toc484448898"/>
      <w:bookmarkStart w:id="2173" w:name="_Toc484448775"/>
      <w:bookmarkStart w:id="2174" w:name="_Toc484448651"/>
      <w:bookmarkStart w:id="2175" w:name="_Toc484448527"/>
      <w:bookmarkStart w:id="2176" w:name="_Toc484448403"/>
      <w:bookmarkStart w:id="2177" w:name="_Toc484448279"/>
      <w:bookmarkStart w:id="2178" w:name="_Toc484448155"/>
      <w:bookmarkStart w:id="2179" w:name="_Toc484440495"/>
      <w:bookmarkStart w:id="2180" w:name="_Toc484440135"/>
      <w:bookmarkStart w:id="2181" w:name="_Toc484440011"/>
      <w:bookmarkStart w:id="2182" w:name="_Toc484439888"/>
      <w:bookmarkStart w:id="2183" w:name="_Toc484438968"/>
      <w:bookmarkStart w:id="2184" w:name="_Toc484438844"/>
      <w:bookmarkStart w:id="2185" w:name="_Toc484438720"/>
      <w:bookmarkStart w:id="2186" w:name="_Toc484429145"/>
      <w:bookmarkStart w:id="2187" w:name="_Toc484428975"/>
      <w:bookmarkStart w:id="2188" w:name="_Toc484097801"/>
      <w:bookmarkStart w:id="2189" w:name="_Toc484011727"/>
      <w:bookmarkStart w:id="2190" w:name="_Toc484011252"/>
      <w:bookmarkStart w:id="2191" w:name="_Toc484011130"/>
      <w:bookmarkStart w:id="2192" w:name="_Toc484011008"/>
      <w:bookmarkStart w:id="2193" w:name="_Toc484010884"/>
      <w:bookmarkStart w:id="2194" w:name="_Toc484010762"/>
      <w:bookmarkStart w:id="2195" w:name="_Toc483907012"/>
      <w:bookmarkStart w:id="2196" w:name="_Toc483571634"/>
      <w:bookmarkStart w:id="2197" w:name="_Toc483571512"/>
      <w:bookmarkStart w:id="2198" w:name="_Toc483474081"/>
      <w:bookmarkStart w:id="2199" w:name="_Toc483401285"/>
      <w:bookmarkStart w:id="2200" w:name="_Toc483325807"/>
      <w:bookmarkStart w:id="2201" w:name="_Toc483316504"/>
      <w:bookmarkStart w:id="2202" w:name="_Toc483316373"/>
      <w:bookmarkStart w:id="2203" w:name="_Toc483316241"/>
      <w:bookmarkStart w:id="2204" w:name="_Toc483316036"/>
      <w:bookmarkStart w:id="2205" w:name="_Toc483302415"/>
      <w:bookmarkStart w:id="2206" w:name="_Toc483233698"/>
      <w:bookmarkStart w:id="2207" w:name="_Toc482979738"/>
      <w:bookmarkStart w:id="2208" w:name="_Toc482979640"/>
      <w:bookmarkStart w:id="2209" w:name="_Toc482979542"/>
      <w:bookmarkStart w:id="2210" w:name="_Toc482979434"/>
      <w:bookmarkStart w:id="2211" w:name="_Toc482979325"/>
      <w:bookmarkStart w:id="2212" w:name="_Toc482979216"/>
      <w:bookmarkStart w:id="2213" w:name="_Toc482979105"/>
      <w:bookmarkStart w:id="2214" w:name="_Toc482978997"/>
      <w:bookmarkStart w:id="2215" w:name="_Toc482978888"/>
      <w:bookmarkStart w:id="2216" w:name="_Toc482959769"/>
      <w:bookmarkStart w:id="2217" w:name="_Toc482959659"/>
      <w:bookmarkStart w:id="2218" w:name="_Toc482959549"/>
      <w:bookmarkStart w:id="2219" w:name="_Toc482712761"/>
      <w:bookmarkStart w:id="2220" w:name="_Toc482641315"/>
      <w:bookmarkStart w:id="2221" w:name="_Toc482633138"/>
      <w:bookmarkStart w:id="2222" w:name="_Toc482352297"/>
      <w:bookmarkStart w:id="2223" w:name="_Toc482352207"/>
      <w:bookmarkStart w:id="2224" w:name="_Toc482352117"/>
      <w:bookmarkStart w:id="2225" w:name="_Toc482352027"/>
      <w:bookmarkStart w:id="2226" w:name="_Toc482102163"/>
      <w:bookmarkStart w:id="2227" w:name="_Toc482102069"/>
      <w:bookmarkStart w:id="2228" w:name="_Toc482101974"/>
      <w:bookmarkStart w:id="2229" w:name="_Toc482101879"/>
      <w:bookmarkStart w:id="2230" w:name="_Toc482101786"/>
      <w:bookmarkStart w:id="2231" w:name="_Toc482101611"/>
      <w:bookmarkStart w:id="2232" w:name="_Toc482101496"/>
      <w:bookmarkStart w:id="2233" w:name="_Toc482101359"/>
      <w:bookmarkStart w:id="2234" w:name="_Toc482100933"/>
      <w:bookmarkStart w:id="2235" w:name="_Toc482100776"/>
      <w:bookmarkStart w:id="2236" w:name="_Toc482099059"/>
      <w:bookmarkStart w:id="2237" w:name="_Toc482097957"/>
      <w:bookmarkStart w:id="2238" w:name="_Toc482097765"/>
      <w:bookmarkStart w:id="2239" w:name="_Toc482097676"/>
      <w:bookmarkStart w:id="2240" w:name="_Toc482097587"/>
      <w:bookmarkStart w:id="2241" w:name="_Toc482025763"/>
      <w:bookmarkStart w:id="2242" w:name="_Toc485218343"/>
      <w:bookmarkStart w:id="2243" w:name="_Toc484688908"/>
      <w:bookmarkStart w:id="2244" w:name="_Toc484688353"/>
      <w:bookmarkStart w:id="2245" w:name="_Toc484605484"/>
      <w:bookmarkStart w:id="2246" w:name="_Toc484605360"/>
      <w:bookmarkStart w:id="2247" w:name="_Toc484526640"/>
      <w:bookmarkStart w:id="2248" w:name="_Toc484449145"/>
      <w:bookmarkStart w:id="2249" w:name="_Toc484449021"/>
      <w:bookmarkStart w:id="2250" w:name="_Toc484448897"/>
      <w:bookmarkStart w:id="2251" w:name="_Toc484448774"/>
      <w:bookmarkStart w:id="2252" w:name="_Toc484448650"/>
      <w:bookmarkStart w:id="2253" w:name="_Toc484448526"/>
      <w:bookmarkStart w:id="2254" w:name="_Toc484448402"/>
      <w:bookmarkStart w:id="2255" w:name="_Toc484448278"/>
      <w:bookmarkStart w:id="2256" w:name="_Toc484448154"/>
      <w:bookmarkStart w:id="2257" w:name="_Toc484440494"/>
      <w:bookmarkStart w:id="2258" w:name="_Toc484440134"/>
      <w:bookmarkStart w:id="2259" w:name="_Toc484440010"/>
      <w:bookmarkStart w:id="2260" w:name="_Toc484439887"/>
      <w:bookmarkStart w:id="2261" w:name="_Toc484438967"/>
      <w:bookmarkStart w:id="2262" w:name="_Toc484438843"/>
      <w:bookmarkStart w:id="2263" w:name="_Toc484438719"/>
      <w:bookmarkStart w:id="2264" w:name="_Toc484429144"/>
      <w:bookmarkStart w:id="2265" w:name="_Toc484428974"/>
      <w:bookmarkStart w:id="2266" w:name="_Toc484097800"/>
      <w:bookmarkStart w:id="2267" w:name="_Toc484011726"/>
      <w:bookmarkStart w:id="2268" w:name="_Toc484011251"/>
      <w:bookmarkStart w:id="2269" w:name="_Toc484011129"/>
      <w:bookmarkStart w:id="2270" w:name="_Toc484011007"/>
      <w:bookmarkStart w:id="2271" w:name="_Toc484010883"/>
      <w:bookmarkStart w:id="2272" w:name="_Toc484010761"/>
      <w:bookmarkStart w:id="2273" w:name="_Toc483907011"/>
      <w:bookmarkStart w:id="2274" w:name="_Toc483571633"/>
      <w:bookmarkStart w:id="2275" w:name="_Toc483571511"/>
      <w:bookmarkStart w:id="2276" w:name="_Toc483474080"/>
      <w:bookmarkStart w:id="2277" w:name="_Toc483401284"/>
      <w:bookmarkStart w:id="2278" w:name="_Toc483325806"/>
      <w:bookmarkStart w:id="2279" w:name="_Toc483316503"/>
      <w:bookmarkStart w:id="2280" w:name="_Toc483316372"/>
      <w:bookmarkStart w:id="2281" w:name="_Toc483316240"/>
      <w:bookmarkStart w:id="2282" w:name="_Toc483316035"/>
      <w:bookmarkStart w:id="2283" w:name="_Toc483302414"/>
      <w:bookmarkStart w:id="2284" w:name="_Toc483233697"/>
      <w:bookmarkStart w:id="2285" w:name="_Toc482979737"/>
      <w:bookmarkStart w:id="2286" w:name="_Toc482979639"/>
      <w:bookmarkStart w:id="2287" w:name="_Toc482979541"/>
      <w:bookmarkStart w:id="2288" w:name="_Toc482979433"/>
      <w:bookmarkStart w:id="2289" w:name="_Toc482979324"/>
      <w:bookmarkStart w:id="2290" w:name="_Toc482979215"/>
      <w:bookmarkStart w:id="2291" w:name="_Toc482979104"/>
      <w:bookmarkStart w:id="2292" w:name="_Toc482978996"/>
      <w:bookmarkStart w:id="2293" w:name="_Toc482978887"/>
      <w:bookmarkStart w:id="2294" w:name="_Toc482959768"/>
      <w:bookmarkStart w:id="2295" w:name="_Toc482959658"/>
      <w:bookmarkStart w:id="2296" w:name="_Toc482959548"/>
      <w:bookmarkStart w:id="2297" w:name="_Toc482712760"/>
      <w:bookmarkStart w:id="2298" w:name="_Toc482641314"/>
      <w:bookmarkStart w:id="2299" w:name="_Toc482633137"/>
      <w:bookmarkStart w:id="2300" w:name="_Toc482352296"/>
      <w:bookmarkStart w:id="2301" w:name="_Toc482352206"/>
      <w:bookmarkStart w:id="2302" w:name="_Toc482352116"/>
      <w:bookmarkStart w:id="2303" w:name="_Toc482352026"/>
      <w:bookmarkStart w:id="2304" w:name="_Toc482102162"/>
      <w:bookmarkStart w:id="2305" w:name="_Toc482102068"/>
      <w:bookmarkStart w:id="2306" w:name="_Toc482101973"/>
      <w:bookmarkStart w:id="2307" w:name="_Toc482101878"/>
      <w:bookmarkStart w:id="2308" w:name="_Toc482101785"/>
      <w:bookmarkStart w:id="2309" w:name="_Toc482101610"/>
      <w:bookmarkStart w:id="2310" w:name="_Toc482101495"/>
      <w:bookmarkStart w:id="2311" w:name="_Toc482101358"/>
      <w:bookmarkStart w:id="2312" w:name="_Toc482100932"/>
      <w:bookmarkStart w:id="2313" w:name="_Toc482100775"/>
      <w:bookmarkStart w:id="2314" w:name="_Toc482099058"/>
      <w:bookmarkStart w:id="2315" w:name="_Toc482097956"/>
      <w:bookmarkStart w:id="2316" w:name="_Toc482097764"/>
      <w:bookmarkStart w:id="2317" w:name="_Toc482097675"/>
      <w:bookmarkStart w:id="2318" w:name="_Toc482097586"/>
      <w:bookmarkStart w:id="2319" w:name="_Toc482025762"/>
      <w:bookmarkStart w:id="2320" w:name="_Toc485218342"/>
      <w:bookmarkStart w:id="2321" w:name="_Toc484688907"/>
      <w:bookmarkStart w:id="2322" w:name="_Toc484688352"/>
      <w:bookmarkStart w:id="2323" w:name="_Toc484605483"/>
      <w:bookmarkStart w:id="2324" w:name="_Toc484605359"/>
      <w:bookmarkStart w:id="2325" w:name="_Toc484526639"/>
      <w:bookmarkStart w:id="2326" w:name="_Toc484449144"/>
      <w:bookmarkStart w:id="2327" w:name="_Toc484449020"/>
      <w:bookmarkStart w:id="2328" w:name="_Toc484448896"/>
      <w:bookmarkStart w:id="2329" w:name="_Toc484448773"/>
      <w:bookmarkStart w:id="2330" w:name="_Toc484448649"/>
      <w:bookmarkStart w:id="2331" w:name="_Toc484448525"/>
      <w:bookmarkStart w:id="2332" w:name="_Toc484448401"/>
      <w:bookmarkStart w:id="2333" w:name="_Toc484448277"/>
      <w:bookmarkStart w:id="2334" w:name="_Toc484448153"/>
      <w:bookmarkStart w:id="2335" w:name="_Toc484440493"/>
      <w:bookmarkStart w:id="2336" w:name="_Toc484440133"/>
      <w:bookmarkStart w:id="2337" w:name="_Toc484440009"/>
      <w:bookmarkStart w:id="2338" w:name="_Toc484439886"/>
      <w:bookmarkStart w:id="2339" w:name="_Toc484438966"/>
      <w:bookmarkStart w:id="2340" w:name="_Toc484438842"/>
      <w:bookmarkStart w:id="2341" w:name="_Toc484438718"/>
      <w:bookmarkStart w:id="2342" w:name="_Toc484429143"/>
      <w:bookmarkStart w:id="2343" w:name="_Toc484428973"/>
      <w:bookmarkStart w:id="2344" w:name="_Toc484097799"/>
      <w:bookmarkStart w:id="2345" w:name="_Toc484011725"/>
      <w:bookmarkStart w:id="2346" w:name="_Toc484011250"/>
      <w:bookmarkStart w:id="2347" w:name="_Toc484011128"/>
      <w:bookmarkStart w:id="2348" w:name="_Toc484011006"/>
      <w:bookmarkStart w:id="2349" w:name="_Toc484010882"/>
      <w:bookmarkStart w:id="2350" w:name="_Toc484010760"/>
      <w:bookmarkStart w:id="2351" w:name="_Toc483907010"/>
      <w:bookmarkStart w:id="2352" w:name="_Toc483571632"/>
      <w:bookmarkStart w:id="2353" w:name="_Toc483571510"/>
      <w:bookmarkStart w:id="2354" w:name="_Toc483474079"/>
      <w:bookmarkStart w:id="2355" w:name="_Toc483401283"/>
      <w:bookmarkStart w:id="2356" w:name="_Toc483325805"/>
      <w:bookmarkStart w:id="2357" w:name="_Toc483316502"/>
      <w:bookmarkStart w:id="2358" w:name="_Toc483316371"/>
      <w:bookmarkStart w:id="2359" w:name="_Toc483316239"/>
      <w:bookmarkStart w:id="2360" w:name="_Toc483316034"/>
      <w:bookmarkStart w:id="2361" w:name="_Toc483302413"/>
      <w:bookmarkStart w:id="2362" w:name="_Toc483233696"/>
      <w:bookmarkStart w:id="2363" w:name="_Toc482979736"/>
      <w:bookmarkStart w:id="2364" w:name="_Toc482979638"/>
      <w:bookmarkStart w:id="2365" w:name="_Toc482979540"/>
      <w:bookmarkStart w:id="2366" w:name="_Toc482979432"/>
      <w:bookmarkStart w:id="2367" w:name="_Toc482979323"/>
      <w:bookmarkStart w:id="2368" w:name="_Toc482979214"/>
      <w:bookmarkStart w:id="2369" w:name="_Toc482979103"/>
      <w:bookmarkStart w:id="2370" w:name="_Toc482978995"/>
      <w:bookmarkStart w:id="2371" w:name="_Toc482978886"/>
      <w:bookmarkStart w:id="2372" w:name="_Toc482959767"/>
      <w:bookmarkStart w:id="2373" w:name="_Toc482959657"/>
      <w:bookmarkStart w:id="2374" w:name="_Toc482959547"/>
      <w:bookmarkStart w:id="2375" w:name="_Toc482712759"/>
      <w:bookmarkStart w:id="2376" w:name="_Toc482641313"/>
      <w:bookmarkStart w:id="2377" w:name="_Toc482633136"/>
      <w:bookmarkStart w:id="2378" w:name="_Toc482352295"/>
      <w:bookmarkStart w:id="2379" w:name="_Toc482352205"/>
      <w:bookmarkStart w:id="2380" w:name="_Toc482352115"/>
      <w:bookmarkStart w:id="2381" w:name="_Toc482352025"/>
      <w:bookmarkStart w:id="2382" w:name="_Toc482102161"/>
      <w:bookmarkStart w:id="2383" w:name="_Toc482102067"/>
      <w:bookmarkStart w:id="2384" w:name="_Toc482101972"/>
      <w:bookmarkStart w:id="2385" w:name="_Toc482101877"/>
      <w:bookmarkStart w:id="2386" w:name="_Toc482101784"/>
      <w:bookmarkStart w:id="2387" w:name="_Toc482101609"/>
      <w:bookmarkStart w:id="2388" w:name="_Toc482101494"/>
      <w:bookmarkStart w:id="2389" w:name="_Toc482101357"/>
      <w:bookmarkStart w:id="2390" w:name="_Toc482100931"/>
      <w:bookmarkStart w:id="2391" w:name="_Toc482100774"/>
      <w:bookmarkStart w:id="2392" w:name="_Toc482099057"/>
      <w:bookmarkStart w:id="2393" w:name="_Toc482097955"/>
      <w:bookmarkStart w:id="2394" w:name="_Toc482097763"/>
      <w:bookmarkStart w:id="2395" w:name="_Toc482097674"/>
      <w:bookmarkStart w:id="2396" w:name="_Toc482097585"/>
      <w:bookmarkStart w:id="2397" w:name="_Toc482025761"/>
      <w:bookmarkStart w:id="2398" w:name="_Toc485218341"/>
      <w:bookmarkStart w:id="2399" w:name="_Toc484688906"/>
      <w:bookmarkStart w:id="2400" w:name="_Toc484688351"/>
      <w:bookmarkStart w:id="2401" w:name="_Toc484605482"/>
      <w:bookmarkStart w:id="2402" w:name="_Toc484605358"/>
      <w:bookmarkStart w:id="2403" w:name="_Toc484526638"/>
      <w:bookmarkStart w:id="2404" w:name="_Toc484449143"/>
      <w:bookmarkStart w:id="2405" w:name="_Toc484449019"/>
      <w:bookmarkStart w:id="2406" w:name="_Toc484448895"/>
      <w:bookmarkStart w:id="2407" w:name="_Toc484448772"/>
      <w:bookmarkStart w:id="2408" w:name="_Toc484448648"/>
      <w:bookmarkStart w:id="2409" w:name="_Toc484448524"/>
      <w:bookmarkStart w:id="2410" w:name="_Toc484448400"/>
      <w:bookmarkStart w:id="2411" w:name="_Toc484448276"/>
      <w:bookmarkStart w:id="2412" w:name="_Toc484448152"/>
      <w:bookmarkStart w:id="2413" w:name="_Toc484440492"/>
      <w:bookmarkStart w:id="2414" w:name="_Toc484440132"/>
      <w:bookmarkStart w:id="2415" w:name="_Toc484440008"/>
      <w:bookmarkStart w:id="2416" w:name="_Toc484439885"/>
      <w:bookmarkStart w:id="2417" w:name="_Toc484438965"/>
      <w:bookmarkStart w:id="2418" w:name="_Toc484438841"/>
      <w:bookmarkStart w:id="2419" w:name="_Toc484438717"/>
      <w:bookmarkStart w:id="2420" w:name="_Toc484429142"/>
      <w:bookmarkStart w:id="2421" w:name="_Toc484428972"/>
      <w:bookmarkStart w:id="2422" w:name="_Toc484097798"/>
      <w:bookmarkStart w:id="2423" w:name="_Toc484011724"/>
      <w:bookmarkStart w:id="2424" w:name="_Toc484011249"/>
      <w:bookmarkStart w:id="2425" w:name="_Toc484011127"/>
      <w:bookmarkStart w:id="2426" w:name="_Toc484011005"/>
      <w:bookmarkStart w:id="2427" w:name="_Toc484010881"/>
      <w:bookmarkStart w:id="2428" w:name="_Toc484010759"/>
      <w:bookmarkStart w:id="2429" w:name="_Toc483907009"/>
      <w:bookmarkStart w:id="2430" w:name="_Toc483571631"/>
      <w:bookmarkStart w:id="2431" w:name="_Toc483571509"/>
      <w:bookmarkStart w:id="2432" w:name="_Toc483474078"/>
      <w:bookmarkStart w:id="2433" w:name="_Toc483401282"/>
      <w:bookmarkStart w:id="2434" w:name="_Toc483325804"/>
      <w:bookmarkStart w:id="2435" w:name="_Toc483316501"/>
      <w:bookmarkStart w:id="2436" w:name="_Toc483316370"/>
      <w:bookmarkStart w:id="2437" w:name="_Toc483316238"/>
      <w:bookmarkStart w:id="2438" w:name="_Toc483316033"/>
      <w:bookmarkStart w:id="2439" w:name="_Toc483302412"/>
      <w:bookmarkStart w:id="2440" w:name="_Toc483233695"/>
      <w:bookmarkStart w:id="2441" w:name="_Toc482979735"/>
      <w:bookmarkStart w:id="2442" w:name="_Toc482979637"/>
      <w:bookmarkStart w:id="2443" w:name="_Toc482979539"/>
      <w:bookmarkStart w:id="2444" w:name="_Toc482979431"/>
      <w:bookmarkStart w:id="2445" w:name="_Toc482979322"/>
      <w:bookmarkStart w:id="2446" w:name="_Toc482979213"/>
      <w:bookmarkStart w:id="2447" w:name="_Toc482979102"/>
      <w:bookmarkStart w:id="2448" w:name="_Toc482978994"/>
      <w:bookmarkStart w:id="2449" w:name="_Toc482978885"/>
      <w:bookmarkStart w:id="2450" w:name="_Toc482959766"/>
      <w:bookmarkStart w:id="2451" w:name="_Toc482959656"/>
      <w:bookmarkStart w:id="2452" w:name="_Toc482959546"/>
      <w:bookmarkStart w:id="2453" w:name="_Toc482712758"/>
      <w:bookmarkStart w:id="2454" w:name="_Toc482641312"/>
      <w:bookmarkStart w:id="2455" w:name="_Toc482633135"/>
      <w:bookmarkStart w:id="2456" w:name="_Toc482352294"/>
      <w:bookmarkStart w:id="2457" w:name="_Toc482352204"/>
      <w:bookmarkStart w:id="2458" w:name="_Toc482352114"/>
      <w:bookmarkStart w:id="2459" w:name="_Toc482352024"/>
      <w:bookmarkStart w:id="2460" w:name="_Toc482102160"/>
      <w:bookmarkStart w:id="2461" w:name="_Toc482102066"/>
      <w:bookmarkStart w:id="2462" w:name="_Toc482101971"/>
      <w:bookmarkStart w:id="2463" w:name="_Toc482101876"/>
      <w:bookmarkStart w:id="2464" w:name="_Toc482101783"/>
      <w:bookmarkStart w:id="2465" w:name="_Toc482101608"/>
      <w:bookmarkStart w:id="2466" w:name="_Toc482101493"/>
      <w:bookmarkStart w:id="2467" w:name="_Toc482101356"/>
      <w:bookmarkStart w:id="2468" w:name="_Toc482100930"/>
      <w:bookmarkStart w:id="2469" w:name="_Toc482100773"/>
      <w:bookmarkStart w:id="2470" w:name="_Toc482099056"/>
      <w:bookmarkStart w:id="2471" w:name="_Toc482097954"/>
      <w:bookmarkStart w:id="2472" w:name="_Toc482097762"/>
      <w:bookmarkStart w:id="2473" w:name="_Toc482097673"/>
      <w:bookmarkStart w:id="2474" w:name="_Toc482097584"/>
      <w:bookmarkStart w:id="2475" w:name="_Toc482025760"/>
      <w:bookmarkStart w:id="2476" w:name="_Toc485218340"/>
      <w:bookmarkStart w:id="2477" w:name="_Toc484688905"/>
      <w:bookmarkStart w:id="2478" w:name="_Toc484688350"/>
      <w:bookmarkStart w:id="2479" w:name="_Toc484605481"/>
      <w:bookmarkStart w:id="2480" w:name="_Toc484605357"/>
      <w:bookmarkStart w:id="2481" w:name="_Toc484526637"/>
      <w:bookmarkStart w:id="2482" w:name="_Toc484449142"/>
      <w:bookmarkStart w:id="2483" w:name="_Toc484449018"/>
      <w:bookmarkStart w:id="2484" w:name="_Toc484448894"/>
      <w:bookmarkStart w:id="2485" w:name="_Toc484448771"/>
      <w:bookmarkStart w:id="2486" w:name="_Toc484448647"/>
      <w:bookmarkStart w:id="2487" w:name="_Toc484448523"/>
      <w:bookmarkStart w:id="2488" w:name="_Toc484448399"/>
      <w:bookmarkStart w:id="2489" w:name="_Toc484448275"/>
      <w:bookmarkStart w:id="2490" w:name="_Toc484448151"/>
      <w:bookmarkStart w:id="2491" w:name="_Toc484440491"/>
      <w:bookmarkStart w:id="2492" w:name="_Toc484440131"/>
      <w:bookmarkStart w:id="2493" w:name="_Toc484440007"/>
      <w:bookmarkStart w:id="2494" w:name="_Toc484439884"/>
      <w:bookmarkStart w:id="2495" w:name="_Toc484438964"/>
      <w:bookmarkStart w:id="2496" w:name="_Toc484438840"/>
      <w:bookmarkStart w:id="2497" w:name="_Toc484438716"/>
      <w:bookmarkStart w:id="2498" w:name="_Toc484429141"/>
      <w:bookmarkStart w:id="2499" w:name="_Toc484428971"/>
      <w:bookmarkStart w:id="2500" w:name="_Toc484097797"/>
      <w:bookmarkStart w:id="2501" w:name="_Toc484011723"/>
      <w:bookmarkStart w:id="2502" w:name="_Toc484011248"/>
      <w:bookmarkStart w:id="2503" w:name="_Toc484011126"/>
      <w:bookmarkStart w:id="2504" w:name="_Toc484011004"/>
      <w:bookmarkStart w:id="2505" w:name="_Toc484010880"/>
      <w:bookmarkStart w:id="2506" w:name="_Toc484010758"/>
      <w:bookmarkStart w:id="2507" w:name="_Toc483907008"/>
      <w:bookmarkStart w:id="2508" w:name="_Toc483571630"/>
      <w:bookmarkStart w:id="2509" w:name="_Toc483571508"/>
      <w:bookmarkStart w:id="2510" w:name="_Toc483474077"/>
      <w:bookmarkStart w:id="2511" w:name="_Toc483401281"/>
      <w:bookmarkStart w:id="2512" w:name="_Toc483325803"/>
      <w:bookmarkStart w:id="2513" w:name="_Toc483316500"/>
      <w:bookmarkStart w:id="2514" w:name="_Toc483316369"/>
      <w:bookmarkStart w:id="2515" w:name="_Toc483316237"/>
      <w:bookmarkStart w:id="2516" w:name="_Toc483316032"/>
      <w:bookmarkStart w:id="2517" w:name="_Toc483302411"/>
      <w:bookmarkStart w:id="2518" w:name="_Toc483233694"/>
      <w:bookmarkStart w:id="2519" w:name="_Toc482979734"/>
      <w:bookmarkStart w:id="2520" w:name="_Toc482979636"/>
      <w:bookmarkStart w:id="2521" w:name="_Toc482979538"/>
      <w:bookmarkStart w:id="2522" w:name="_Toc482979430"/>
      <w:bookmarkStart w:id="2523" w:name="_Toc482979321"/>
      <w:bookmarkStart w:id="2524" w:name="_Toc482979212"/>
      <w:bookmarkStart w:id="2525" w:name="_Toc482979101"/>
      <w:bookmarkStart w:id="2526" w:name="_Toc482978993"/>
      <w:bookmarkStart w:id="2527" w:name="_Toc482978884"/>
      <w:bookmarkStart w:id="2528" w:name="_Toc482959765"/>
      <w:bookmarkStart w:id="2529" w:name="_Toc482959655"/>
      <w:bookmarkStart w:id="2530" w:name="_Toc482959545"/>
      <w:bookmarkStart w:id="2531" w:name="_Toc482712757"/>
      <w:bookmarkStart w:id="2532" w:name="_Toc482641311"/>
      <w:bookmarkStart w:id="2533" w:name="_Toc482633134"/>
      <w:bookmarkStart w:id="2534" w:name="_Toc482352293"/>
      <w:bookmarkStart w:id="2535" w:name="_Toc482352203"/>
      <w:bookmarkStart w:id="2536" w:name="_Toc482352113"/>
      <w:bookmarkStart w:id="2537" w:name="_Toc482352023"/>
      <w:bookmarkStart w:id="2538" w:name="_Toc482102159"/>
      <w:bookmarkStart w:id="2539" w:name="_Toc482102065"/>
      <w:bookmarkStart w:id="2540" w:name="_Toc482101970"/>
      <w:bookmarkStart w:id="2541" w:name="_Toc482101875"/>
      <w:bookmarkStart w:id="2542" w:name="_Toc482101782"/>
      <w:bookmarkStart w:id="2543" w:name="_Toc482101607"/>
      <w:bookmarkStart w:id="2544" w:name="_Toc482101492"/>
      <w:bookmarkStart w:id="2545" w:name="_Toc482101355"/>
      <w:bookmarkStart w:id="2546" w:name="_Toc482100929"/>
      <w:bookmarkStart w:id="2547" w:name="_Toc482100772"/>
      <w:bookmarkStart w:id="2548" w:name="_Toc482099055"/>
      <w:bookmarkStart w:id="2549" w:name="_Toc482097953"/>
      <w:bookmarkStart w:id="2550" w:name="_Toc482097761"/>
      <w:bookmarkStart w:id="2551" w:name="_Toc482097672"/>
      <w:bookmarkStart w:id="2552" w:name="_Toc482097583"/>
      <w:bookmarkStart w:id="2553" w:name="_Toc482025759"/>
      <w:bookmarkStart w:id="2554" w:name="_Toc485218339"/>
      <w:bookmarkStart w:id="2555" w:name="_Toc484688904"/>
      <w:bookmarkStart w:id="2556" w:name="_Toc484688349"/>
      <w:bookmarkStart w:id="2557" w:name="_Toc484605480"/>
      <w:bookmarkStart w:id="2558" w:name="_Toc484605356"/>
      <w:bookmarkStart w:id="2559" w:name="_Toc484526636"/>
      <w:bookmarkStart w:id="2560" w:name="_Toc484449141"/>
      <w:bookmarkStart w:id="2561" w:name="_Toc484449017"/>
      <w:bookmarkStart w:id="2562" w:name="_Toc484448893"/>
      <w:bookmarkStart w:id="2563" w:name="_Toc484448770"/>
      <w:bookmarkStart w:id="2564" w:name="_Toc484448646"/>
      <w:bookmarkStart w:id="2565" w:name="_Toc484448522"/>
      <w:bookmarkStart w:id="2566" w:name="_Toc484448398"/>
      <w:bookmarkStart w:id="2567" w:name="_Toc484448274"/>
      <w:bookmarkStart w:id="2568" w:name="_Toc484448150"/>
      <w:bookmarkStart w:id="2569" w:name="_Toc484440490"/>
      <w:bookmarkStart w:id="2570" w:name="_Toc484440130"/>
      <w:bookmarkStart w:id="2571" w:name="_Toc484440006"/>
      <w:bookmarkStart w:id="2572" w:name="_Toc484439883"/>
      <w:bookmarkStart w:id="2573" w:name="_Toc484438963"/>
      <w:bookmarkStart w:id="2574" w:name="_Toc484438839"/>
      <w:bookmarkStart w:id="2575" w:name="_Toc484438715"/>
      <w:bookmarkStart w:id="2576" w:name="_Toc484429140"/>
      <w:bookmarkStart w:id="2577" w:name="_Toc484428970"/>
      <w:bookmarkStart w:id="2578" w:name="_Toc484097796"/>
      <w:bookmarkStart w:id="2579" w:name="_Toc484011722"/>
      <w:bookmarkStart w:id="2580" w:name="_Toc484011247"/>
      <w:bookmarkStart w:id="2581" w:name="_Toc484011125"/>
      <w:bookmarkStart w:id="2582" w:name="_Toc484011003"/>
      <w:bookmarkStart w:id="2583" w:name="_Toc484010879"/>
      <w:bookmarkStart w:id="2584" w:name="_Toc484010757"/>
      <w:bookmarkStart w:id="2585" w:name="_Toc483907007"/>
      <w:bookmarkStart w:id="2586" w:name="_Toc483571629"/>
      <w:bookmarkStart w:id="2587" w:name="_Toc483571507"/>
      <w:bookmarkStart w:id="2588" w:name="_Toc483474076"/>
      <w:bookmarkStart w:id="2589" w:name="_Toc483401280"/>
      <w:bookmarkStart w:id="2590" w:name="_Toc483325802"/>
      <w:bookmarkStart w:id="2591" w:name="_Toc483316499"/>
      <w:bookmarkStart w:id="2592" w:name="_Toc483316368"/>
      <w:bookmarkStart w:id="2593" w:name="_Toc483316236"/>
      <w:bookmarkStart w:id="2594" w:name="_Toc483316031"/>
      <w:bookmarkStart w:id="2595" w:name="_Toc483302410"/>
      <w:bookmarkStart w:id="2596" w:name="_Toc483233693"/>
      <w:bookmarkStart w:id="2597" w:name="_Toc482979733"/>
      <w:bookmarkStart w:id="2598" w:name="_Toc482979635"/>
      <w:bookmarkStart w:id="2599" w:name="_Toc482979537"/>
      <w:bookmarkStart w:id="2600" w:name="_Toc482979429"/>
      <w:bookmarkStart w:id="2601" w:name="_Toc482979320"/>
      <w:bookmarkStart w:id="2602" w:name="_Toc482979211"/>
      <w:bookmarkStart w:id="2603" w:name="_Toc482979100"/>
      <w:bookmarkStart w:id="2604" w:name="_Toc482978992"/>
      <w:bookmarkStart w:id="2605" w:name="_Toc482978883"/>
      <w:bookmarkStart w:id="2606" w:name="_Toc482959764"/>
      <w:bookmarkStart w:id="2607" w:name="_Toc482959654"/>
      <w:bookmarkStart w:id="2608" w:name="_Toc482959544"/>
      <w:bookmarkStart w:id="2609" w:name="_Toc482712756"/>
      <w:bookmarkStart w:id="2610" w:name="_Toc482641310"/>
      <w:bookmarkStart w:id="2611" w:name="_Toc482633133"/>
      <w:bookmarkStart w:id="2612" w:name="_Toc482352292"/>
      <w:bookmarkStart w:id="2613" w:name="_Toc482352202"/>
      <w:bookmarkStart w:id="2614" w:name="_Toc482352112"/>
      <w:bookmarkStart w:id="2615" w:name="_Toc482352022"/>
      <w:bookmarkStart w:id="2616" w:name="_Toc482102158"/>
      <w:bookmarkStart w:id="2617" w:name="_Toc482102064"/>
      <w:bookmarkStart w:id="2618" w:name="_Toc482101969"/>
      <w:bookmarkStart w:id="2619" w:name="_Toc482101874"/>
      <w:bookmarkStart w:id="2620" w:name="_Toc482101781"/>
      <w:bookmarkStart w:id="2621" w:name="_Toc482101606"/>
      <w:bookmarkStart w:id="2622" w:name="_Toc482101491"/>
      <w:bookmarkStart w:id="2623" w:name="_Toc482101354"/>
      <w:bookmarkStart w:id="2624" w:name="_Toc482100928"/>
      <w:bookmarkStart w:id="2625" w:name="_Toc482100771"/>
      <w:bookmarkStart w:id="2626" w:name="_Toc482099054"/>
      <w:bookmarkStart w:id="2627" w:name="_Toc482097952"/>
      <w:bookmarkStart w:id="2628" w:name="_Toc482097760"/>
      <w:bookmarkStart w:id="2629" w:name="_Toc482097671"/>
      <w:bookmarkStart w:id="2630" w:name="_Toc482097582"/>
      <w:bookmarkStart w:id="2631" w:name="_Toc482025758"/>
      <w:bookmarkStart w:id="2632" w:name="_Toc485218338"/>
      <w:bookmarkStart w:id="2633" w:name="_Toc484688903"/>
      <w:bookmarkStart w:id="2634" w:name="_Toc484688348"/>
      <w:bookmarkStart w:id="2635" w:name="_Toc484605479"/>
      <w:bookmarkStart w:id="2636" w:name="_Toc484605355"/>
      <w:bookmarkStart w:id="2637" w:name="_Toc484526635"/>
      <w:bookmarkStart w:id="2638" w:name="_Toc484449140"/>
      <w:bookmarkStart w:id="2639" w:name="_Toc484449016"/>
      <w:bookmarkStart w:id="2640" w:name="_Toc484448892"/>
      <w:bookmarkStart w:id="2641" w:name="_Toc484448769"/>
      <w:bookmarkStart w:id="2642" w:name="_Toc484448645"/>
      <w:bookmarkStart w:id="2643" w:name="_Toc484448521"/>
      <w:bookmarkStart w:id="2644" w:name="_Toc484448397"/>
      <w:bookmarkStart w:id="2645" w:name="_Toc484448273"/>
      <w:bookmarkStart w:id="2646" w:name="_Toc484448149"/>
      <w:bookmarkStart w:id="2647" w:name="_Toc484440489"/>
      <w:bookmarkStart w:id="2648" w:name="_Toc484440129"/>
      <w:bookmarkStart w:id="2649" w:name="_Toc484440005"/>
      <w:bookmarkStart w:id="2650" w:name="_Toc484439882"/>
      <w:bookmarkStart w:id="2651" w:name="_Toc484438962"/>
      <w:bookmarkStart w:id="2652" w:name="_Toc484438838"/>
      <w:bookmarkStart w:id="2653" w:name="_Toc484438714"/>
      <w:bookmarkStart w:id="2654" w:name="_Toc484429139"/>
      <w:bookmarkStart w:id="2655" w:name="_Toc484428969"/>
      <w:bookmarkStart w:id="2656" w:name="_Toc484097795"/>
      <w:bookmarkStart w:id="2657" w:name="_Toc484011721"/>
      <w:bookmarkStart w:id="2658" w:name="_Toc484011246"/>
      <w:bookmarkStart w:id="2659" w:name="_Toc484011124"/>
      <w:bookmarkStart w:id="2660" w:name="_Toc484011002"/>
      <w:bookmarkStart w:id="2661" w:name="_Toc484010878"/>
      <w:bookmarkStart w:id="2662" w:name="_Toc484010756"/>
      <w:bookmarkStart w:id="2663" w:name="_Toc483907006"/>
      <w:bookmarkStart w:id="2664" w:name="_Toc483571628"/>
      <w:bookmarkStart w:id="2665" w:name="_Toc483571506"/>
      <w:bookmarkStart w:id="2666" w:name="_Toc483474075"/>
      <w:bookmarkStart w:id="2667" w:name="_Toc483401279"/>
      <w:bookmarkStart w:id="2668" w:name="_Toc483325801"/>
      <w:bookmarkStart w:id="2669" w:name="_Toc483316498"/>
      <w:bookmarkStart w:id="2670" w:name="_Toc483316367"/>
      <w:bookmarkStart w:id="2671" w:name="_Toc483316235"/>
      <w:bookmarkStart w:id="2672" w:name="_Toc483316030"/>
      <w:bookmarkStart w:id="2673" w:name="_Toc483302409"/>
      <w:bookmarkStart w:id="2674" w:name="_Toc483233692"/>
      <w:bookmarkStart w:id="2675" w:name="_Toc482979732"/>
      <w:bookmarkStart w:id="2676" w:name="_Toc482979634"/>
      <w:bookmarkStart w:id="2677" w:name="_Toc482979536"/>
      <w:bookmarkStart w:id="2678" w:name="_Toc482979428"/>
      <w:bookmarkStart w:id="2679" w:name="_Toc482979319"/>
      <w:bookmarkStart w:id="2680" w:name="_Toc482979210"/>
      <w:bookmarkStart w:id="2681" w:name="_Toc482979099"/>
      <w:bookmarkStart w:id="2682" w:name="_Toc482978991"/>
      <w:bookmarkStart w:id="2683" w:name="_Toc482978882"/>
      <w:bookmarkStart w:id="2684" w:name="_Toc482959763"/>
      <w:bookmarkStart w:id="2685" w:name="_Toc482959653"/>
      <w:bookmarkStart w:id="2686" w:name="_Toc482959543"/>
      <w:bookmarkStart w:id="2687" w:name="_Toc482712755"/>
      <w:bookmarkStart w:id="2688" w:name="_Toc482641309"/>
      <w:bookmarkStart w:id="2689" w:name="_Toc482633132"/>
      <w:bookmarkStart w:id="2690" w:name="_Toc482352291"/>
      <w:bookmarkStart w:id="2691" w:name="_Toc482352201"/>
      <w:bookmarkStart w:id="2692" w:name="_Toc482352111"/>
      <w:bookmarkStart w:id="2693" w:name="_Toc482352021"/>
      <w:bookmarkStart w:id="2694" w:name="_Toc482102157"/>
      <w:bookmarkStart w:id="2695" w:name="_Toc482102063"/>
      <w:bookmarkStart w:id="2696" w:name="_Toc482101968"/>
      <w:bookmarkStart w:id="2697" w:name="_Toc482101873"/>
      <w:bookmarkStart w:id="2698" w:name="_Toc482101780"/>
      <w:bookmarkStart w:id="2699" w:name="_Toc482101605"/>
      <w:bookmarkStart w:id="2700" w:name="_Toc482101490"/>
      <w:bookmarkStart w:id="2701" w:name="_Toc482101353"/>
      <w:bookmarkStart w:id="2702" w:name="_Toc482100927"/>
      <w:bookmarkStart w:id="2703" w:name="_Toc482100770"/>
      <w:bookmarkStart w:id="2704" w:name="_Toc482099053"/>
      <w:bookmarkStart w:id="2705" w:name="_Toc482097951"/>
      <w:bookmarkStart w:id="2706" w:name="_Toc482097759"/>
      <w:bookmarkStart w:id="2707" w:name="_Toc482097670"/>
      <w:bookmarkStart w:id="2708" w:name="_Toc482097581"/>
      <w:bookmarkStart w:id="2709" w:name="_Toc482025757"/>
      <w:bookmarkStart w:id="2710" w:name="_Toc485218337"/>
      <w:bookmarkStart w:id="2711" w:name="_Toc484688902"/>
      <w:bookmarkStart w:id="2712" w:name="_Toc484688347"/>
      <w:bookmarkStart w:id="2713" w:name="_Toc484605478"/>
      <w:bookmarkStart w:id="2714" w:name="_Toc484605354"/>
      <w:bookmarkStart w:id="2715" w:name="_Toc484526634"/>
      <w:bookmarkStart w:id="2716" w:name="_Toc484449139"/>
      <w:bookmarkStart w:id="2717" w:name="_Toc484449015"/>
      <w:bookmarkStart w:id="2718" w:name="_Toc484448891"/>
      <w:bookmarkStart w:id="2719" w:name="_Toc484448768"/>
      <w:bookmarkStart w:id="2720" w:name="_Toc484448644"/>
      <w:bookmarkStart w:id="2721" w:name="_Toc484448520"/>
      <w:bookmarkStart w:id="2722" w:name="_Toc484448396"/>
      <w:bookmarkStart w:id="2723" w:name="_Toc484448272"/>
      <w:bookmarkStart w:id="2724" w:name="_Toc484448148"/>
      <w:bookmarkStart w:id="2725" w:name="_Toc484440488"/>
      <w:bookmarkStart w:id="2726" w:name="_Toc484440128"/>
      <w:bookmarkStart w:id="2727" w:name="_Toc484440004"/>
      <w:bookmarkStart w:id="2728" w:name="_Toc484439881"/>
      <w:bookmarkStart w:id="2729" w:name="_Toc484438961"/>
      <w:bookmarkStart w:id="2730" w:name="_Toc484438837"/>
      <w:bookmarkStart w:id="2731" w:name="_Toc484438713"/>
      <w:bookmarkStart w:id="2732" w:name="_Toc484429138"/>
      <w:bookmarkStart w:id="2733" w:name="_Toc484428968"/>
      <w:bookmarkStart w:id="2734" w:name="_Toc484097794"/>
      <w:bookmarkStart w:id="2735" w:name="_Toc484011720"/>
      <w:bookmarkStart w:id="2736" w:name="_Toc484011245"/>
      <w:bookmarkStart w:id="2737" w:name="_Toc484011123"/>
      <w:bookmarkStart w:id="2738" w:name="_Toc484011001"/>
      <w:bookmarkStart w:id="2739" w:name="_Toc484010877"/>
      <w:bookmarkStart w:id="2740" w:name="_Toc484010755"/>
      <w:bookmarkStart w:id="2741" w:name="_Toc483907005"/>
      <w:bookmarkStart w:id="2742" w:name="_Toc483571627"/>
      <w:bookmarkStart w:id="2743" w:name="_Toc483571505"/>
      <w:bookmarkStart w:id="2744" w:name="_Toc483474074"/>
      <w:bookmarkStart w:id="2745" w:name="_Toc483401278"/>
      <w:bookmarkStart w:id="2746" w:name="_Toc483325800"/>
      <w:bookmarkStart w:id="2747" w:name="_Toc483316497"/>
      <w:bookmarkStart w:id="2748" w:name="_Toc483316366"/>
      <w:bookmarkStart w:id="2749" w:name="_Toc483316234"/>
      <w:bookmarkStart w:id="2750" w:name="_Toc483316029"/>
      <w:bookmarkStart w:id="2751" w:name="_Toc483302408"/>
      <w:bookmarkStart w:id="2752" w:name="_Toc483233691"/>
      <w:bookmarkStart w:id="2753" w:name="_Toc482979731"/>
      <w:bookmarkStart w:id="2754" w:name="_Toc482979633"/>
      <w:bookmarkStart w:id="2755" w:name="_Toc482979535"/>
      <w:bookmarkStart w:id="2756" w:name="_Toc482979427"/>
      <w:bookmarkStart w:id="2757" w:name="_Toc482979318"/>
      <w:bookmarkStart w:id="2758" w:name="_Toc482979209"/>
      <w:bookmarkStart w:id="2759" w:name="_Toc482979098"/>
      <w:bookmarkStart w:id="2760" w:name="_Toc482978990"/>
      <w:bookmarkStart w:id="2761" w:name="_Toc482978881"/>
      <w:bookmarkStart w:id="2762" w:name="_Toc482959762"/>
      <w:bookmarkStart w:id="2763" w:name="_Toc482959652"/>
      <w:bookmarkStart w:id="2764" w:name="_Toc482959542"/>
      <w:bookmarkStart w:id="2765" w:name="_Toc482712754"/>
      <w:bookmarkStart w:id="2766" w:name="_Toc482641308"/>
      <w:bookmarkStart w:id="2767" w:name="_Toc482633131"/>
      <w:bookmarkStart w:id="2768" w:name="_Toc482352290"/>
      <w:bookmarkStart w:id="2769" w:name="_Toc482352200"/>
      <w:bookmarkStart w:id="2770" w:name="_Toc482352110"/>
      <w:bookmarkStart w:id="2771" w:name="_Toc482352020"/>
      <w:bookmarkStart w:id="2772" w:name="_Toc482102156"/>
      <w:bookmarkStart w:id="2773" w:name="_Toc482102062"/>
      <w:bookmarkStart w:id="2774" w:name="_Toc482101967"/>
      <w:bookmarkStart w:id="2775" w:name="_Toc482101872"/>
      <w:bookmarkStart w:id="2776" w:name="_Toc482101779"/>
      <w:bookmarkStart w:id="2777" w:name="_Toc482101604"/>
      <w:bookmarkStart w:id="2778" w:name="_Toc482101489"/>
      <w:bookmarkStart w:id="2779" w:name="_Toc482101352"/>
      <w:bookmarkStart w:id="2780" w:name="_Toc482100926"/>
      <w:bookmarkStart w:id="2781" w:name="_Toc482100769"/>
      <w:bookmarkStart w:id="2782" w:name="_Toc482099052"/>
      <w:bookmarkStart w:id="2783" w:name="_Toc482097950"/>
      <w:bookmarkStart w:id="2784" w:name="_Toc482097758"/>
      <w:bookmarkStart w:id="2785" w:name="_Toc482097669"/>
      <w:bookmarkStart w:id="2786" w:name="_Toc482097580"/>
      <w:bookmarkStart w:id="2787" w:name="_Toc482025756"/>
      <w:bookmarkStart w:id="2788" w:name="_Toc485218348"/>
      <w:bookmarkStart w:id="2789" w:name="_Toc484688913"/>
      <w:bookmarkStart w:id="2790" w:name="_Ref498613645"/>
      <w:bookmarkStart w:id="2791" w:name="_Toc242256155"/>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r w:rsidRPr="00683FEE">
        <w:rPr>
          <w:rFonts w:ascii="Times New Roman" w:hAnsi="Times New Roman"/>
          <w:szCs w:val="24"/>
        </w:rPr>
        <w:lastRenderedPageBreak/>
        <w:t>AGGIUDICAZIONE DELL’APPALTO E STIPULA DEL CONTRATTO</w:t>
      </w:r>
      <w:bookmarkStart w:id="2792" w:name="_Ref531265966"/>
      <w:bookmarkEnd w:id="2790"/>
      <w:bookmarkEnd w:id="2792"/>
      <w:bookmarkEnd w:id="2791"/>
    </w:p>
    <w:p w14:paraId="3A8FA9AB" w14:textId="6F159CD8" w:rsidR="00C3158B" w:rsidRPr="00683FEE" w:rsidRDefault="00870286" w:rsidP="00EB7500">
      <w:pPr>
        <w:spacing w:line="240" w:lineRule="auto"/>
        <w:rPr>
          <w:rFonts w:ascii="Times New Roman" w:hAnsi="Times New Roman"/>
          <w:szCs w:val="24"/>
        </w:rPr>
      </w:pPr>
      <w:r w:rsidRPr="00683FEE">
        <w:rPr>
          <w:rFonts w:ascii="Times New Roman" w:hAnsi="Times New Roman"/>
          <w:szCs w:val="24"/>
        </w:rPr>
        <w:t xml:space="preserve">Qualora nessuna offerta risulti conveniente o idonea in relazione all’oggetto del contratto, </w:t>
      </w:r>
      <w:r w:rsidR="00C3158B" w:rsidRPr="00683FEE">
        <w:rPr>
          <w:rFonts w:ascii="Times New Roman" w:hAnsi="Times New Roman"/>
          <w:szCs w:val="24"/>
        </w:rPr>
        <w:t>la stazione appaltante</w:t>
      </w:r>
      <w:r w:rsidR="00103CF8" w:rsidRPr="00683FEE">
        <w:rPr>
          <w:rFonts w:ascii="Times New Roman" w:hAnsi="Times New Roman"/>
          <w:szCs w:val="24"/>
        </w:rPr>
        <w:t xml:space="preserve"> può decidere, </w:t>
      </w:r>
      <w:r w:rsidR="00C3158B" w:rsidRPr="00683FEE">
        <w:rPr>
          <w:rFonts w:ascii="Times New Roman" w:hAnsi="Times New Roman"/>
          <w:szCs w:val="24"/>
        </w:rPr>
        <w:t>entro 30 giorni dalla conclusione delle valutazioni delle offerte</w:t>
      </w:r>
      <w:r w:rsidR="00103CF8" w:rsidRPr="00683FEE">
        <w:rPr>
          <w:rFonts w:ascii="Times New Roman" w:hAnsi="Times New Roman"/>
          <w:szCs w:val="24"/>
        </w:rPr>
        <w:t>, di non procedere all’aggiudicazione</w:t>
      </w:r>
      <w:r w:rsidR="00C3158B" w:rsidRPr="00683FEE">
        <w:rPr>
          <w:rFonts w:ascii="Times New Roman" w:hAnsi="Times New Roman"/>
          <w:szCs w:val="24"/>
        </w:rPr>
        <w:t>.</w:t>
      </w:r>
    </w:p>
    <w:p w14:paraId="3ACCAD53" w14:textId="77777777" w:rsidR="009F0C91" w:rsidRPr="00683FEE" w:rsidRDefault="009F0C91" w:rsidP="00EB7500">
      <w:pPr>
        <w:spacing w:line="240" w:lineRule="auto"/>
        <w:rPr>
          <w:rFonts w:ascii="Times New Roman" w:hAnsi="Times New Roman"/>
          <w:szCs w:val="24"/>
        </w:rPr>
      </w:pPr>
    </w:p>
    <w:p w14:paraId="6B3FBEBB" w14:textId="53929E38" w:rsidR="00136D1E" w:rsidRPr="00683FEE" w:rsidRDefault="00557FFB" w:rsidP="00EB7500">
      <w:pPr>
        <w:spacing w:line="240" w:lineRule="auto"/>
        <w:rPr>
          <w:rFonts w:ascii="Times New Roman" w:hAnsi="Times New Roman"/>
          <w:szCs w:val="24"/>
        </w:rPr>
      </w:pPr>
      <w:r w:rsidRPr="00683FEE">
        <w:rPr>
          <w:rFonts w:ascii="Times New Roman" w:hAnsi="Times New Roman"/>
          <w:szCs w:val="24"/>
        </w:rPr>
        <w:t>L</w:t>
      </w:r>
      <w:r w:rsidR="00870286" w:rsidRPr="00683FEE">
        <w:rPr>
          <w:rFonts w:ascii="Times New Roman" w:hAnsi="Times New Roman"/>
          <w:szCs w:val="24"/>
        </w:rPr>
        <w:t xml:space="preserve">’aggiudicazione </w:t>
      </w:r>
      <w:r w:rsidR="006405D2" w:rsidRPr="00683FEE">
        <w:rPr>
          <w:rFonts w:ascii="Times New Roman" w:hAnsi="Times New Roman"/>
          <w:szCs w:val="24"/>
        </w:rPr>
        <w:t>è disposta</w:t>
      </w:r>
      <w:r w:rsidR="00870286" w:rsidRPr="00683FEE">
        <w:rPr>
          <w:rFonts w:ascii="Times New Roman" w:hAnsi="Times New Roman"/>
          <w:szCs w:val="24"/>
        </w:rPr>
        <w:t xml:space="preserve"> all’esito positivo della verifica del possesso dei requisiti prescritti dal presente disciplinare</w:t>
      </w:r>
      <w:r w:rsidR="006405D2" w:rsidRPr="00683FEE">
        <w:rPr>
          <w:rFonts w:ascii="Times New Roman" w:hAnsi="Times New Roman"/>
          <w:szCs w:val="24"/>
        </w:rPr>
        <w:t xml:space="preserve"> ed è immediatamente efficace</w:t>
      </w:r>
      <w:r w:rsidR="00870286" w:rsidRPr="00683FEE">
        <w:rPr>
          <w:rFonts w:ascii="Times New Roman" w:hAnsi="Times New Roman"/>
          <w:szCs w:val="24"/>
        </w:rPr>
        <w:t>.</w:t>
      </w:r>
      <w:r w:rsidR="008524B9" w:rsidRPr="00683FEE">
        <w:rPr>
          <w:rFonts w:ascii="Times New Roman" w:hAnsi="Times New Roman"/>
          <w:szCs w:val="24"/>
        </w:rPr>
        <w:t xml:space="preserve"> </w:t>
      </w:r>
    </w:p>
    <w:p w14:paraId="6E65F11B" w14:textId="2A18960C" w:rsidR="00AB7FF5" w:rsidRPr="00683FEE" w:rsidRDefault="00870286" w:rsidP="00EB7500">
      <w:pPr>
        <w:spacing w:line="240" w:lineRule="auto"/>
        <w:rPr>
          <w:rFonts w:ascii="Times New Roman" w:hAnsi="Times New Roman"/>
          <w:szCs w:val="24"/>
        </w:rPr>
      </w:pPr>
      <w:r w:rsidRPr="00683FEE">
        <w:rPr>
          <w:rFonts w:ascii="Times New Roman" w:hAnsi="Times New Roman"/>
          <w:szCs w:val="24"/>
        </w:rPr>
        <w:t xml:space="preserve">In caso di esito negativo delle verifiche, </w:t>
      </w:r>
      <w:r w:rsidR="007B5801" w:rsidRPr="00683FEE">
        <w:rPr>
          <w:rFonts w:ascii="Times New Roman" w:hAnsi="Times New Roman"/>
          <w:szCs w:val="24"/>
        </w:rPr>
        <w:t>si</w:t>
      </w:r>
      <w:r w:rsidRPr="00683FEE">
        <w:rPr>
          <w:rFonts w:ascii="Times New Roman" w:hAnsi="Times New Roman"/>
          <w:szCs w:val="24"/>
        </w:rPr>
        <w:t xml:space="preserve"> procede</w:t>
      </w:r>
      <w:r w:rsidR="004300F2" w:rsidRPr="00683FEE">
        <w:rPr>
          <w:rFonts w:ascii="Times New Roman" w:hAnsi="Times New Roman"/>
          <w:szCs w:val="24"/>
        </w:rPr>
        <w:t xml:space="preserve"> </w:t>
      </w:r>
      <w:r w:rsidR="00AB7FF5" w:rsidRPr="00683FEE">
        <w:rPr>
          <w:rFonts w:ascii="Times New Roman" w:hAnsi="Times New Roman"/>
          <w:szCs w:val="24"/>
        </w:rPr>
        <w:t>all’esclusione</w:t>
      </w:r>
      <w:r w:rsidR="00295CB5" w:rsidRPr="00683FEE">
        <w:rPr>
          <w:rFonts w:ascii="Times New Roman" w:hAnsi="Times New Roman"/>
          <w:szCs w:val="24"/>
        </w:rPr>
        <w:t xml:space="preserve"> e </w:t>
      </w:r>
      <w:r w:rsidRPr="00683FEE">
        <w:rPr>
          <w:rFonts w:ascii="Times New Roman" w:hAnsi="Times New Roman"/>
          <w:szCs w:val="24"/>
        </w:rPr>
        <w:t>alla segnalazione all’ANAC</w:t>
      </w:r>
      <w:r w:rsidR="00AB7FF5" w:rsidRPr="00683FEE">
        <w:rPr>
          <w:rFonts w:ascii="Times New Roman" w:hAnsi="Times New Roman"/>
          <w:szCs w:val="24"/>
        </w:rPr>
        <w:t>.</w:t>
      </w:r>
    </w:p>
    <w:p w14:paraId="5EFC29E0" w14:textId="580DDD97" w:rsidR="004C53A8" w:rsidRPr="00683FEE" w:rsidRDefault="00AB7FF5" w:rsidP="00EB7500">
      <w:pPr>
        <w:spacing w:line="240" w:lineRule="auto"/>
        <w:rPr>
          <w:rFonts w:ascii="Times New Roman" w:hAnsi="Times New Roman"/>
          <w:szCs w:val="24"/>
        </w:rPr>
      </w:pPr>
      <w:r w:rsidRPr="00683FEE">
        <w:rPr>
          <w:rFonts w:ascii="Times New Roman" w:hAnsi="Times New Roman"/>
          <w:szCs w:val="24"/>
        </w:rPr>
        <w:t xml:space="preserve">Successivamente si procede a ricalcolare i punteggi e a riformulare la graduatoria </w:t>
      </w:r>
      <w:r w:rsidR="00870286" w:rsidRPr="00683FEE">
        <w:rPr>
          <w:rFonts w:ascii="Times New Roman" w:hAnsi="Times New Roman"/>
          <w:szCs w:val="24"/>
        </w:rPr>
        <w:t>procedendo altresì, alle verifiche nei termini sopra indicati.</w:t>
      </w:r>
      <w:r w:rsidR="008524B9" w:rsidRPr="00683FEE">
        <w:rPr>
          <w:rFonts w:ascii="Times New Roman" w:hAnsi="Times New Roman"/>
          <w:szCs w:val="24"/>
        </w:rPr>
        <w:t xml:space="preserve"> </w:t>
      </w:r>
    </w:p>
    <w:p w14:paraId="362EDE19" w14:textId="77777777" w:rsidR="002F28EB" w:rsidRPr="00683FEE" w:rsidRDefault="002F28EB" w:rsidP="00EB7500">
      <w:pPr>
        <w:spacing w:line="240" w:lineRule="auto"/>
        <w:rPr>
          <w:rFonts w:ascii="Times New Roman" w:hAnsi="Times New Roman"/>
          <w:szCs w:val="24"/>
        </w:rPr>
      </w:pPr>
      <w:r w:rsidRPr="00683FEE">
        <w:rPr>
          <w:rFonts w:ascii="Times New Roman" w:hAnsi="Times New Roman"/>
          <w:szCs w:val="24"/>
        </w:rPr>
        <w:t xml:space="preserve">La stipulazione del contratto, essendo l’importo della concessione inferiore alle soglie europee, </w:t>
      </w:r>
    </w:p>
    <w:p w14:paraId="3F0B3841" w14:textId="77777777" w:rsidR="002F28EB" w:rsidRPr="00683FEE" w:rsidRDefault="002F28EB" w:rsidP="00EB7500">
      <w:pPr>
        <w:spacing w:line="240" w:lineRule="auto"/>
        <w:rPr>
          <w:rFonts w:ascii="Times New Roman" w:hAnsi="Times New Roman"/>
          <w:szCs w:val="24"/>
        </w:rPr>
      </w:pPr>
      <w:r w:rsidRPr="00683FEE">
        <w:rPr>
          <w:rFonts w:ascii="Times New Roman" w:hAnsi="Times New Roman"/>
          <w:szCs w:val="24"/>
        </w:rPr>
        <w:t xml:space="preserve">avviene entro trenta giorni dall’aggiudicazione; non si applica il termine di stand </w:t>
      </w:r>
      <w:proofErr w:type="spellStart"/>
      <w:r w:rsidRPr="00683FEE">
        <w:rPr>
          <w:rFonts w:ascii="Times New Roman" w:hAnsi="Times New Roman"/>
          <w:szCs w:val="24"/>
        </w:rPr>
        <w:t>still</w:t>
      </w:r>
      <w:proofErr w:type="spellEnd"/>
      <w:r w:rsidRPr="00683FEE">
        <w:rPr>
          <w:rFonts w:ascii="Times New Roman" w:hAnsi="Times New Roman"/>
          <w:szCs w:val="24"/>
        </w:rPr>
        <w:t xml:space="preserve"> a norma dell’art. 18, co. 3 </w:t>
      </w:r>
      <w:proofErr w:type="spellStart"/>
      <w:r w:rsidRPr="00683FEE">
        <w:rPr>
          <w:rFonts w:ascii="Times New Roman" w:hAnsi="Times New Roman"/>
          <w:szCs w:val="24"/>
        </w:rPr>
        <w:t>D.Lgs</w:t>
      </w:r>
      <w:proofErr w:type="spellEnd"/>
      <w:r w:rsidRPr="00683FEE">
        <w:rPr>
          <w:rFonts w:ascii="Times New Roman" w:hAnsi="Times New Roman"/>
          <w:szCs w:val="24"/>
        </w:rPr>
        <w:t xml:space="preserve"> 36/2023.</w:t>
      </w:r>
    </w:p>
    <w:p w14:paraId="691C5456" w14:textId="77777777" w:rsidR="002F28EB" w:rsidRPr="00683FEE" w:rsidRDefault="002F28EB" w:rsidP="00EB7500">
      <w:pPr>
        <w:spacing w:line="240" w:lineRule="auto"/>
        <w:rPr>
          <w:rFonts w:ascii="Times New Roman" w:hAnsi="Times New Roman"/>
          <w:szCs w:val="24"/>
        </w:rPr>
      </w:pPr>
      <w:r w:rsidRPr="00683FEE">
        <w:rPr>
          <w:rFonts w:ascii="Times New Roman" w:hAnsi="Times New Roman"/>
          <w:szCs w:val="24"/>
        </w:rPr>
        <w:t>L’aggiudicatario deve presentare la garanzia definitiva pari al 5% dell’importo della concessione; non si applicano le riduzioni previste dall’ articolo 106, comma 8, e gli aumenti previsti dall’articolo 117, comma 2.  Si applicano gli artt. 53 commi 4 e 4 bis ed in quanto compatibile l’art. 117 del codice dei contratti.</w:t>
      </w:r>
    </w:p>
    <w:p w14:paraId="2C4C8D07" w14:textId="77777777" w:rsidR="002F28EB" w:rsidRPr="00683FEE" w:rsidRDefault="002F28EB" w:rsidP="00EB7500">
      <w:pPr>
        <w:spacing w:line="240" w:lineRule="auto"/>
        <w:rPr>
          <w:rFonts w:ascii="Times New Roman" w:hAnsi="Times New Roman"/>
          <w:szCs w:val="24"/>
        </w:rPr>
      </w:pPr>
      <w:r w:rsidRPr="00683FEE">
        <w:rPr>
          <w:rFonts w:ascii="Times New Roman" w:hAnsi="Times New Roman"/>
          <w:szCs w:val="24"/>
        </w:rPr>
        <w:t>Il contratto sarà stipulato secondo i regolamenti dell’Ente Committente.</w:t>
      </w:r>
    </w:p>
    <w:p w14:paraId="53B6E093" w14:textId="7BD81939" w:rsidR="00F65B5E" w:rsidRPr="00683FEE" w:rsidRDefault="00F65B5E" w:rsidP="00EB7500">
      <w:pPr>
        <w:spacing w:line="240" w:lineRule="auto"/>
        <w:rPr>
          <w:rFonts w:ascii="Times New Roman" w:hAnsi="Times New Roman"/>
          <w:szCs w:val="24"/>
        </w:rPr>
      </w:pPr>
      <w:r w:rsidRPr="00683FEE">
        <w:rPr>
          <w:rFonts w:ascii="Times New Roman" w:hAnsi="Times New Roman"/>
          <w:szCs w:val="24"/>
        </w:rPr>
        <w:t xml:space="preserve">Se la stipula del contratto non avviene nel termine per fatto della stazione appaltante, l’aggiudicatario può farne constatare il silenzio inadempimento o, in alternativa, può sciogliersi da ogni vincolo mediante atto notificato. All’aggiudicatario non spetta alcun indennizzo, salvo il rimborso delle spese contrattuali. </w:t>
      </w:r>
    </w:p>
    <w:p w14:paraId="44478406" w14:textId="2D3915B7" w:rsidR="00F65B5E" w:rsidRPr="00683FEE" w:rsidRDefault="00F65B5E" w:rsidP="00EB7500">
      <w:pPr>
        <w:spacing w:line="240" w:lineRule="auto"/>
        <w:rPr>
          <w:rFonts w:ascii="Times New Roman" w:hAnsi="Times New Roman"/>
          <w:szCs w:val="24"/>
        </w:rPr>
      </w:pPr>
      <w:r w:rsidRPr="00683FEE">
        <w:rPr>
          <w:rFonts w:ascii="Times New Roman" w:hAnsi="Times New Roman"/>
          <w:szCs w:val="24"/>
        </w:rPr>
        <w:t xml:space="preserve">Se la stipula del contratto non avviene nel termine fissato per fatto dell’aggiudicatario può costituire motivo di revoca dell’aggiudicazione. </w:t>
      </w:r>
    </w:p>
    <w:p w14:paraId="749CDA6C" w14:textId="444FCBBA" w:rsidR="00F65B5E" w:rsidRPr="00683FEE" w:rsidRDefault="00F65B5E" w:rsidP="00EB7500">
      <w:pPr>
        <w:spacing w:line="240" w:lineRule="auto"/>
        <w:rPr>
          <w:rFonts w:ascii="Times New Roman" w:hAnsi="Times New Roman"/>
          <w:szCs w:val="24"/>
        </w:rPr>
      </w:pPr>
      <w:r w:rsidRPr="00683FEE">
        <w:rPr>
          <w:rFonts w:ascii="Times New Roman" w:hAnsi="Times New Roman"/>
          <w:szCs w:val="24"/>
        </w:rPr>
        <w:t>La mancata o tardiva stipula del contratto al di fuori delle ipotesi predette, costituisce violazione del dovere di buona fede, anche in pendenza di contenzioso.</w:t>
      </w:r>
    </w:p>
    <w:p w14:paraId="1F8F9CC8" w14:textId="731867AE"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L’aggiudicatario deposita, prima o contestualmente alla sottoscrizione del contratto di appalto, i contratti continuativi di cooperazione, servizio e/o fornitura di cui all’art</w:t>
      </w:r>
      <w:r w:rsidR="00490FE0" w:rsidRPr="00683FEE">
        <w:rPr>
          <w:rFonts w:ascii="Times New Roman" w:hAnsi="Times New Roman"/>
          <w:szCs w:val="24"/>
        </w:rPr>
        <w:t>icolo</w:t>
      </w:r>
      <w:r w:rsidRPr="00683FEE">
        <w:rPr>
          <w:rFonts w:ascii="Times New Roman" w:hAnsi="Times New Roman"/>
          <w:szCs w:val="24"/>
        </w:rPr>
        <w:t xml:space="preserve"> </w:t>
      </w:r>
      <w:r w:rsidR="002721FB" w:rsidRPr="00683FEE">
        <w:rPr>
          <w:rFonts w:ascii="Times New Roman" w:hAnsi="Times New Roman"/>
          <w:szCs w:val="24"/>
        </w:rPr>
        <w:t>119</w:t>
      </w:r>
      <w:r w:rsidR="00163063" w:rsidRPr="00683FEE">
        <w:rPr>
          <w:rFonts w:ascii="Times New Roman" w:hAnsi="Times New Roman"/>
          <w:szCs w:val="24"/>
        </w:rPr>
        <w:t>,</w:t>
      </w:r>
      <w:r w:rsidR="002721FB" w:rsidRPr="00683FEE">
        <w:rPr>
          <w:rFonts w:ascii="Times New Roman" w:hAnsi="Times New Roman"/>
          <w:szCs w:val="24"/>
        </w:rPr>
        <w:t xml:space="preserve"> comma 3</w:t>
      </w:r>
      <w:r w:rsidR="00163063" w:rsidRPr="00683FEE">
        <w:rPr>
          <w:rFonts w:ascii="Times New Roman" w:hAnsi="Times New Roman"/>
          <w:szCs w:val="24"/>
        </w:rPr>
        <w:t>,</w:t>
      </w:r>
      <w:r w:rsidR="002721FB" w:rsidRPr="00683FEE">
        <w:rPr>
          <w:rFonts w:ascii="Times New Roman" w:hAnsi="Times New Roman"/>
          <w:szCs w:val="24"/>
        </w:rPr>
        <w:t xml:space="preserve"> lett. d) </w:t>
      </w:r>
      <w:r w:rsidRPr="00683FEE">
        <w:rPr>
          <w:rFonts w:ascii="Times New Roman" w:hAnsi="Times New Roman"/>
          <w:szCs w:val="24"/>
        </w:rPr>
        <w:t>del Codice.</w:t>
      </w:r>
    </w:p>
    <w:p w14:paraId="637E5715" w14:textId="746ACC19" w:rsidR="004C53A8" w:rsidRPr="00683FEE" w:rsidRDefault="00557FFB" w:rsidP="00EB7500">
      <w:pPr>
        <w:spacing w:line="240" w:lineRule="auto"/>
        <w:rPr>
          <w:rFonts w:ascii="Times New Roman" w:hAnsi="Times New Roman"/>
          <w:szCs w:val="24"/>
        </w:rPr>
      </w:pPr>
      <w:r w:rsidRPr="00683FEE">
        <w:rPr>
          <w:rFonts w:ascii="Times New Roman" w:hAnsi="Times New Roman"/>
          <w:szCs w:val="24"/>
        </w:rPr>
        <w:t>L</w:t>
      </w:r>
      <w:r w:rsidR="00870286" w:rsidRPr="00683FEE">
        <w:rPr>
          <w:rFonts w:ascii="Times New Roman" w:hAnsi="Times New Roman"/>
          <w:szCs w:val="24"/>
        </w:rPr>
        <w:t>’affidatario comunica, per ogni sub-contratto che non costituisce subappalto, l’importo e l’oggetto del medesimo, nonché il nome del sub-contraente, prima dell’inizio della prestazione.</w:t>
      </w:r>
    </w:p>
    <w:p w14:paraId="22E68870" w14:textId="1F03C4B4" w:rsidR="004C53A8" w:rsidRPr="00683FEE" w:rsidRDefault="00870286" w:rsidP="00EB7500">
      <w:pPr>
        <w:widowControl w:val="0"/>
        <w:spacing w:line="240" w:lineRule="auto"/>
        <w:rPr>
          <w:rFonts w:ascii="Times New Roman" w:hAnsi="Times New Roman"/>
          <w:szCs w:val="24"/>
          <w:lang w:eastAsia="it-IT"/>
        </w:rPr>
      </w:pPr>
      <w:r w:rsidRPr="00683FEE">
        <w:rPr>
          <w:rFonts w:ascii="Times New Roman" w:hAnsi="Times New Roman"/>
          <w:szCs w:val="24"/>
          <w:lang w:eastAsia="it-IT"/>
        </w:rPr>
        <w:t xml:space="preserve">Sono a carico dell’aggiudicatario tutte le spese contrattuali, gli oneri fiscali quali imposte e tasse - ivi comprese quelle di registro ove dovute - relative alla stipulazione del contratto. </w:t>
      </w:r>
    </w:p>
    <w:p w14:paraId="6E9DE5BC" w14:textId="09ADD340" w:rsidR="00CD3EBE" w:rsidRPr="00683FEE" w:rsidRDefault="00CD2A6F" w:rsidP="00EB7500">
      <w:pPr>
        <w:spacing w:line="240" w:lineRule="auto"/>
        <w:rPr>
          <w:rFonts w:ascii="Times New Roman" w:hAnsi="Times New Roman"/>
          <w:szCs w:val="24"/>
        </w:rPr>
      </w:pPr>
      <w:r w:rsidRPr="00683FEE">
        <w:rPr>
          <w:rFonts w:ascii="Times New Roman" w:hAnsi="Times New Roman"/>
          <w:szCs w:val="24"/>
        </w:rPr>
        <w:t>In caso di interpello a seguito di</w:t>
      </w:r>
      <w:r w:rsidR="00CD3EBE" w:rsidRPr="00683FEE">
        <w:rPr>
          <w:rFonts w:ascii="Times New Roman" w:hAnsi="Times New Roman"/>
          <w:szCs w:val="24"/>
        </w:rPr>
        <w:t xml:space="preserve"> risoluzione/recesso </w:t>
      </w:r>
      <w:r w:rsidR="00A97D6B" w:rsidRPr="00683FEE">
        <w:rPr>
          <w:rFonts w:ascii="Times New Roman" w:hAnsi="Times New Roman"/>
          <w:szCs w:val="24"/>
        </w:rPr>
        <w:t xml:space="preserve">del contratto </w:t>
      </w:r>
      <w:r w:rsidR="00CD3EBE" w:rsidRPr="00683FEE">
        <w:rPr>
          <w:rFonts w:ascii="Times New Roman" w:hAnsi="Times New Roman"/>
          <w:szCs w:val="24"/>
        </w:rPr>
        <w:t>in corso di esecuzione</w:t>
      </w:r>
      <w:r w:rsidRPr="00683FEE">
        <w:rPr>
          <w:rFonts w:ascii="Times New Roman" w:hAnsi="Times New Roman"/>
          <w:szCs w:val="24"/>
        </w:rPr>
        <w:t>,</w:t>
      </w:r>
      <w:r w:rsidR="00CD3EBE" w:rsidRPr="00683FEE">
        <w:rPr>
          <w:rFonts w:ascii="Times New Roman" w:hAnsi="Times New Roman"/>
          <w:szCs w:val="24"/>
        </w:rPr>
        <w:t xml:space="preserve"> il nuovo affidamento avviene alle condizioni proposte dall’operatore economico interpellato</w:t>
      </w:r>
      <w:r w:rsidRPr="00683FEE">
        <w:rPr>
          <w:rFonts w:ascii="Times New Roman" w:hAnsi="Times New Roman"/>
          <w:szCs w:val="24"/>
        </w:rPr>
        <w:t xml:space="preserve">, ai sensi dell’art. 124 comma 2 del </w:t>
      </w:r>
      <w:r w:rsidR="00F65B5E" w:rsidRPr="00683FEE">
        <w:rPr>
          <w:rFonts w:ascii="Times New Roman" w:hAnsi="Times New Roman"/>
          <w:szCs w:val="24"/>
        </w:rPr>
        <w:t>C</w:t>
      </w:r>
      <w:r w:rsidRPr="00683FEE">
        <w:rPr>
          <w:rFonts w:ascii="Times New Roman" w:hAnsi="Times New Roman"/>
          <w:szCs w:val="24"/>
        </w:rPr>
        <w:t>odice.</w:t>
      </w:r>
    </w:p>
    <w:p w14:paraId="6C8DE6B5" w14:textId="77777777" w:rsidR="00406950" w:rsidRPr="00683FEE" w:rsidRDefault="00406950" w:rsidP="00EB7500">
      <w:pPr>
        <w:spacing w:line="240" w:lineRule="auto"/>
        <w:rPr>
          <w:rFonts w:ascii="Times New Roman" w:hAnsi="Times New Roman"/>
          <w:szCs w:val="24"/>
        </w:rPr>
      </w:pPr>
    </w:p>
    <w:p w14:paraId="010CE3B8" w14:textId="7086BDD7" w:rsidR="004C53A8" w:rsidRPr="00683FEE" w:rsidRDefault="004C667D" w:rsidP="00EB7500">
      <w:pPr>
        <w:pStyle w:val="Titolo2"/>
        <w:numPr>
          <w:ilvl w:val="0"/>
          <w:numId w:val="2"/>
        </w:numPr>
        <w:spacing w:before="0" w:after="0" w:line="240" w:lineRule="auto"/>
        <w:ind w:left="357" w:hanging="357"/>
        <w:rPr>
          <w:rFonts w:ascii="Times New Roman" w:hAnsi="Times New Roman"/>
          <w:szCs w:val="24"/>
        </w:rPr>
      </w:pPr>
      <w:bookmarkStart w:id="2793" w:name="_Toc242256156"/>
      <w:r w:rsidRPr="00683FEE">
        <w:rPr>
          <w:rFonts w:ascii="Times New Roman" w:hAnsi="Times New Roman"/>
          <w:szCs w:val="24"/>
        </w:rPr>
        <w:t>OBBLIGHI RELATIVI ALLA TRACCIABILITÀ DEI FLUSSI FINANZIARI</w:t>
      </w:r>
      <w:bookmarkEnd w:id="2793"/>
      <w:r w:rsidRPr="00683FEE">
        <w:rPr>
          <w:rFonts w:ascii="Times New Roman" w:hAnsi="Times New Roman"/>
          <w:szCs w:val="24"/>
        </w:rPr>
        <w:t xml:space="preserve"> </w:t>
      </w:r>
    </w:p>
    <w:p w14:paraId="6688B1B4" w14:textId="16EE4446"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 xml:space="preserve">Il contratto d’appalto è soggetto agli obblighi in tema di tracciabilità dei flussi finanziari di cui alla </w:t>
      </w:r>
      <w:r w:rsidR="007868F0" w:rsidRPr="00683FEE">
        <w:rPr>
          <w:rFonts w:ascii="Times New Roman" w:hAnsi="Times New Roman"/>
          <w:szCs w:val="24"/>
        </w:rPr>
        <w:t>legge</w:t>
      </w:r>
      <w:r w:rsidRPr="00683FEE">
        <w:rPr>
          <w:rFonts w:ascii="Times New Roman" w:hAnsi="Times New Roman"/>
          <w:szCs w:val="24"/>
        </w:rPr>
        <w:t xml:space="preserve"> 13 agosto 2010, n. 136.</w:t>
      </w:r>
    </w:p>
    <w:p w14:paraId="25163882" w14:textId="77777777"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L’affidatario deve comunicare alla stazione appaltante:</w:t>
      </w:r>
    </w:p>
    <w:p w14:paraId="6082AAAB" w14:textId="77777777" w:rsidR="004C53A8" w:rsidRPr="00683FEE" w:rsidRDefault="00870286" w:rsidP="00EB7500">
      <w:pPr>
        <w:pStyle w:val="Paragrafoelenco"/>
        <w:numPr>
          <w:ilvl w:val="0"/>
          <w:numId w:val="17"/>
        </w:numPr>
        <w:spacing w:line="240" w:lineRule="auto"/>
        <w:rPr>
          <w:rFonts w:ascii="Times New Roman" w:hAnsi="Times New Roman"/>
          <w:szCs w:val="24"/>
        </w:rPr>
      </w:pPr>
      <w:r w:rsidRPr="00683FEE">
        <w:rPr>
          <w:rFonts w:ascii="Times New Roman" w:hAnsi="Times New Roman"/>
          <w:szCs w:val="24"/>
        </w:rPr>
        <w:t>gli estremi identificativi dei conti correnti bancari o postali dedicati, con l'indicazione dell'opera/servizio/fornitura alla quale sono dedicati;</w:t>
      </w:r>
    </w:p>
    <w:p w14:paraId="0FDA3AFD" w14:textId="77777777" w:rsidR="004C53A8" w:rsidRPr="00683FEE" w:rsidRDefault="00870286" w:rsidP="00EB7500">
      <w:pPr>
        <w:pStyle w:val="Paragrafoelenco"/>
        <w:numPr>
          <w:ilvl w:val="0"/>
          <w:numId w:val="17"/>
        </w:numPr>
        <w:spacing w:line="240" w:lineRule="auto"/>
        <w:rPr>
          <w:rFonts w:ascii="Times New Roman" w:hAnsi="Times New Roman"/>
          <w:szCs w:val="24"/>
        </w:rPr>
      </w:pPr>
      <w:r w:rsidRPr="00683FEE">
        <w:rPr>
          <w:rFonts w:ascii="Times New Roman" w:hAnsi="Times New Roman"/>
          <w:szCs w:val="24"/>
        </w:rPr>
        <w:t>le generalità e il codice fiscale delle persone delegate ad operare sugli stessi;</w:t>
      </w:r>
    </w:p>
    <w:p w14:paraId="4215BFB8" w14:textId="77777777" w:rsidR="004C53A8" w:rsidRPr="00683FEE" w:rsidRDefault="00870286" w:rsidP="00EB7500">
      <w:pPr>
        <w:pStyle w:val="Paragrafoelenco"/>
        <w:numPr>
          <w:ilvl w:val="0"/>
          <w:numId w:val="17"/>
        </w:numPr>
        <w:spacing w:line="240" w:lineRule="auto"/>
        <w:rPr>
          <w:rFonts w:ascii="Times New Roman" w:hAnsi="Times New Roman"/>
          <w:szCs w:val="24"/>
        </w:rPr>
      </w:pPr>
      <w:r w:rsidRPr="00683FEE">
        <w:rPr>
          <w:rFonts w:ascii="Times New Roman" w:hAnsi="Times New Roman"/>
          <w:szCs w:val="24"/>
        </w:rPr>
        <w:t xml:space="preserve">ogni modifica relativa ai dati trasmessi. </w:t>
      </w:r>
    </w:p>
    <w:p w14:paraId="5768DE71" w14:textId="37D8ECF1"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w:t>
      </w:r>
      <w:r w:rsidR="00327045" w:rsidRPr="00683FEE">
        <w:rPr>
          <w:rFonts w:ascii="Times New Roman" w:hAnsi="Times New Roman"/>
          <w:szCs w:val="24"/>
        </w:rPr>
        <w:t>,00</w:t>
      </w:r>
      <w:r w:rsidRPr="00683FEE">
        <w:rPr>
          <w:rFonts w:ascii="Times New Roman" w:hAnsi="Times New Roman"/>
          <w:szCs w:val="24"/>
        </w:rPr>
        <w:t xml:space="preserve"> a 3.000 euro. </w:t>
      </w:r>
    </w:p>
    <w:p w14:paraId="6D2A84C4" w14:textId="77777777"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lastRenderedPageBreak/>
        <w:t xml:space="preserve">Il mancato adempimento agli obblighi previsti per la tracciabilità dei flussi finanziari relativi all’appalto comporta la risoluzione di diritto del contratto. </w:t>
      </w:r>
    </w:p>
    <w:p w14:paraId="13344CBD" w14:textId="77777777"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In occasione di ogni pagamento all’appaltatore o di interventi di controllo ulteriori si procede alla verifica dell’assolvimento degli obblighi relativi alla tracciabilità dei flussi finanziari.</w:t>
      </w:r>
    </w:p>
    <w:p w14:paraId="5870BA1D" w14:textId="5A718B01" w:rsidR="004C53A8" w:rsidRPr="00683FEE" w:rsidRDefault="00870286" w:rsidP="00EB7500">
      <w:pPr>
        <w:spacing w:line="240" w:lineRule="auto"/>
        <w:rPr>
          <w:rFonts w:ascii="Times New Roman" w:hAnsi="Times New Roman"/>
          <w:szCs w:val="24"/>
        </w:rPr>
      </w:pPr>
      <w:r w:rsidRPr="00683FEE">
        <w:rPr>
          <w:rFonts w:ascii="Times New Roman" w:hAnsi="Times New Roman"/>
          <w:szCs w:val="24"/>
        </w:rPr>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50EE8C8A" w14:textId="77777777" w:rsidR="00402E67" w:rsidRPr="00683FEE" w:rsidRDefault="00402E67" w:rsidP="00EB7500">
      <w:pPr>
        <w:spacing w:line="240" w:lineRule="auto"/>
        <w:rPr>
          <w:rFonts w:ascii="Times New Roman" w:hAnsi="Times New Roman"/>
          <w:szCs w:val="24"/>
        </w:rPr>
      </w:pPr>
    </w:p>
    <w:p w14:paraId="774BEE37" w14:textId="6521AE82" w:rsidR="004C53A8" w:rsidRPr="00683FEE" w:rsidRDefault="004C667D" w:rsidP="00EB7500">
      <w:pPr>
        <w:pStyle w:val="Titolo2"/>
        <w:numPr>
          <w:ilvl w:val="0"/>
          <w:numId w:val="2"/>
        </w:numPr>
        <w:spacing w:before="0" w:after="0" w:line="240" w:lineRule="auto"/>
        <w:ind w:left="357" w:hanging="357"/>
        <w:rPr>
          <w:rFonts w:ascii="Times New Roman" w:hAnsi="Times New Roman"/>
          <w:szCs w:val="24"/>
        </w:rPr>
      </w:pPr>
      <w:bookmarkStart w:id="2794" w:name="_Toc242256157"/>
      <w:r w:rsidRPr="00683FEE">
        <w:rPr>
          <w:rFonts w:ascii="Times New Roman" w:hAnsi="Times New Roman"/>
          <w:szCs w:val="24"/>
        </w:rPr>
        <w:t xml:space="preserve">CODICE </w:t>
      </w:r>
      <w:r w:rsidR="008B7EE1" w:rsidRPr="00683FEE">
        <w:rPr>
          <w:rFonts w:ascii="Times New Roman" w:hAnsi="Times New Roman"/>
          <w:szCs w:val="24"/>
        </w:rPr>
        <w:t>DI COMPORTAMENTO</w:t>
      </w:r>
      <w:bookmarkEnd w:id="2794"/>
      <w:r w:rsidR="008B7EE1" w:rsidRPr="00683FEE">
        <w:rPr>
          <w:rFonts w:ascii="Times New Roman" w:hAnsi="Times New Roman"/>
          <w:szCs w:val="24"/>
        </w:rPr>
        <w:t xml:space="preserve"> </w:t>
      </w:r>
      <w:r w:rsidRPr="00683FEE">
        <w:rPr>
          <w:rFonts w:ascii="Times New Roman" w:hAnsi="Times New Roman"/>
          <w:szCs w:val="24"/>
        </w:rPr>
        <w:t xml:space="preserve"> </w:t>
      </w:r>
    </w:p>
    <w:p w14:paraId="36FEBA54" w14:textId="1E179B09" w:rsidR="004C53A8" w:rsidRPr="00683FEE" w:rsidRDefault="00870286" w:rsidP="00EB7500">
      <w:pPr>
        <w:widowControl w:val="0"/>
        <w:spacing w:line="240" w:lineRule="auto"/>
        <w:rPr>
          <w:rFonts w:ascii="Times New Roman" w:hAnsi="Times New Roman"/>
          <w:szCs w:val="24"/>
        </w:rPr>
      </w:pPr>
      <w:r w:rsidRPr="00683FEE">
        <w:rPr>
          <w:rFonts w:ascii="Times New Roman" w:hAnsi="Times New Roman"/>
          <w:szCs w:val="24"/>
          <w:lang w:eastAsia="it-IT"/>
        </w:rPr>
        <w:t>Nello svolgimento delle attività oggetto del contratto di appalto, l’aggiudicatario deve uniformarsi ai principi e</w:t>
      </w:r>
      <w:r w:rsidR="008D6E8D" w:rsidRPr="00683FEE">
        <w:rPr>
          <w:rFonts w:ascii="Times New Roman" w:hAnsi="Times New Roman"/>
          <w:szCs w:val="24"/>
          <w:lang w:eastAsia="it-IT"/>
        </w:rPr>
        <w:t>, per quanto compatibili,</w:t>
      </w:r>
      <w:r w:rsidRPr="00683FEE">
        <w:rPr>
          <w:rFonts w:ascii="Times New Roman" w:hAnsi="Times New Roman"/>
          <w:szCs w:val="24"/>
          <w:lang w:eastAsia="it-IT"/>
        </w:rPr>
        <w:t xml:space="preserve"> ai doveri </w:t>
      </w:r>
      <w:r w:rsidR="008D6E8D" w:rsidRPr="00683FEE">
        <w:rPr>
          <w:rFonts w:ascii="Times New Roman" w:hAnsi="Times New Roman"/>
          <w:szCs w:val="24"/>
          <w:lang w:eastAsia="it-IT"/>
        </w:rPr>
        <w:t xml:space="preserve">di condotta </w:t>
      </w:r>
      <w:r w:rsidRPr="00683FEE">
        <w:rPr>
          <w:rFonts w:ascii="Times New Roman" w:hAnsi="Times New Roman"/>
          <w:szCs w:val="24"/>
          <w:lang w:eastAsia="it-IT"/>
        </w:rPr>
        <w:t xml:space="preserve">richiamati nel </w:t>
      </w:r>
      <w:r w:rsidR="008D6E8D" w:rsidRPr="00683FEE">
        <w:rPr>
          <w:rFonts w:ascii="Times New Roman" w:hAnsi="Times New Roman"/>
          <w:szCs w:val="24"/>
          <w:lang w:eastAsia="it-IT"/>
        </w:rPr>
        <w:t xml:space="preserve">Decreto del Presidente della Repubblica 16 aprile 2013 n. 62 </w:t>
      </w:r>
      <w:r w:rsidRPr="00683FEE">
        <w:rPr>
          <w:rFonts w:ascii="Times New Roman" w:hAnsi="Times New Roman"/>
          <w:szCs w:val="24"/>
          <w:lang w:eastAsia="it-IT"/>
        </w:rPr>
        <w:t xml:space="preserve">e </w:t>
      </w:r>
      <w:r w:rsidR="008D6E8D" w:rsidRPr="00683FEE">
        <w:rPr>
          <w:rFonts w:ascii="Times New Roman" w:hAnsi="Times New Roman"/>
          <w:szCs w:val="24"/>
          <w:lang w:eastAsia="it-IT"/>
        </w:rPr>
        <w:t xml:space="preserve">nel codice di comportamento </w:t>
      </w:r>
      <w:r w:rsidR="00FD5E0A" w:rsidRPr="00683FEE">
        <w:rPr>
          <w:rFonts w:ascii="Times New Roman" w:hAnsi="Times New Roman"/>
          <w:szCs w:val="24"/>
          <w:lang w:eastAsia="it-IT"/>
        </w:rPr>
        <w:t>dell’Ente esecutore del contratto.</w:t>
      </w:r>
      <w:r w:rsidR="008D6E8D" w:rsidRPr="00683FEE">
        <w:rPr>
          <w:rFonts w:ascii="Times New Roman" w:hAnsi="Times New Roman"/>
          <w:szCs w:val="24"/>
          <w:lang w:eastAsia="it-IT"/>
        </w:rPr>
        <w:t xml:space="preserve"> </w:t>
      </w:r>
    </w:p>
    <w:p w14:paraId="653EF637" w14:textId="0994D126" w:rsidR="004C53A8" w:rsidRPr="00683FEE" w:rsidRDefault="00870286" w:rsidP="00EB7500">
      <w:pPr>
        <w:widowControl w:val="0"/>
        <w:spacing w:line="240" w:lineRule="auto"/>
        <w:rPr>
          <w:rFonts w:ascii="Times New Roman" w:hAnsi="Times New Roman"/>
          <w:szCs w:val="24"/>
          <w:lang w:eastAsia="it-IT"/>
        </w:rPr>
      </w:pPr>
      <w:r w:rsidRPr="00683FEE">
        <w:rPr>
          <w:rFonts w:ascii="Times New Roman" w:hAnsi="Times New Roman"/>
          <w:szCs w:val="24"/>
          <w:lang w:eastAsia="it-IT"/>
        </w:rPr>
        <w:t>In seguito alla comunicazione di aggiudicazione e prima della stipula del contratto, l’aggiudicatario ha l’onere di prendere visione dei predetti documenti pubblicati sul sito del</w:t>
      </w:r>
      <w:r w:rsidR="00FA7C9C">
        <w:rPr>
          <w:rFonts w:ascii="Times New Roman" w:hAnsi="Times New Roman"/>
          <w:szCs w:val="24"/>
          <w:lang w:eastAsia="it-IT"/>
        </w:rPr>
        <w:t xml:space="preserve"> Committente</w:t>
      </w:r>
      <w:r w:rsidR="003F60DD" w:rsidRPr="00683FEE">
        <w:rPr>
          <w:rFonts w:ascii="Times New Roman" w:hAnsi="Times New Roman"/>
          <w:szCs w:val="24"/>
          <w:lang w:eastAsia="it-IT"/>
        </w:rPr>
        <w:t>.</w:t>
      </w:r>
    </w:p>
    <w:p w14:paraId="72AA75E5" w14:textId="77777777" w:rsidR="00921C87" w:rsidRPr="00683FEE" w:rsidRDefault="00921C87" w:rsidP="00EB7500">
      <w:pPr>
        <w:widowControl w:val="0"/>
        <w:spacing w:line="240" w:lineRule="auto"/>
        <w:rPr>
          <w:rFonts w:ascii="Times New Roman" w:hAnsi="Times New Roman"/>
          <w:szCs w:val="24"/>
          <w:lang w:eastAsia="it-IT"/>
        </w:rPr>
      </w:pPr>
    </w:p>
    <w:p w14:paraId="3B7883AF" w14:textId="77777777"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2795" w:name="_Toc242256158"/>
      <w:r w:rsidRPr="00683FEE">
        <w:rPr>
          <w:rFonts w:ascii="Times New Roman" w:hAnsi="Times New Roman"/>
          <w:szCs w:val="24"/>
        </w:rPr>
        <w:t>ACCESSO AGLI ATTI</w:t>
      </w:r>
      <w:bookmarkEnd w:id="2795"/>
    </w:p>
    <w:p w14:paraId="58E9AFEB"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L’accesso agli atti della procedura è assicurato in modalità digitale mediante acquisizione diretta dei dati e delle informazioni inseriti nelle PAD a decorrere dalla comunicazione digitale dell’aggiudicazione.</w:t>
      </w:r>
    </w:p>
    <w:p w14:paraId="180EA530"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A tutti i partecipanti non esclusi in via definitiva sono messi a disposizione, mediante la PAD, l’offerta dell’operatore economico risultato aggiudicatario, i verbali di gara e gli atti, i dati e le informazioni che sono stati valutati ai fini dell’aggiudicazione.</w:t>
      </w:r>
    </w:p>
    <w:p w14:paraId="04E3DB9D"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Ai partecipanti collocatisi nei primi cinque posti della graduatoria sono rese disponibili, reciprocamente, le offerte presentate dagli stessi.</w:t>
      </w:r>
    </w:p>
    <w:p w14:paraId="346CB9DA"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I partecipanti collocatisi oltre il quinto posto della graduatoria possono accedere alle offerte dei concorrenti diversi dal primo presentando apposita istanza ai sensi degli articoli 3 bis e 22 della legge n. 241/90.</w:t>
      </w:r>
    </w:p>
    <w:p w14:paraId="4A22B34A"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 xml:space="preserve">L’offerta (documentazione amministrativa, offerta tecnica – se presente - e offerta economica) sarà resa integralmente disponibile agli altri concorrenti (da ultimo parere del Consiglio di Stato n. 61/2026). </w:t>
      </w:r>
    </w:p>
    <w:p w14:paraId="30450895" w14:textId="77777777" w:rsidR="00BF0256" w:rsidRPr="00BF0256" w:rsidRDefault="00BF0256" w:rsidP="00BF0256">
      <w:pPr>
        <w:widowControl w:val="0"/>
        <w:spacing w:line="240" w:lineRule="auto"/>
        <w:rPr>
          <w:rFonts w:ascii="Times New Roman" w:hAnsi="Times New Roman"/>
          <w:szCs w:val="24"/>
        </w:rPr>
      </w:pPr>
    </w:p>
    <w:p w14:paraId="636708C7"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Nel caso in cui sia richiesto l’oscuramento di parti delle offerte e dei giustificativi, le decisioni in ordine all’accoglimento o al rigetto della richiesta sono rese note dal Responsabile della fase di affidamento al momento della comunicazione digitale dell’aggiudicazione. Le decisioni di cui sopra possono essere impugnate innanzi al Tribunale amministrativo di Parma nel termine di dieci giorni dalla comunicazione. Prima del decorso di tale termine, le offerte e i giustificativi dei primi cinque classificati sono messi reciprocamente a disposizione, con le modalità suindicate, nella versione oscurata.</w:t>
      </w:r>
    </w:p>
    <w:p w14:paraId="02C8B388" w14:textId="77777777" w:rsidR="00BF0256" w:rsidRPr="00BF0256" w:rsidRDefault="00BF0256" w:rsidP="00BF0256">
      <w:pPr>
        <w:widowControl w:val="0"/>
        <w:spacing w:line="240" w:lineRule="auto"/>
        <w:rPr>
          <w:rFonts w:ascii="Times New Roman" w:hAnsi="Times New Roman"/>
          <w:szCs w:val="24"/>
        </w:rPr>
      </w:pPr>
    </w:p>
    <w:p w14:paraId="689C17D5" w14:textId="77777777" w:rsidR="00BF0256" w:rsidRPr="00BF0256" w:rsidRDefault="00BF0256" w:rsidP="00BF0256">
      <w:pPr>
        <w:widowControl w:val="0"/>
        <w:spacing w:line="240" w:lineRule="auto"/>
        <w:rPr>
          <w:rFonts w:ascii="Times New Roman" w:hAnsi="Times New Roman"/>
          <w:szCs w:val="24"/>
        </w:rPr>
      </w:pPr>
      <w:r w:rsidRPr="00BF0256">
        <w:rPr>
          <w:rFonts w:ascii="Times New Roman" w:hAnsi="Times New Roman"/>
          <w:szCs w:val="24"/>
        </w:rPr>
        <w:t>Fatti salvi i casi di esclusione di cui all’articolo 35, comma 4, del codice, gli atti della procedura sono resi accessibili ai soggetti che presentino apposita istanza di accesso civico ai sensi dell’articolo 5 del decreto legislativo 14/3/2013, n. 33. L’esercizio del diritto di accesso è differito nei casi indicati al comma 2 dell’articolo 35 del Codice.</w:t>
      </w:r>
    </w:p>
    <w:p w14:paraId="705AF6E1" w14:textId="77777777" w:rsidR="00402E67" w:rsidRPr="00683FEE" w:rsidRDefault="00402E67" w:rsidP="00EB7500">
      <w:pPr>
        <w:widowControl w:val="0"/>
        <w:spacing w:line="240" w:lineRule="auto"/>
        <w:rPr>
          <w:rFonts w:ascii="Times New Roman" w:hAnsi="Times New Roman"/>
          <w:szCs w:val="24"/>
        </w:rPr>
      </w:pPr>
    </w:p>
    <w:p w14:paraId="28F59E88" w14:textId="77777777"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2796" w:name="_Toc406058393"/>
      <w:bookmarkStart w:id="2797" w:name="_Toc403471285"/>
      <w:bookmarkStart w:id="2798" w:name="_Toc397422878"/>
      <w:bookmarkStart w:id="2799" w:name="_Toc397346837"/>
      <w:bookmarkStart w:id="2800" w:name="_Toc393706922"/>
      <w:bookmarkStart w:id="2801" w:name="_Toc393700849"/>
      <w:bookmarkStart w:id="2802" w:name="_Toc393283190"/>
      <w:bookmarkStart w:id="2803" w:name="_Toc393272674"/>
      <w:bookmarkStart w:id="2804" w:name="_Toc393272616"/>
      <w:bookmarkStart w:id="2805" w:name="_Toc393187860"/>
      <w:bookmarkStart w:id="2806" w:name="_Toc393112143"/>
      <w:bookmarkStart w:id="2807" w:name="_Toc393110579"/>
      <w:bookmarkStart w:id="2808" w:name="_Toc392577512"/>
      <w:bookmarkStart w:id="2809" w:name="_Toc391036071"/>
      <w:bookmarkStart w:id="2810" w:name="_Toc391035998"/>
      <w:bookmarkStart w:id="2811" w:name="_Toc380501885"/>
      <w:bookmarkStart w:id="2812" w:name="_Toc354038182"/>
      <w:bookmarkStart w:id="2813" w:name="_Toc416423377"/>
      <w:bookmarkStart w:id="2814" w:name="_Toc406754194"/>
      <w:bookmarkStart w:id="2815" w:name="_Toc242256159"/>
      <w:r w:rsidRPr="00683FEE">
        <w:rPr>
          <w:rFonts w:ascii="Times New Roman" w:hAnsi="Times New Roman"/>
          <w:szCs w:val="24"/>
        </w:rPr>
        <w:t>DEFINIZIONE DELLE CONTROVERSIE</w:t>
      </w:r>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r w:rsidRPr="00683FEE">
        <w:rPr>
          <w:rFonts w:ascii="Times New Roman" w:hAnsi="Times New Roman"/>
          <w:szCs w:val="24"/>
        </w:rPr>
        <w:t xml:space="preserve"> </w:t>
      </w:r>
    </w:p>
    <w:p w14:paraId="1680E591" w14:textId="332887C2" w:rsidR="00316914" w:rsidRPr="00683FEE" w:rsidRDefault="00870286" w:rsidP="00EB7500">
      <w:pPr>
        <w:spacing w:line="240" w:lineRule="auto"/>
        <w:rPr>
          <w:rFonts w:ascii="Times New Roman" w:hAnsi="Times New Roman"/>
          <w:szCs w:val="24"/>
          <w:lang w:eastAsia="it-IT"/>
        </w:rPr>
      </w:pPr>
      <w:r w:rsidRPr="00683FEE">
        <w:rPr>
          <w:rFonts w:ascii="Times New Roman" w:hAnsi="Times New Roman"/>
          <w:szCs w:val="24"/>
          <w:lang w:eastAsia="it-IT"/>
        </w:rPr>
        <w:t xml:space="preserve">Per le controversie derivanti dalla presente procedura di gara è competente il Tribunale Amministrativo di </w:t>
      </w:r>
      <w:r w:rsidR="00316914" w:rsidRPr="00683FEE">
        <w:rPr>
          <w:rFonts w:ascii="Times New Roman" w:hAnsi="Times New Roman"/>
          <w:szCs w:val="24"/>
          <w:lang w:eastAsia="it-IT"/>
        </w:rPr>
        <w:t>Parma.</w:t>
      </w:r>
    </w:p>
    <w:p w14:paraId="34ECEC27" w14:textId="77777777" w:rsidR="00402E67" w:rsidRPr="00683FEE" w:rsidRDefault="00402E67" w:rsidP="00EB7500">
      <w:pPr>
        <w:spacing w:line="240" w:lineRule="auto"/>
        <w:rPr>
          <w:rFonts w:ascii="Times New Roman" w:hAnsi="Times New Roman"/>
          <w:szCs w:val="24"/>
          <w:lang w:eastAsia="it-IT"/>
        </w:rPr>
      </w:pPr>
    </w:p>
    <w:p w14:paraId="1B099A1D" w14:textId="4E76BEEA" w:rsidR="004C53A8" w:rsidRPr="00683FEE" w:rsidRDefault="00870286" w:rsidP="00EB7500">
      <w:pPr>
        <w:pStyle w:val="Titolo2"/>
        <w:numPr>
          <w:ilvl w:val="0"/>
          <w:numId w:val="2"/>
        </w:numPr>
        <w:spacing w:before="0" w:after="0" w:line="240" w:lineRule="auto"/>
        <w:ind w:left="357" w:hanging="357"/>
        <w:rPr>
          <w:rFonts w:ascii="Times New Roman" w:hAnsi="Times New Roman"/>
          <w:szCs w:val="24"/>
        </w:rPr>
      </w:pPr>
      <w:bookmarkStart w:id="2816" w:name="_Toc406058394"/>
      <w:bookmarkStart w:id="2817" w:name="_Toc403471286"/>
      <w:bookmarkStart w:id="2818" w:name="_Toc397422879"/>
      <w:bookmarkStart w:id="2819" w:name="_Toc397346838"/>
      <w:bookmarkStart w:id="2820" w:name="_Toc393706923"/>
      <w:bookmarkStart w:id="2821" w:name="_Toc393700850"/>
      <w:bookmarkStart w:id="2822" w:name="_Toc393283191"/>
      <w:bookmarkStart w:id="2823" w:name="_Toc393272675"/>
      <w:bookmarkStart w:id="2824" w:name="_Toc393272617"/>
      <w:bookmarkStart w:id="2825" w:name="_Toc393187861"/>
      <w:bookmarkStart w:id="2826" w:name="_Toc393112144"/>
      <w:bookmarkStart w:id="2827" w:name="_Toc393110580"/>
      <w:bookmarkStart w:id="2828" w:name="_Toc392577513"/>
      <w:bookmarkStart w:id="2829" w:name="_Toc391036072"/>
      <w:bookmarkStart w:id="2830" w:name="_Toc391035999"/>
      <w:bookmarkStart w:id="2831" w:name="_Toc380501886"/>
      <w:bookmarkStart w:id="2832" w:name="_Toc354038183"/>
      <w:bookmarkStart w:id="2833" w:name="_Toc416423378"/>
      <w:bookmarkStart w:id="2834" w:name="_Toc406754195"/>
      <w:bookmarkStart w:id="2835" w:name="_Ref132066072"/>
      <w:bookmarkStart w:id="2836" w:name="_Toc242256160"/>
      <w:r w:rsidRPr="00683FEE">
        <w:rPr>
          <w:rFonts w:ascii="Times New Roman" w:hAnsi="Times New Roman"/>
          <w:szCs w:val="24"/>
        </w:rPr>
        <w:t>TRATTAMENTO DEI DATI PERSONALI</w:t>
      </w:r>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p>
    <w:p w14:paraId="7FCF227F" w14:textId="0FE5FE7B" w:rsidR="0088581F" w:rsidRPr="00683FEE" w:rsidRDefault="00403DD4" w:rsidP="00EB7500">
      <w:pPr>
        <w:spacing w:line="240" w:lineRule="auto"/>
        <w:rPr>
          <w:rFonts w:ascii="Times New Roman" w:hAnsi="Times New Roman"/>
          <w:szCs w:val="24"/>
          <w:lang w:eastAsia="it-IT"/>
        </w:rPr>
      </w:pPr>
      <w:r w:rsidRPr="00683FEE">
        <w:rPr>
          <w:rFonts w:ascii="Times New Roman" w:hAnsi="Times New Roman"/>
          <w:szCs w:val="24"/>
          <w:lang w:eastAsia="it-IT"/>
        </w:rPr>
        <w:t xml:space="preserve">I dati raccolti sono trattati </w:t>
      </w:r>
      <w:r w:rsidR="00172914" w:rsidRPr="00683FEE">
        <w:rPr>
          <w:rFonts w:ascii="Times New Roman" w:hAnsi="Times New Roman"/>
          <w:szCs w:val="24"/>
          <w:lang w:eastAsia="it-IT"/>
        </w:rPr>
        <w:t xml:space="preserve">e conservati </w:t>
      </w:r>
      <w:r w:rsidR="0088581F" w:rsidRPr="00683FEE">
        <w:rPr>
          <w:rFonts w:ascii="Times New Roman" w:hAnsi="Times New Roman"/>
          <w:szCs w:val="24"/>
          <w:lang w:eastAsia="it-IT"/>
        </w:rPr>
        <w:t>a</w:t>
      </w:r>
      <w:r w:rsidR="00870286" w:rsidRPr="00683FEE">
        <w:rPr>
          <w:rFonts w:ascii="Times New Roman" w:hAnsi="Times New Roman"/>
          <w:szCs w:val="24"/>
          <w:lang w:eastAsia="it-IT"/>
        </w:rPr>
        <w:t>i sensi del Regolamento UE n.</w:t>
      </w:r>
      <w:r w:rsidR="00FE096F" w:rsidRPr="00683FEE">
        <w:rPr>
          <w:rFonts w:ascii="Times New Roman" w:hAnsi="Times New Roman"/>
          <w:szCs w:val="24"/>
          <w:lang w:eastAsia="it-IT"/>
        </w:rPr>
        <w:t xml:space="preserve"> </w:t>
      </w:r>
      <w:r w:rsidR="00870286" w:rsidRPr="00683FEE">
        <w:rPr>
          <w:rFonts w:ascii="Times New Roman" w:hAnsi="Times New Roman"/>
          <w:szCs w:val="24"/>
          <w:lang w:eastAsia="it-IT"/>
        </w:rPr>
        <w:t xml:space="preserve">2016/679 relativo alla protezione delle persone fisiche con riguardo al trattamento dei dati personali, nonché alla libera </w:t>
      </w:r>
      <w:r w:rsidR="00870286" w:rsidRPr="00683FEE">
        <w:rPr>
          <w:rFonts w:ascii="Times New Roman" w:hAnsi="Times New Roman"/>
          <w:szCs w:val="24"/>
          <w:lang w:eastAsia="it-IT"/>
        </w:rPr>
        <w:lastRenderedPageBreak/>
        <w:t>circolazione di tali dati</w:t>
      </w:r>
      <w:r w:rsidR="00DE507E" w:rsidRPr="00683FEE">
        <w:rPr>
          <w:rFonts w:ascii="Times New Roman" w:hAnsi="Times New Roman"/>
          <w:szCs w:val="24"/>
          <w:lang w:eastAsia="it-IT"/>
        </w:rPr>
        <w:t xml:space="preserve">, </w:t>
      </w:r>
      <w:r w:rsidR="00172914" w:rsidRPr="00683FEE">
        <w:rPr>
          <w:rFonts w:ascii="Times New Roman" w:hAnsi="Times New Roman"/>
          <w:szCs w:val="24"/>
          <w:lang w:eastAsia="it-IT"/>
        </w:rPr>
        <w:t xml:space="preserve">del decreto legislativo 30 giugno 2003, n.196 recante il “Codice in materia di protezione dei dati personali” e </w:t>
      </w:r>
      <w:proofErr w:type="spellStart"/>
      <w:r w:rsidR="00172914" w:rsidRPr="00683FEE">
        <w:rPr>
          <w:rFonts w:ascii="Times New Roman" w:hAnsi="Times New Roman"/>
          <w:szCs w:val="24"/>
          <w:lang w:eastAsia="it-IT"/>
        </w:rPr>
        <w:t>ss</w:t>
      </w:r>
      <w:proofErr w:type="spellEnd"/>
      <w:r w:rsidR="00172914" w:rsidRPr="00683FEE">
        <w:rPr>
          <w:rFonts w:ascii="Times New Roman" w:hAnsi="Times New Roman"/>
          <w:szCs w:val="24"/>
          <w:lang w:eastAsia="it-IT"/>
        </w:rPr>
        <w:t xml:space="preserve"> mm e ii</w:t>
      </w:r>
      <w:r w:rsidR="00DE507E" w:rsidRPr="00683FEE">
        <w:rPr>
          <w:rFonts w:ascii="Times New Roman" w:hAnsi="Times New Roman"/>
          <w:szCs w:val="24"/>
          <w:lang w:eastAsia="it-IT"/>
        </w:rPr>
        <w:t xml:space="preserve">, </w:t>
      </w:r>
      <w:r w:rsidR="00172914" w:rsidRPr="00683FEE">
        <w:rPr>
          <w:rFonts w:ascii="Times New Roman" w:hAnsi="Times New Roman"/>
          <w:szCs w:val="24"/>
          <w:lang w:eastAsia="it-IT"/>
        </w:rPr>
        <w:t>del decreto della Presidenza del Consiglio dei Ministri n. 148/21 e dei relativi atti di attuazione.</w:t>
      </w:r>
      <w:r w:rsidR="0088581F" w:rsidRPr="00683FEE">
        <w:rPr>
          <w:rFonts w:ascii="Times New Roman" w:hAnsi="Times New Roman"/>
          <w:szCs w:val="24"/>
          <w:lang w:eastAsia="it-IT"/>
        </w:rPr>
        <w:t xml:space="preserve"> </w:t>
      </w:r>
    </w:p>
    <w:p w14:paraId="1CE84D5E" w14:textId="16ECD728" w:rsidR="0027356C" w:rsidRPr="00683FEE" w:rsidRDefault="0027356C" w:rsidP="00EB7500">
      <w:pPr>
        <w:spacing w:line="240" w:lineRule="auto"/>
        <w:rPr>
          <w:rFonts w:ascii="Times New Roman" w:hAnsi="Times New Roman"/>
          <w:szCs w:val="24"/>
          <w:lang w:eastAsia="it-IT"/>
        </w:rPr>
      </w:pPr>
    </w:p>
    <w:p w14:paraId="4881AAF7" w14:textId="790B168B" w:rsidR="002030E8" w:rsidRPr="007076A3" w:rsidRDefault="002030E8" w:rsidP="009F0C91">
      <w:pPr>
        <w:spacing w:line="240" w:lineRule="auto"/>
        <w:ind w:left="3261"/>
        <w:jc w:val="center"/>
        <w:rPr>
          <w:rFonts w:ascii="Times New Roman" w:hAnsi="Times New Roman"/>
          <w:sz w:val="22"/>
        </w:rPr>
      </w:pPr>
      <w:bookmarkStart w:id="2837" w:name="_Hlk119399290"/>
      <w:r w:rsidRPr="007076A3">
        <w:rPr>
          <w:rFonts w:ascii="Times New Roman" w:hAnsi="Times New Roman"/>
          <w:sz w:val="22"/>
        </w:rPr>
        <w:t xml:space="preserve">LA TITOLARE DI INCARICO DI ELEVATA QUALIFICAZIONE </w:t>
      </w:r>
    </w:p>
    <w:p w14:paraId="396CDDDD" w14:textId="592220F8" w:rsidR="002030E8" w:rsidRPr="007076A3" w:rsidRDefault="002030E8" w:rsidP="009F0C91">
      <w:pPr>
        <w:spacing w:line="240" w:lineRule="auto"/>
        <w:ind w:left="3261"/>
        <w:jc w:val="center"/>
        <w:rPr>
          <w:rFonts w:ascii="Times New Roman" w:hAnsi="Times New Roman"/>
          <w:sz w:val="22"/>
        </w:rPr>
      </w:pPr>
      <w:r w:rsidRPr="007076A3">
        <w:rPr>
          <w:rFonts w:ascii="Times New Roman" w:hAnsi="Times New Roman"/>
          <w:sz w:val="22"/>
        </w:rPr>
        <w:t>dott.ssa Giordana Pinardi</w:t>
      </w:r>
    </w:p>
    <w:p w14:paraId="31F69DAC" w14:textId="34BCC295" w:rsidR="004917C7" w:rsidRPr="007076A3" w:rsidRDefault="00F75C6B" w:rsidP="009F0C91">
      <w:pPr>
        <w:spacing w:line="240" w:lineRule="auto"/>
        <w:ind w:left="3261"/>
        <w:jc w:val="center"/>
        <w:rPr>
          <w:rFonts w:ascii="Times New Roman" w:hAnsi="Times New Roman"/>
          <w:sz w:val="22"/>
          <w:lang w:eastAsia="it-IT"/>
        </w:rPr>
      </w:pPr>
      <w:r w:rsidRPr="007076A3">
        <w:rPr>
          <w:rFonts w:ascii="Times New Roman" w:hAnsi="Times New Roman"/>
          <w:i/>
          <w:sz w:val="22"/>
        </w:rPr>
        <w:t>(documento firmato digitalmente)</w:t>
      </w:r>
      <w:bookmarkEnd w:id="2837"/>
    </w:p>
    <w:sectPr w:rsidR="004917C7" w:rsidRPr="007076A3" w:rsidSect="007076A3">
      <w:headerReference w:type="default" r:id="rId17"/>
      <w:footerReference w:type="default" r:id="rId18"/>
      <w:pgSz w:w="11906" w:h="16838" w:code="9"/>
      <w:pgMar w:top="1418" w:right="1134" w:bottom="680" w:left="1247" w:header="851" w:footer="454"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525D9" w14:textId="77777777" w:rsidR="00C37F5C" w:rsidRDefault="00C37F5C">
      <w:pPr>
        <w:spacing w:line="240" w:lineRule="auto"/>
      </w:pPr>
      <w:r>
        <w:separator/>
      </w:r>
    </w:p>
  </w:endnote>
  <w:endnote w:type="continuationSeparator" w:id="0">
    <w:p w14:paraId="6767EB3A" w14:textId="77777777" w:rsidR="00C37F5C" w:rsidRDefault="00C37F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 New Roman Grassetto">
    <w:panose1 w:val="00000000000000000000"/>
    <w:charset w:val="00"/>
    <w:family w:val="roman"/>
    <w:notTrueType/>
    <w:pitch w:val="default"/>
  </w:font>
  <w:font w:name="Titillium">
    <w:altName w:val="Liberation Mono"/>
    <w:panose1 w:val="00000000000000000000"/>
    <w:charset w:val="00"/>
    <w:family w:val="modern"/>
    <w:notTrueType/>
    <w:pitch w:val="variable"/>
    <w:sig w:usb0="00000007" w:usb1="00000001" w:usb2="00000000" w:usb3="00000000" w:csb0="00000093" w:csb1="00000000"/>
  </w:font>
  <w:font w:name="Titillium Web">
    <w:altName w:val="Times New Roman"/>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0">
    <w:altName w:val="Calibri"/>
    <w:panose1 w:val="00000000000000000000"/>
    <w:charset w:val="00"/>
    <w:family w:val="roman"/>
    <w:notTrueType/>
    <w:pitch w:val="default"/>
  </w:font>
  <w:font w:name="Gotham Light">
    <w:altName w:val="Calibri"/>
    <w:panose1 w:val="00000000000000000000"/>
    <w:charset w:val="00"/>
    <w:family w:val="modern"/>
    <w:notTrueType/>
    <w:pitch w:val="variable"/>
    <w:sig w:usb0="A00000AF" w:usb1="50000048" w:usb2="00000000" w:usb3="00000000" w:csb0="00000111" w:csb1="00000000"/>
  </w:font>
  <w:font w:name="Gotham Book">
    <w:altName w:val="Calibri"/>
    <w:panose1 w:val="00000000000000000000"/>
    <w:charset w:val="00"/>
    <w:family w:val="modern"/>
    <w:notTrueType/>
    <w:pitch w:val="variable"/>
    <w:sig w:usb0="A00000AF" w:usb1="50000048" w:usb2="00000000" w:usb3="00000000" w:csb0="00000111" w:csb1="00000000"/>
  </w:font>
  <w:font w:name="Times New Roman (Corpo CS)">
    <w:altName w:val="Times New Roman"/>
    <w:panose1 w:val="00000000000000000000"/>
    <w:charset w:val="00"/>
    <w:family w:val="roman"/>
    <w:notTrueType/>
    <w:pitch w:val="default"/>
  </w:font>
  <w:font w:name="Gotham Medium">
    <w:altName w:val="Calibri"/>
    <w:charset w:val="00"/>
    <w:family w:val="auto"/>
    <w:pitch w:val="variable"/>
    <w:sig w:usb0="800000AF" w:usb1="40000048" w:usb2="00000000" w:usb3="00000000" w:csb0="0000011B" w:csb1="00000000"/>
  </w:font>
  <w:font w:name="Minion Pro">
    <w:altName w:val="Times New Roman"/>
    <w:panose1 w:val="00000000000000000000"/>
    <w:charset w:val="00"/>
    <w:family w:val="roman"/>
    <w:notTrueType/>
    <w:pitch w:val="variable"/>
    <w:sig w:usb0="60000287" w:usb1="00000001" w:usb2="00000000" w:usb3="00000000" w:csb0="0000019F" w:csb1="00000000"/>
  </w:font>
  <w:font w:name="OpenSymbol">
    <w:panose1 w:val="05010000000000000000"/>
    <w:charset w:val="00"/>
    <w:family w:val="auto"/>
    <w:pitch w:val="variable"/>
    <w:sig w:usb0="800000AF" w:usb1="1001ECEA" w:usb2="00000000" w:usb3="00000000" w:csb0="00000001" w:csb1="00000000"/>
  </w:font>
  <w:font w:name="Lucida Sans">
    <w:charset w:val="00"/>
    <w:family w:val="swiss"/>
    <w:pitch w:val="variable"/>
    <w:sig w:usb0="00000003" w:usb1="00000000" w:usb2="00000000" w:usb3="00000000" w:csb0="00000001"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UAlbertina">
    <w:altName w:val="Times New Roman"/>
    <w:charset w:val="00"/>
    <w:family w:val="roman"/>
    <w:pitch w:val="variable"/>
  </w:font>
  <w:font w:name="Liberation Mono">
    <w:panose1 w:val="02070409020205020404"/>
    <w:charset w:val="00"/>
    <w:family w:val="modern"/>
    <w:pitch w:val="fixed"/>
    <w:sig w:usb0="E0000AFF" w:usb1="400078FF" w:usb2="0000000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4B4F0" w14:textId="2A648937" w:rsidR="00C37F5C" w:rsidRPr="00461C95" w:rsidRDefault="00C37F5C">
    <w:pPr>
      <w:pStyle w:val="Pidipagina"/>
      <w:spacing w:after="100"/>
      <w:jc w:val="right"/>
      <w:rPr>
        <w:rFonts w:ascii="Times New Roman" w:hAnsi="Times New Roman"/>
      </w:rPr>
    </w:pPr>
    <w:r w:rsidRPr="00461C95">
      <w:rPr>
        <w:rFonts w:ascii="Times New Roman" w:hAnsi="Times New Roman"/>
        <w:sz w:val="16"/>
        <w:szCs w:val="16"/>
        <w:lang w:val="it-IT"/>
      </w:rPr>
      <w:t xml:space="preserve">Pag. </w:t>
    </w:r>
    <w:r w:rsidRPr="00461C95">
      <w:rPr>
        <w:rFonts w:ascii="Times New Roman" w:hAnsi="Times New Roman"/>
        <w:b/>
        <w:bCs/>
        <w:sz w:val="16"/>
        <w:szCs w:val="16"/>
      </w:rPr>
      <w:fldChar w:fldCharType="begin"/>
    </w:r>
    <w:r w:rsidRPr="00461C95">
      <w:rPr>
        <w:rFonts w:ascii="Times New Roman" w:hAnsi="Times New Roman"/>
        <w:b/>
        <w:bCs/>
        <w:sz w:val="16"/>
        <w:szCs w:val="16"/>
      </w:rPr>
      <w:instrText>PAGE</w:instrText>
    </w:r>
    <w:r w:rsidRPr="00461C95">
      <w:rPr>
        <w:rFonts w:ascii="Times New Roman" w:hAnsi="Times New Roman"/>
        <w:b/>
        <w:bCs/>
        <w:sz w:val="16"/>
        <w:szCs w:val="16"/>
      </w:rPr>
      <w:fldChar w:fldCharType="separate"/>
    </w:r>
    <w:r w:rsidR="00F91AEC">
      <w:rPr>
        <w:rFonts w:ascii="Times New Roman" w:hAnsi="Times New Roman"/>
        <w:b/>
        <w:bCs/>
        <w:noProof/>
        <w:sz w:val="16"/>
        <w:szCs w:val="16"/>
      </w:rPr>
      <w:t>30</w:t>
    </w:r>
    <w:r w:rsidRPr="00461C95">
      <w:rPr>
        <w:rFonts w:ascii="Times New Roman" w:hAnsi="Times New Roman"/>
        <w:b/>
        <w:bCs/>
        <w:sz w:val="16"/>
        <w:szCs w:val="16"/>
      </w:rPr>
      <w:fldChar w:fldCharType="end"/>
    </w:r>
    <w:r w:rsidRPr="00461C95">
      <w:rPr>
        <w:rFonts w:ascii="Times New Roman" w:hAnsi="Times New Roman"/>
        <w:sz w:val="16"/>
        <w:szCs w:val="16"/>
        <w:lang w:val="it-IT"/>
      </w:rPr>
      <w:t xml:space="preserve"> a </w:t>
    </w:r>
    <w:r w:rsidRPr="00461C95">
      <w:rPr>
        <w:rFonts w:ascii="Times New Roman" w:hAnsi="Times New Roman"/>
        <w:b/>
        <w:bCs/>
        <w:sz w:val="16"/>
        <w:szCs w:val="16"/>
      </w:rPr>
      <w:fldChar w:fldCharType="begin"/>
    </w:r>
    <w:r w:rsidRPr="00461C95">
      <w:rPr>
        <w:rFonts w:ascii="Times New Roman" w:hAnsi="Times New Roman"/>
        <w:b/>
        <w:bCs/>
        <w:sz w:val="16"/>
        <w:szCs w:val="16"/>
      </w:rPr>
      <w:instrText>NUMPAGES</w:instrText>
    </w:r>
    <w:r w:rsidRPr="00461C95">
      <w:rPr>
        <w:rFonts w:ascii="Times New Roman" w:hAnsi="Times New Roman"/>
        <w:b/>
        <w:bCs/>
        <w:sz w:val="16"/>
        <w:szCs w:val="16"/>
      </w:rPr>
      <w:fldChar w:fldCharType="separate"/>
    </w:r>
    <w:r w:rsidR="00F91AEC">
      <w:rPr>
        <w:rFonts w:ascii="Times New Roman" w:hAnsi="Times New Roman"/>
        <w:b/>
        <w:bCs/>
        <w:noProof/>
        <w:sz w:val="16"/>
        <w:szCs w:val="16"/>
      </w:rPr>
      <w:t>31</w:t>
    </w:r>
    <w:r w:rsidRPr="00461C95">
      <w:rPr>
        <w:rFonts w:ascii="Times New Roman" w:hAnsi="Times New Roman"/>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E4BC8" w14:textId="77777777" w:rsidR="00C37F5C" w:rsidRDefault="00C37F5C"/>
  </w:footnote>
  <w:footnote w:type="continuationSeparator" w:id="0">
    <w:p w14:paraId="0E5D75BE" w14:textId="77777777" w:rsidR="00C37F5C" w:rsidRDefault="00C37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7B243" w14:textId="653694DD" w:rsidR="00C37F5C" w:rsidRDefault="00C37F5C" w:rsidP="00A7329C">
    <w:pPr>
      <w:pStyle w:val="Intestazione"/>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1841"/>
    <w:multiLevelType w:val="multilevel"/>
    <w:tmpl w:val="5C9A12BE"/>
    <w:lvl w:ilvl="0">
      <w:start w:val="1"/>
      <w:numFmt w:val="none"/>
      <w:suff w:val="nothing"/>
      <w:lvlText w:val="."/>
      <w:lvlJc w:val="left"/>
      <w:pPr>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360"/>
        </w:tabs>
        <w:ind w:left="360" w:hanging="360"/>
      </w:pPr>
      <w:rPr>
        <w:rFonts w:ascii="Times New Roman" w:hAnsi="Times New Roman" w:cs="Times New Roman" w:hint="default"/>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DC4EE1"/>
    <w:multiLevelType w:val="hybridMultilevel"/>
    <w:tmpl w:val="98A22CAE"/>
    <w:lvl w:ilvl="0" w:tplc="0410000F">
      <w:start w:val="1"/>
      <w:numFmt w:val="decimal"/>
      <w:lvlText w:val="%1."/>
      <w:lvlJc w:val="left"/>
      <w:pPr>
        <w:ind w:left="730" w:hanging="360"/>
      </w:pPr>
    </w:lvl>
    <w:lvl w:ilvl="1" w:tplc="04100019" w:tentative="1">
      <w:start w:val="1"/>
      <w:numFmt w:val="lowerLetter"/>
      <w:lvlText w:val="%2."/>
      <w:lvlJc w:val="left"/>
      <w:pPr>
        <w:ind w:left="1450" w:hanging="360"/>
      </w:pPr>
    </w:lvl>
    <w:lvl w:ilvl="2" w:tplc="0410001B" w:tentative="1">
      <w:start w:val="1"/>
      <w:numFmt w:val="lowerRoman"/>
      <w:lvlText w:val="%3."/>
      <w:lvlJc w:val="right"/>
      <w:pPr>
        <w:ind w:left="2170" w:hanging="180"/>
      </w:pPr>
    </w:lvl>
    <w:lvl w:ilvl="3" w:tplc="0410000F" w:tentative="1">
      <w:start w:val="1"/>
      <w:numFmt w:val="decimal"/>
      <w:lvlText w:val="%4."/>
      <w:lvlJc w:val="left"/>
      <w:pPr>
        <w:ind w:left="2890" w:hanging="360"/>
      </w:pPr>
    </w:lvl>
    <w:lvl w:ilvl="4" w:tplc="04100019" w:tentative="1">
      <w:start w:val="1"/>
      <w:numFmt w:val="lowerLetter"/>
      <w:lvlText w:val="%5."/>
      <w:lvlJc w:val="left"/>
      <w:pPr>
        <w:ind w:left="3610" w:hanging="360"/>
      </w:pPr>
    </w:lvl>
    <w:lvl w:ilvl="5" w:tplc="0410001B" w:tentative="1">
      <w:start w:val="1"/>
      <w:numFmt w:val="lowerRoman"/>
      <w:lvlText w:val="%6."/>
      <w:lvlJc w:val="right"/>
      <w:pPr>
        <w:ind w:left="4330" w:hanging="180"/>
      </w:pPr>
    </w:lvl>
    <w:lvl w:ilvl="6" w:tplc="0410000F" w:tentative="1">
      <w:start w:val="1"/>
      <w:numFmt w:val="decimal"/>
      <w:lvlText w:val="%7."/>
      <w:lvlJc w:val="left"/>
      <w:pPr>
        <w:ind w:left="5050" w:hanging="360"/>
      </w:pPr>
    </w:lvl>
    <w:lvl w:ilvl="7" w:tplc="04100019" w:tentative="1">
      <w:start w:val="1"/>
      <w:numFmt w:val="lowerLetter"/>
      <w:lvlText w:val="%8."/>
      <w:lvlJc w:val="left"/>
      <w:pPr>
        <w:ind w:left="5770" w:hanging="360"/>
      </w:pPr>
    </w:lvl>
    <w:lvl w:ilvl="8" w:tplc="0410001B" w:tentative="1">
      <w:start w:val="1"/>
      <w:numFmt w:val="lowerRoman"/>
      <w:lvlText w:val="%9."/>
      <w:lvlJc w:val="right"/>
      <w:pPr>
        <w:ind w:left="6490" w:hanging="180"/>
      </w:pPr>
    </w:lvl>
  </w:abstractNum>
  <w:abstractNum w:abstractNumId="2" w15:restartNumberingAfterBreak="0">
    <w:nsid w:val="04F13583"/>
    <w:multiLevelType w:val="multilevel"/>
    <w:tmpl w:val="25AEF6D0"/>
    <w:lvl w:ilvl="0">
      <w:start w:val="1"/>
      <w:numFmt w:val="bullet"/>
      <w:lvlText w:val="-"/>
      <w:lvlJc w:val="left"/>
      <w:pPr>
        <w:ind w:left="1080" w:hanging="360"/>
      </w:pPr>
      <w:rPr>
        <w:rFonts w:ascii="Titilium" w:hAnsi="Titilium" w:cs="Calibri" w:hint="default"/>
        <w:color w:val="auto"/>
        <w:sz w:val="1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 w15:restartNumberingAfterBreak="0">
    <w:nsid w:val="05C87D03"/>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077414FC"/>
    <w:multiLevelType w:val="multilevel"/>
    <w:tmpl w:val="C442A58E"/>
    <w:lvl w:ilvl="0">
      <w:start w:val="1"/>
      <w:numFmt w:val="decimal"/>
      <w:lvlText w:val="%1."/>
      <w:lvlJc w:val="left"/>
      <w:pPr>
        <w:ind w:left="360" w:hanging="360"/>
      </w:pPr>
    </w:lvl>
    <w:lvl w:ilvl="1">
      <w:start w:val="1"/>
      <w:numFmt w:val="lowerLetter"/>
      <w:lvlText w:val="%1.%2)"/>
      <w:lvlJc w:val="left"/>
      <w:pPr>
        <w:ind w:left="792" w:hanging="432"/>
      </w:pPr>
    </w:lvl>
    <w:lvl w:ilvl="2">
      <w:start w:val="1"/>
      <w:numFmt w:val="decimal"/>
      <w:lvlText w:val="%1.%2.%3."/>
      <w:lvlJc w:val="left"/>
      <w:pPr>
        <w:ind w:left="1497" w:hanging="504"/>
      </w:pPr>
      <w:rPr>
        <w:b w:val="0"/>
        <w:i w:val="0"/>
        <w:strike w:val="0"/>
        <w:dstrike w:val="0"/>
        <w:sz w:val="24"/>
        <w:szCs w:val="24"/>
      </w:rPr>
    </w:lvl>
    <w:lvl w:ilvl="3">
      <w:start w:val="1"/>
      <w:numFmt w:val="lowerLetter"/>
      <w:lvlText w:val="%4."/>
      <w:lvlJc w:val="left"/>
      <w:pPr>
        <w:ind w:left="932" w:hanging="648"/>
      </w:pPr>
      <w:rPr>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0C181967"/>
    <w:multiLevelType w:val="hybridMultilevel"/>
    <w:tmpl w:val="55C02D08"/>
    <w:lvl w:ilvl="0" w:tplc="04100001">
      <w:start w:val="1"/>
      <w:numFmt w:val="bullet"/>
      <w:lvlText w:val=""/>
      <w:lvlJc w:val="left"/>
      <w:pPr>
        <w:ind w:left="720" w:hanging="360"/>
      </w:pPr>
      <w:rPr>
        <w:rFonts w:ascii="Symbol" w:hAnsi="Symbol" w:hint="default"/>
      </w:rPr>
    </w:lvl>
    <w:lvl w:ilvl="1" w:tplc="27B25C28">
      <w:start w:val="1"/>
      <w:numFmt w:val="bullet"/>
      <w:lvlText w:val=""/>
      <w:lvlJc w:val="left"/>
      <w:pPr>
        <w:ind w:left="1440" w:hanging="360"/>
      </w:pPr>
      <w:rPr>
        <w:rFonts w:ascii="Symbol" w:hAnsi="Symbol"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06A5DF0"/>
    <w:multiLevelType w:val="multilevel"/>
    <w:tmpl w:val="67442682"/>
    <w:lvl w:ilvl="0">
      <w:start w:val="2"/>
      <w:numFmt w:val="decimal"/>
      <w:lvlText w:val="%1."/>
      <w:lvlJc w:val="left"/>
      <w:pPr>
        <w:ind w:left="502" w:hanging="360"/>
      </w:pPr>
      <w:rPr>
        <w:rFonts w:ascii="Times New Roman Grassetto" w:hAnsi="Times New Roman Grassetto" w:cs="Times New Roman" w:hint="default"/>
        <w:b/>
        <w:i w:val="0"/>
        <w:sz w:val="24"/>
        <w:szCs w:val="24"/>
      </w:rPr>
    </w:lvl>
    <w:lvl w:ilvl="1">
      <w:start w:val="1"/>
      <w:numFmt w:val="decimal"/>
      <w:lvlText w:val="%1.%2."/>
      <w:lvlJc w:val="left"/>
      <w:pPr>
        <w:ind w:left="3126" w:hanging="432"/>
      </w:pPr>
      <w:rPr>
        <w:rFonts w:ascii="Times New Roman" w:hAnsi="Times New Roman" w:cs="Times New Roman" w:hint="default"/>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11C20C1"/>
    <w:multiLevelType w:val="multilevel"/>
    <w:tmpl w:val="B5FC2C4E"/>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153F40F2"/>
    <w:multiLevelType w:val="hybridMultilevel"/>
    <w:tmpl w:val="7C380808"/>
    <w:lvl w:ilvl="0" w:tplc="04100017">
      <w:start w:val="1"/>
      <w:numFmt w:val="lowerLetter"/>
      <w:lvlText w:val="%1)"/>
      <w:lvlJc w:val="left"/>
      <w:pPr>
        <w:ind w:left="1146" w:hanging="360"/>
      </w:pPr>
    </w:lvl>
    <w:lvl w:ilvl="1" w:tplc="359E4AD2">
      <w:start w:val="1"/>
      <w:numFmt w:val="bullet"/>
      <w:lvlText w:val=""/>
      <w:lvlJc w:val="left"/>
      <w:pPr>
        <w:ind w:left="862" w:hanging="360"/>
      </w:pPr>
      <w:rPr>
        <w:rFonts w:ascii="Symbol" w:hAnsi="Symbol" w:hint="default"/>
      </w:r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0"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20C848E0"/>
    <w:multiLevelType w:val="multilevel"/>
    <w:tmpl w:val="659A6546"/>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2"/>
        <w:szCs w:val="22"/>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14" w15:restartNumberingAfterBreak="0">
    <w:nsid w:val="2A8D2EF8"/>
    <w:multiLevelType w:val="hybridMultilevel"/>
    <w:tmpl w:val="4D1816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CE45BCF"/>
    <w:multiLevelType w:val="hybridMultilevel"/>
    <w:tmpl w:val="DBD62E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EDF5FEF"/>
    <w:multiLevelType w:val="multilevel"/>
    <w:tmpl w:val="323EC6F4"/>
    <w:lvl w:ilvl="0">
      <w:start w:val="1"/>
      <w:numFmt w:val="lowerLetter"/>
      <w:lvlText w:val="%1)"/>
      <w:lvlJc w:val="left"/>
      <w:pPr>
        <w:ind w:left="1069" w:hanging="360"/>
      </w:pPr>
      <w:rPr>
        <w:rFonts w:ascii="Times New Roman" w:hAnsi="Times New Roman" w:cs="Times New Roman" w:hint="defaul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4C624F"/>
    <w:multiLevelType w:val="multilevel"/>
    <w:tmpl w:val="3280B458"/>
    <w:lvl w:ilvl="0">
      <w:start w:val="1"/>
      <w:numFmt w:val="lowerLetter"/>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8" w15:restartNumberingAfterBreak="0">
    <w:nsid w:val="359715AC"/>
    <w:multiLevelType w:val="multilevel"/>
    <w:tmpl w:val="568E19C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mes New Roman" w:eastAsia="Times New Roman" w:hAnsi="Times New Roman" w:cs="Times New Roman" w:hint="default"/>
        <w:i w:val="0"/>
        <w:color w:val="auto"/>
        <w:sz w:val="24"/>
        <w:szCs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0454666"/>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1" w15:restartNumberingAfterBreak="0">
    <w:nsid w:val="43751B7B"/>
    <w:multiLevelType w:val="hybridMultilevel"/>
    <w:tmpl w:val="8D509E94"/>
    <w:lvl w:ilvl="0" w:tplc="04100001">
      <w:start w:val="1"/>
      <w:numFmt w:val="bullet"/>
      <w:lvlText w:val=""/>
      <w:lvlJc w:val="left"/>
      <w:pPr>
        <w:ind w:left="730" w:hanging="360"/>
      </w:pPr>
      <w:rPr>
        <w:rFonts w:ascii="Symbol" w:hAnsi="Symbol" w:hint="default"/>
      </w:rPr>
    </w:lvl>
    <w:lvl w:ilvl="1" w:tplc="04100003" w:tentative="1">
      <w:start w:val="1"/>
      <w:numFmt w:val="bullet"/>
      <w:lvlText w:val="o"/>
      <w:lvlJc w:val="left"/>
      <w:pPr>
        <w:ind w:left="1450" w:hanging="360"/>
      </w:pPr>
      <w:rPr>
        <w:rFonts w:ascii="Courier New" w:hAnsi="Courier New" w:cs="Courier New" w:hint="default"/>
      </w:rPr>
    </w:lvl>
    <w:lvl w:ilvl="2" w:tplc="04100005" w:tentative="1">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cs="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cs="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22" w15:restartNumberingAfterBreak="0">
    <w:nsid w:val="4EA316F0"/>
    <w:multiLevelType w:val="multilevel"/>
    <w:tmpl w:val="59768410"/>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bullet"/>
      <w:lvlText w:val=""/>
      <w:lvlJc w:val="left"/>
      <w:pPr>
        <w:ind w:left="360" w:hanging="360"/>
      </w:pPr>
      <w:rPr>
        <w:rFonts w:ascii="Symbol" w:hAnsi="Symbol"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50F45F6D"/>
    <w:multiLevelType w:val="hybridMultilevel"/>
    <w:tmpl w:val="0A1C4856"/>
    <w:lvl w:ilvl="0" w:tplc="FFFFFFFF">
      <w:numFmt w:val="bullet"/>
      <w:lvlText w:val="-"/>
      <w:lvlJc w:val="left"/>
      <w:pPr>
        <w:ind w:left="644" w:hanging="360"/>
      </w:pPr>
      <w:rPr>
        <w:rFonts w:ascii="Garamond" w:hAnsi="Garamond" w:hint="default"/>
        <w:b/>
        <w:i w:val="0"/>
      </w:rPr>
    </w:lvl>
    <w:lvl w:ilvl="1" w:tplc="FFFFFFFF">
      <w:start w:val="1"/>
      <w:numFmt w:val="bullet"/>
      <w:lvlText w:val="o"/>
      <w:lvlJc w:val="left"/>
      <w:pPr>
        <w:ind w:left="1866" w:hanging="360"/>
      </w:pPr>
      <w:rPr>
        <w:rFonts w:ascii="Courier New" w:hAnsi="Courier New" w:hint="default"/>
      </w:rPr>
    </w:lvl>
    <w:lvl w:ilvl="2" w:tplc="FFFFFFFF">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start w:val="1"/>
      <w:numFmt w:val="bullet"/>
      <w:lvlText w:val="o"/>
      <w:lvlJc w:val="left"/>
      <w:pPr>
        <w:ind w:left="4026" w:hanging="360"/>
      </w:pPr>
      <w:rPr>
        <w:rFonts w:ascii="Courier New" w:hAnsi="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4" w15:restartNumberingAfterBreak="0">
    <w:nsid w:val="5705348D"/>
    <w:multiLevelType w:val="hybridMultilevel"/>
    <w:tmpl w:val="879C12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85200B2"/>
    <w:multiLevelType w:val="multilevel"/>
    <w:tmpl w:val="A57AB8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0">
    <w:nsid w:val="5ACD32B0"/>
    <w:multiLevelType w:val="multilevel"/>
    <w:tmpl w:val="027477A8"/>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lowerLetter"/>
      <w:lvlText w:val="%5."/>
      <w:lvlJc w:val="left"/>
      <w:pPr>
        <w:ind w:left="2069" w:hanging="792"/>
      </w:pPr>
      <w:rPr>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D84E59"/>
    <w:multiLevelType w:val="multilevel"/>
    <w:tmpl w:val="EC541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FA764C5"/>
    <w:multiLevelType w:val="multilevel"/>
    <w:tmpl w:val="7F5C7414"/>
    <w:lvl w:ilvl="0">
      <w:start w:val="1"/>
      <w:numFmt w:val="decimal"/>
      <w:lvlText w:val="%1."/>
      <w:lvlJc w:val="left"/>
      <w:pPr>
        <w:ind w:left="502" w:hanging="360"/>
      </w:pPr>
      <w:rPr>
        <w:rFonts w:ascii="Times New Roman" w:hAnsi="Times New Roman" w:cs="Times New Roman" w:hint="default"/>
        <w:b/>
        <w:sz w:val="24"/>
        <w:szCs w:val="24"/>
      </w:rPr>
    </w:lvl>
    <w:lvl w:ilvl="1">
      <w:start w:val="1"/>
      <w:numFmt w:val="decimal"/>
      <w:lvlText w:val="%1.%2."/>
      <w:lvlJc w:val="left"/>
      <w:pPr>
        <w:ind w:left="999" w:hanging="432"/>
      </w:pPr>
      <w:rPr>
        <w:rFonts w:ascii="Times New Roman" w:hAnsi="Times New Roman" w:cs="Times New Roman" w:hint="default"/>
        <w:b w:val="0"/>
        <w:i w:val="0"/>
        <w:sz w:val="24"/>
        <w:szCs w:val="24"/>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881C7D"/>
    <w:multiLevelType w:val="hybridMultilevel"/>
    <w:tmpl w:val="502058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BE33A0F"/>
    <w:multiLevelType w:val="multilevel"/>
    <w:tmpl w:val="7D162C3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CAC4EA5"/>
    <w:multiLevelType w:val="hybridMultilevel"/>
    <w:tmpl w:val="1850087C"/>
    <w:lvl w:ilvl="0" w:tplc="392811C0">
      <w:start w:val="4"/>
      <w:numFmt w:val="bullet"/>
      <w:lvlText w:val="-"/>
      <w:lvlJc w:val="left"/>
      <w:pPr>
        <w:ind w:left="890" w:hanging="360"/>
      </w:pPr>
      <w:rPr>
        <w:rFonts w:ascii="Titillium" w:hAnsi="Titillium" w:cs="Titillium Web" w:hint="default"/>
        <w:sz w:val="18"/>
      </w:rPr>
    </w:lvl>
    <w:lvl w:ilvl="1" w:tplc="04100003" w:tentative="1">
      <w:start w:val="1"/>
      <w:numFmt w:val="bullet"/>
      <w:lvlText w:val="o"/>
      <w:lvlJc w:val="left"/>
      <w:pPr>
        <w:ind w:left="1610" w:hanging="360"/>
      </w:pPr>
      <w:rPr>
        <w:rFonts w:ascii="Courier New" w:hAnsi="Courier New" w:cs="Courier New" w:hint="default"/>
      </w:rPr>
    </w:lvl>
    <w:lvl w:ilvl="2" w:tplc="04100005" w:tentative="1">
      <w:start w:val="1"/>
      <w:numFmt w:val="bullet"/>
      <w:lvlText w:val=""/>
      <w:lvlJc w:val="left"/>
      <w:pPr>
        <w:ind w:left="2330" w:hanging="360"/>
      </w:pPr>
      <w:rPr>
        <w:rFonts w:ascii="Wingdings" w:hAnsi="Wingdings" w:hint="default"/>
      </w:rPr>
    </w:lvl>
    <w:lvl w:ilvl="3" w:tplc="04100001" w:tentative="1">
      <w:start w:val="1"/>
      <w:numFmt w:val="bullet"/>
      <w:lvlText w:val=""/>
      <w:lvlJc w:val="left"/>
      <w:pPr>
        <w:ind w:left="3050" w:hanging="360"/>
      </w:pPr>
      <w:rPr>
        <w:rFonts w:ascii="Symbol" w:hAnsi="Symbol" w:hint="default"/>
      </w:rPr>
    </w:lvl>
    <w:lvl w:ilvl="4" w:tplc="04100003" w:tentative="1">
      <w:start w:val="1"/>
      <w:numFmt w:val="bullet"/>
      <w:lvlText w:val="o"/>
      <w:lvlJc w:val="left"/>
      <w:pPr>
        <w:ind w:left="3770" w:hanging="360"/>
      </w:pPr>
      <w:rPr>
        <w:rFonts w:ascii="Courier New" w:hAnsi="Courier New" w:cs="Courier New" w:hint="default"/>
      </w:rPr>
    </w:lvl>
    <w:lvl w:ilvl="5" w:tplc="04100005" w:tentative="1">
      <w:start w:val="1"/>
      <w:numFmt w:val="bullet"/>
      <w:lvlText w:val=""/>
      <w:lvlJc w:val="left"/>
      <w:pPr>
        <w:ind w:left="4490" w:hanging="360"/>
      </w:pPr>
      <w:rPr>
        <w:rFonts w:ascii="Wingdings" w:hAnsi="Wingdings" w:hint="default"/>
      </w:rPr>
    </w:lvl>
    <w:lvl w:ilvl="6" w:tplc="04100001" w:tentative="1">
      <w:start w:val="1"/>
      <w:numFmt w:val="bullet"/>
      <w:lvlText w:val=""/>
      <w:lvlJc w:val="left"/>
      <w:pPr>
        <w:ind w:left="5210" w:hanging="360"/>
      </w:pPr>
      <w:rPr>
        <w:rFonts w:ascii="Symbol" w:hAnsi="Symbol" w:hint="default"/>
      </w:rPr>
    </w:lvl>
    <w:lvl w:ilvl="7" w:tplc="04100003" w:tentative="1">
      <w:start w:val="1"/>
      <w:numFmt w:val="bullet"/>
      <w:lvlText w:val="o"/>
      <w:lvlJc w:val="left"/>
      <w:pPr>
        <w:ind w:left="5930" w:hanging="360"/>
      </w:pPr>
      <w:rPr>
        <w:rFonts w:ascii="Courier New" w:hAnsi="Courier New" w:cs="Courier New" w:hint="default"/>
      </w:rPr>
    </w:lvl>
    <w:lvl w:ilvl="8" w:tplc="04100005" w:tentative="1">
      <w:start w:val="1"/>
      <w:numFmt w:val="bullet"/>
      <w:lvlText w:val=""/>
      <w:lvlJc w:val="left"/>
      <w:pPr>
        <w:ind w:left="6650" w:hanging="360"/>
      </w:pPr>
      <w:rPr>
        <w:rFonts w:ascii="Wingdings" w:hAnsi="Wingdings" w:hint="default"/>
      </w:rPr>
    </w:lvl>
  </w:abstractNum>
  <w:abstractNum w:abstractNumId="32" w15:restartNumberingAfterBreak="0">
    <w:nsid w:val="70DF6EA0"/>
    <w:multiLevelType w:val="hybridMultilevel"/>
    <w:tmpl w:val="1D6E674A"/>
    <w:lvl w:ilvl="0" w:tplc="20D01FFC">
      <w:start w:val="1"/>
      <w:numFmt w:val="upperLetter"/>
      <w:lvlText w:val="%1)"/>
      <w:lvlJc w:val="left"/>
      <w:pPr>
        <w:ind w:left="3468" w:hanging="360"/>
      </w:pPr>
      <w:rPr>
        <w:rFonts w:ascii="Times New Roman" w:hAnsi="Times New Roman" w:cs="Times New Roman" w:hint="default"/>
        <w:b/>
        <w:sz w:val="24"/>
        <w:szCs w:val="24"/>
      </w:rPr>
    </w:lvl>
    <w:lvl w:ilvl="1" w:tplc="FFFFFFFF" w:tentative="1">
      <w:start w:val="1"/>
      <w:numFmt w:val="lowerLetter"/>
      <w:lvlText w:val="%2."/>
      <w:lvlJc w:val="left"/>
      <w:pPr>
        <w:ind w:left="4188" w:hanging="360"/>
      </w:pPr>
    </w:lvl>
    <w:lvl w:ilvl="2" w:tplc="FFFFFFFF" w:tentative="1">
      <w:start w:val="1"/>
      <w:numFmt w:val="lowerRoman"/>
      <w:lvlText w:val="%3."/>
      <w:lvlJc w:val="right"/>
      <w:pPr>
        <w:ind w:left="4908" w:hanging="180"/>
      </w:pPr>
    </w:lvl>
    <w:lvl w:ilvl="3" w:tplc="FFFFFFFF" w:tentative="1">
      <w:start w:val="1"/>
      <w:numFmt w:val="decimal"/>
      <w:lvlText w:val="%4."/>
      <w:lvlJc w:val="left"/>
      <w:pPr>
        <w:ind w:left="5628" w:hanging="360"/>
      </w:pPr>
    </w:lvl>
    <w:lvl w:ilvl="4" w:tplc="FFFFFFFF" w:tentative="1">
      <w:start w:val="1"/>
      <w:numFmt w:val="lowerLetter"/>
      <w:lvlText w:val="%5."/>
      <w:lvlJc w:val="left"/>
      <w:pPr>
        <w:ind w:left="6348" w:hanging="360"/>
      </w:pPr>
    </w:lvl>
    <w:lvl w:ilvl="5" w:tplc="FFFFFFFF" w:tentative="1">
      <w:start w:val="1"/>
      <w:numFmt w:val="lowerRoman"/>
      <w:lvlText w:val="%6."/>
      <w:lvlJc w:val="right"/>
      <w:pPr>
        <w:ind w:left="7068" w:hanging="180"/>
      </w:pPr>
    </w:lvl>
    <w:lvl w:ilvl="6" w:tplc="FFFFFFFF" w:tentative="1">
      <w:start w:val="1"/>
      <w:numFmt w:val="decimal"/>
      <w:lvlText w:val="%7."/>
      <w:lvlJc w:val="left"/>
      <w:pPr>
        <w:ind w:left="7788" w:hanging="360"/>
      </w:pPr>
    </w:lvl>
    <w:lvl w:ilvl="7" w:tplc="FFFFFFFF" w:tentative="1">
      <w:start w:val="1"/>
      <w:numFmt w:val="lowerLetter"/>
      <w:lvlText w:val="%8."/>
      <w:lvlJc w:val="left"/>
      <w:pPr>
        <w:ind w:left="8508" w:hanging="360"/>
      </w:pPr>
    </w:lvl>
    <w:lvl w:ilvl="8" w:tplc="FFFFFFFF" w:tentative="1">
      <w:start w:val="1"/>
      <w:numFmt w:val="lowerRoman"/>
      <w:lvlText w:val="%9."/>
      <w:lvlJc w:val="right"/>
      <w:pPr>
        <w:ind w:left="9228" w:hanging="180"/>
      </w:pPr>
    </w:lvl>
  </w:abstractNum>
  <w:abstractNum w:abstractNumId="33" w15:restartNumberingAfterBreak="0">
    <w:nsid w:val="714E16FC"/>
    <w:multiLevelType w:val="hybridMultilevel"/>
    <w:tmpl w:val="E626E04A"/>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71DF3727"/>
    <w:multiLevelType w:val="hybridMultilevel"/>
    <w:tmpl w:val="78A4AB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46A5592"/>
    <w:multiLevelType w:val="hybridMultilevel"/>
    <w:tmpl w:val="0EA4E63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54D586F"/>
    <w:multiLevelType w:val="hybridMultilevel"/>
    <w:tmpl w:val="A6C68010"/>
    <w:lvl w:ilvl="0" w:tplc="359E4A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4010AE"/>
    <w:multiLevelType w:val="hybridMultilevel"/>
    <w:tmpl w:val="4684BDCE"/>
    <w:lvl w:ilvl="0" w:tplc="04100017">
      <w:start w:val="1"/>
      <w:numFmt w:val="lowerLetter"/>
      <w:lvlText w:val="%1)"/>
      <w:lvlJc w:val="left"/>
      <w:pPr>
        <w:ind w:left="722" w:hanging="360"/>
      </w:pPr>
    </w:lvl>
    <w:lvl w:ilvl="1" w:tplc="04100019">
      <w:start w:val="1"/>
      <w:numFmt w:val="lowerLetter"/>
      <w:lvlText w:val="%2."/>
      <w:lvlJc w:val="left"/>
      <w:pPr>
        <w:ind w:left="1442" w:hanging="360"/>
      </w:pPr>
    </w:lvl>
    <w:lvl w:ilvl="2" w:tplc="0410001B">
      <w:start w:val="1"/>
      <w:numFmt w:val="lowerRoman"/>
      <w:lvlText w:val="%3."/>
      <w:lvlJc w:val="right"/>
      <w:pPr>
        <w:ind w:left="2162" w:hanging="180"/>
      </w:pPr>
    </w:lvl>
    <w:lvl w:ilvl="3" w:tplc="0410000F">
      <w:start w:val="1"/>
      <w:numFmt w:val="decimal"/>
      <w:lvlText w:val="%4."/>
      <w:lvlJc w:val="left"/>
      <w:pPr>
        <w:ind w:left="2882" w:hanging="360"/>
      </w:pPr>
    </w:lvl>
    <w:lvl w:ilvl="4" w:tplc="04100019">
      <w:start w:val="1"/>
      <w:numFmt w:val="lowerLetter"/>
      <w:lvlText w:val="%5."/>
      <w:lvlJc w:val="left"/>
      <w:pPr>
        <w:ind w:left="3602" w:hanging="360"/>
      </w:pPr>
    </w:lvl>
    <w:lvl w:ilvl="5" w:tplc="0410001B" w:tentative="1">
      <w:start w:val="1"/>
      <w:numFmt w:val="lowerRoman"/>
      <w:lvlText w:val="%6."/>
      <w:lvlJc w:val="right"/>
      <w:pPr>
        <w:ind w:left="4322" w:hanging="180"/>
      </w:pPr>
    </w:lvl>
    <w:lvl w:ilvl="6" w:tplc="0410000F" w:tentative="1">
      <w:start w:val="1"/>
      <w:numFmt w:val="decimal"/>
      <w:lvlText w:val="%7."/>
      <w:lvlJc w:val="left"/>
      <w:pPr>
        <w:ind w:left="5042" w:hanging="360"/>
      </w:pPr>
    </w:lvl>
    <w:lvl w:ilvl="7" w:tplc="04100019" w:tentative="1">
      <w:start w:val="1"/>
      <w:numFmt w:val="lowerLetter"/>
      <w:lvlText w:val="%8."/>
      <w:lvlJc w:val="left"/>
      <w:pPr>
        <w:ind w:left="5762" w:hanging="360"/>
      </w:pPr>
    </w:lvl>
    <w:lvl w:ilvl="8" w:tplc="0410001B" w:tentative="1">
      <w:start w:val="1"/>
      <w:numFmt w:val="lowerRoman"/>
      <w:lvlText w:val="%9."/>
      <w:lvlJc w:val="right"/>
      <w:pPr>
        <w:ind w:left="6482" w:hanging="180"/>
      </w:pPr>
    </w:lvl>
  </w:abstractNum>
  <w:abstractNum w:abstractNumId="38" w15:restartNumberingAfterBreak="0">
    <w:nsid w:val="7C7D109E"/>
    <w:multiLevelType w:val="multilevel"/>
    <w:tmpl w:val="BFDAA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591" w:hanging="180"/>
      </w:pPr>
      <w:rPr>
        <w:rFonts w:ascii="Times New Roman" w:hAnsi="Times New Roman" w:cs="Times New Roman" w:hint="default"/>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FA36277"/>
    <w:multiLevelType w:val="hybridMultilevel"/>
    <w:tmpl w:val="2812B162"/>
    <w:lvl w:ilvl="0" w:tplc="04100017">
      <w:start w:val="1"/>
      <w:numFmt w:val="lowerLetter"/>
      <w:lvlText w:val="%1)"/>
      <w:lvlJc w:val="left"/>
      <w:pPr>
        <w:ind w:left="720" w:hanging="360"/>
      </w:pPr>
    </w:lvl>
    <w:lvl w:ilvl="1" w:tplc="04090019">
      <w:start w:val="1"/>
      <w:numFmt w:val="lowerLetter"/>
      <w:lvlText w:val="%2."/>
      <w:lvlJc w:val="left"/>
      <w:pPr>
        <w:ind w:left="1440" w:hanging="360"/>
      </w:pPr>
    </w:lvl>
    <w:lvl w:ilvl="2" w:tplc="BD142A7A">
      <w:start w:val="19"/>
      <w:numFmt w:val="decimal"/>
      <w:lvlText w:val="%3"/>
      <w:lvlJc w:val="left"/>
      <w:pPr>
        <w:ind w:left="360" w:hanging="360"/>
      </w:pPr>
      <w:rPr>
        <w:rFonts w:hint="default"/>
        <w:b/>
      </w:rPr>
    </w:lvl>
    <w:lvl w:ilvl="3" w:tplc="74AA24DA">
      <w:start w:val="2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7"/>
  </w:num>
  <w:num w:numId="3">
    <w:abstractNumId w:val="16"/>
  </w:num>
  <w:num w:numId="4">
    <w:abstractNumId w:val="17"/>
  </w:num>
  <w:num w:numId="5">
    <w:abstractNumId w:val="11"/>
  </w:num>
  <w:num w:numId="6">
    <w:abstractNumId w:val="10"/>
  </w:num>
  <w:num w:numId="7">
    <w:abstractNumId w:val="3"/>
  </w:num>
  <w:num w:numId="8">
    <w:abstractNumId w:val="5"/>
  </w:num>
  <w:num w:numId="9">
    <w:abstractNumId w:val="4"/>
  </w:num>
  <w:num w:numId="10">
    <w:abstractNumId w:val="8"/>
  </w:num>
  <w:num w:numId="11">
    <w:abstractNumId w:val="18"/>
  </w:num>
  <w:num w:numId="12">
    <w:abstractNumId w:val="38"/>
  </w:num>
  <w:num w:numId="13">
    <w:abstractNumId w:val="27"/>
  </w:num>
  <w:num w:numId="14">
    <w:abstractNumId w:val="2"/>
  </w:num>
  <w:num w:numId="15">
    <w:abstractNumId w:val="12"/>
  </w:num>
  <w:num w:numId="16">
    <w:abstractNumId w:val="19"/>
  </w:num>
  <w:num w:numId="17">
    <w:abstractNumId w:val="25"/>
  </w:num>
  <w:num w:numId="18">
    <w:abstractNumId w:val="12"/>
    <w:lvlOverride w:ilvl="0">
      <w:lvl w:ilvl="0">
        <w:start w:val="1"/>
        <w:numFmt w:val="bullet"/>
        <w:lvlText w:val="-"/>
        <w:lvlJc w:val="left"/>
        <w:pPr>
          <w:ind w:left="720" w:hanging="360"/>
        </w:pPr>
        <w:rPr>
          <w:rFonts w:ascii="Garamond" w:hAnsi="Garamond" w:cs="Times New Roman" w:hint="default"/>
          <w:b/>
          <w:i w:val="0"/>
        </w:rPr>
      </w:lvl>
    </w:lvlOverride>
    <w:lvlOverride w:ilvl="1">
      <w:lvl w:ilvl="1">
        <w:start w:val="1"/>
        <w:numFmt w:val="bullet"/>
        <w:lvlText w:val="o"/>
        <w:lvlJc w:val="left"/>
        <w:pPr>
          <w:ind w:left="1440" w:hanging="360"/>
        </w:pPr>
        <w:rPr>
          <w:rFonts w:ascii="Courier New" w:hAnsi="Courier New" w:cs="Courier New" w:hint="default"/>
        </w:rPr>
      </w:lvl>
    </w:lvlOverride>
    <w:lvlOverride w:ilvl="2">
      <w:lvl w:ilvl="2">
        <w:start w:val="1"/>
        <w:numFmt w:val="bullet"/>
        <w:lvlText w:val=""/>
        <w:lvlJc w:val="left"/>
        <w:pPr>
          <w:ind w:left="2160" w:hanging="360"/>
        </w:pPr>
        <w:rPr>
          <w:rFonts w:ascii="Wingdings" w:hAnsi="Wingdings" w:cs="Wingdings" w:hint="default"/>
        </w:rPr>
      </w:lvl>
    </w:lvlOverride>
    <w:lvlOverride w:ilvl="3">
      <w:lvl w:ilvl="3">
        <w:start w:val="1"/>
        <w:numFmt w:val="bullet"/>
        <w:lvlText w:val=""/>
        <w:lvlJc w:val="left"/>
        <w:pPr>
          <w:ind w:left="2880" w:hanging="360"/>
        </w:pPr>
        <w:rPr>
          <w:rFonts w:ascii="Symbol" w:hAnsi="Symbol" w:cs="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cs="Wingdings" w:hint="default"/>
        </w:rPr>
      </w:lvl>
    </w:lvlOverride>
    <w:lvlOverride w:ilvl="6">
      <w:lvl w:ilvl="6">
        <w:start w:val="1"/>
        <w:numFmt w:val="bullet"/>
        <w:lvlText w:val=""/>
        <w:lvlJc w:val="left"/>
        <w:pPr>
          <w:ind w:left="5040" w:hanging="360"/>
        </w:pPr>
        <w:rPr>
          <w:rFonts w:ascii="Symbol" w:hAnsi="Symbol" w:cs="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cs="Wingdings" w:hint="default"/>
        </w:rPr>
      </w:lvl>
    </w:lvlOverride>
  </w:num>
  <w:num w:numId="19">
    <w:abstractNumId w:val="30"/>
  </w:num>
  <w:num w:numId="20">
    <w:abstractNumId w:val="36"/>
  </w:num>
  <w:num w:numId="21">
    <w:abstractNumId w:val="32"/>
  </w:num>
  <w:num w:numId="22">
    <w:abstractNumId w:val="13"/>
  </w:num>
  <w:num w:numId="23">
    <w:abstractNumId w:val="23"/>
  </w:num>
  <w:num w:numId="24">
    <w:abstractNumId w:val="31"/>
  </w:num>
  <w:num w:numId="25">
    <w:abstractNumId w:val="34"/>
  </w:num>
  <w:num w:numId="26">
    <w:abstractNumId w:val="29"/>
  </w:num>
  <w:num w:numId="27">
    <w:abstractNumId w:val="1"/>
  </w:num>
  <w:num w:numId="28">
    <w:abstractNumId w:val="0"/>
  </w:num>
  <w:num w:numId="29">
    <w:abstractNumId w:val="9"/>
  </w:num>
  <w:num w:numId="30">
    <w:abstractNumId w:val="39"/>
  </w:num>
  <w:num w:numId="31">
    <w:abstractNumId w:val="22"/>
  </w:num>
  <w:num w:numId="32">
    <w:abstractNumId w:val="15"/>
  </w:num>
  <w:num w:numId="33">
    <w:abstractNumId w:val="6"/>
  </w:num>
  <w:num w:numId="34">
    <w:abstractNumId w:val="20"/>
  </w:num>
  <w:num w:numId="35">
    <w:abstractNumId w:val="33"/>
  </w:num>
  <w:num w:numId="36">
    <w:abstractNumId w:val="21"/>
  </w:num>
  <w:num w:numId="37">
    <w:abstractNumId w:val="35"/>
  </w:num>
  <w:num w:numId="38">
    <w:abstractNumId w:val="28"/>
  </w:num>
  <w:num w:numId="39">
    <w:abstractNumId w:val="37"/>
  </w:num>
  <w:num w:numId="40">
    <w:abstractNumId w:val="14"/>
  </w:num>
  <w:num w:numId="41">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it-IT" w:vendorID="64" w:dllVersion="6" w:nlCheck="1" w:checkStyle="0"/>
  <w:activeWritingStyle w:appName="MSWord" w:lang="it-IT" w:vendorID="64" w:dllVersion="0" w:nlCheck="1" w:checkStyle="0"/>
  <w:activeWritingStyle w:appName="MSWord" w:lang="en-US" w:vendorID="64" w:dllVersion="6" w:nlCheck="1" w:checkStyle="1"/>
  <w:activeWritingStyle w:appName="MSWord" w:lang="en-US" w:vendorID="64" w:dllVersion="0" w:nlCheck="1" w:checkStyle="0"/>
  <w:activeWritingStyle w:appName="MSWord" w:lang="it-IT" w:vendorID="64" w:dllVersion="4096" w:nlCheck="1" w:checkStyle="0"/>
  <w:proofState w:spelling="clean" w:grammar="clean"/>
  <w:defaultTabStop w:val="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3A8"/>
    <w:rsid w:val="000005FD"/>
    <w:rsid w:val="000019D4"/>
    <w:rsid w:val="00001CF6"/>
    <w:rsid w:val="000047CD"/>
    <w:rsid w:val="00005305"/>
    <w:rsid w:val="00005387"/>
    <w:rsid w:val="0000590E"/>
    <w:rsid w:val="00005B25"/>
    <w:rsid w:val="00005EEC"/>
    <w:rsid w:val="00006294"/>
    <w:rsid w:val="00006719"/>
    <w:rsid w:val="000070DE"/>
    <w:rsid w:val="00007435"/>
    <w:rsid w:val="0000749D"/>
    <w:rsid w:val="00007B56"/>
    <w:rsid w:val="00007C62"/>
    <w:rsid w:val="00010312"/>
    <w:rsid w:val="0001096E"/>
    <w:rsid w:val="00012AFC"/>
    <w:rsid w:val="00012ECB"/>
    <w:rsid w:val="00012F78"/>
    <w:rsid w:val="000148A7"/>
    <w:rsid w:val="00014D35"/>
    <w:rsid w:val="00014D3A"/>
    <w:rsid w:val="000154AA"/>
    <w:rsid w:val="0001616C"/>
    <w:rsid w:val="000169E9"/>
    <w:rsid w:val="00017161"/>
    <w:rsid w:val="00020DDD"/>
    <w:rsid w:val="0002185F"/>
    <w:rsid w:val="0002232C"/>
    <w:rsid w:val="0002298D"/>
    <w:rsid w:val="00022A02"/>
    <w:rsid w:val="00022B58"/>
    <w:rsid w:val="0002365A"/>
    <w:rsid w:val="00023D01"/>
    <w:rsid w:val="00025169"/>
    <w:rsid w:val="00026337"/>
    <w:rsid w:val="00026D9F"/>
    <w:rsid w:val="000277C0"/>
    <w:rsid w:val="00027CD0"/>
    <w:rsid w:val="000302ED"/>
    <w:rsid w:val="000306BE"/>
    <w:rsid w:val="000315E8"/>
    <w:rsid w:val="00032F35"/>
    <w:rsid w:val="0003597C"/>
    <w:rsid w:val="00036784"/>
    <w:rsid w:val="00041185"/>
    <w:rsid w:val="00041A5C"/>
    <w:rsid w:val="00043CAA"/>
    <w:rsid w:val="00044072"/>
    <w:rsid w:val="000454AB"/>
    <w:rsid w:val="00045B07"/>
    <w:rsid w:val="00045D47"/>
    <w:rsid w:val="0004614B"/>
    <w:rsid w:val="0004696D"/>
    <w:rsid w:val="000469B0"/>
    <w:rsid w:val="000475A1"/>
    <w:rsid w:val="00050774"/>
    <w:rsid w:val="00051128"/>
    <w:rsid w:val="00052E2F"/>
    <w:rsid w:val="00052FD6"/>
    <w:rsid w:val="000535F3"/>
    <w:rsid w:val="00053C3C"/>
    <w:rsid w:val="00054667"/>
    <w:rsid w:val="000572D6"/>
    <w:rsid w:val="0006009F"/>
    <w:rsid w:val="000606B1"/>
    <w:rsid w:val="00061583"/>
    <w:rsid w:val="00061F4C"/>
    <w:rsid w:val="00061F4E"/>
    <w:rsid w:val="00063BB7"/>
    <w:rsid w:val="000654DF"/>
    <w:rsid w:val="00065688"/>
    <w:rsid w:val="00065D5F"/>
    <w:rsid w:val="0006616F"/>
    <w:rsid w:val="0006740A"/>
    <w:rsid w:val="00070045"/>
    <w:rsid w:val="0007192A"/>
    <w:rsid w:val="00072219"/>
    <w:rsid w:val="00072450"/>
    <w:rsid w:val="00074B74"/>
    <w:rsid w:val="00074F92"/>
    <w:rsid w:val="0007641C"/>
    <w:rsid w:val="00080520"/>
    <w:rsid w:val="000824F1"/>
    <w:rsid w:val="00082A7D"/>
    <w:rsid w:val="00082D01"/>
    <w:rsid w:val="00082FB9"/>
    <w:rsid w:val="00083B53"/>
    <w:rsid w:val="00084AD6"/>
    <w:rsid w:val="000853BC"/>
    <w:rsid w:val="00085E63"/>
    <w:rsid w:val="000871A0"/>
    <w:rsid w:val="000903DD"/>
    <w:rsid w:val="000905D4"/>
    <w:rsid w:val="00090AED"/>
    <w:rsid w:val="00090B93"/>
    <w:rsid w:val="00091055"/>
    <w:rsid w:val="00091914"/>
    <w:rsid w:val="0009275D"/>
    <w:rsid w:val="0009290B"/>
    <w:rsid w:val="00092FE3"/>
    <w:rsid w:val="00093C46"/>
    <w:rsid w:val="00093DF9"/>
    <w:rsid w:val="0009403D"/>
    <w:rsid w:val="000947B4"/>
    <w:rsid w:val="000947B7"/>
    <w:rsid w:val="000953BD"/>
    <w:rsid w:val="00095947"/>
    <w:rsid w:val="00096140"/>
    <w:rsid w:val="000A06D6"/>
    <w:rsid w:val="000A09BF"/>
    <w:rsid w:val="000A0F80"/>
    <w:rsid w:val="000A1948"/>
    <w:rsid w:val="000A2417"/>
    <w:rsid w:val="000A29E8"/>
    <w:rsid w:val="000A3996"/>
    <w:rsid w:val="000A5602"/>
    <w:rsid w:val="000A607C"/>
    <w:rsid w:val="000A7515"/>
    <w:rsid w:val="000A7AA0"/>
    <w:rsid w:val="000B0721"/>
    <w:rsid w:val="000B19D5"/>
    <w:rsid w:val="000B28F4"/>
    <w:rsid w:val="000B4A42"/>
    <w:rsid w:val="000B523C"/>
    <w:rsid w:val="000B53F9"/>
    <w:rsid w:val="000B54FB"/>
    <w:rsid w:val="000B6B67"/>
    <w:rsid w:val="000B7B2F"/>
    <w:rsid w:val="000C035F"/>
    <w:rsid w:val="000C113D"/>
    <w:rsid w:val="000C293E"/>
    <w:rsid w:val="000C29CD"/>
    <w:rsid w:val="000C344B"/>
    <w:rsid w:val="000C3B1A"/>
    <w:rsid w:val="000C48D2"/>
    <w:rsid w:val="000C4D3B"/>
    <w:rsid w:val="000C5ADF"/>
    <w:rsid w:val="000C70DE"/>
    <w:rsid w:val="000C7C37"/>
    <w:rsid w:val="000D03DB"/>
    <w:rsid w:val="000D0B39"/>
    <w:rsid w:val="000D10B9"/>
    <w:rsid w:val="000D2516"/>
    <w:rsid w:val="000D2875"/>
    <w:rsid w:val="000D2AC1"/>
    <w:rsid w:val="000D3551"/>
    <w:rsid w:val="000D3801"/>
    <w:rsid w:val="000D4913"/>
    <w:rsid w:val="000D49E9"/>
    <w:rsid w:val="000D5C7D"/>
    <w:rsid w:val="000D6246"/>
    <w:rsid w:val="000D68B4"/>
    <w:rsid w:val="000D756B"/>
    <w:rsid w:val="000D7F75"/>
    <w:rsid w:val="000E0900"/>
    <w:rsid w:val="000E0A13"/>
    <w:rsid w:val="000E0E7C"/>
    <w:rsid w:val="000E2446"/>
    <w:rsid w:val="000E45B5"/>
    <w:rsid w:val="000E4842"/>
    <w:rsid w:val="000E6306"/>
    <w:rsid w:val="000E63DD"/>
    <w:rsid w:val="000E65AD"/>
    <w:rsid w:val="000E7F3A"/>
    <w:rsid w:val="000F03DF"/>
    <w:rsid w:val="000F04A8"/>
    <w:rsid w:val="000F0882"/>
    <w:rsid w:val="000F1101"/>
    <w:rsid w:val="000F12B6"/>
    <w:rsid w:val="000F1336"/>
    <w:rsid w:val="000F1BA1"/>
    <w:rsid w:val="000F205C"/>
    <w:rsid w:val="000F2975"/>
    <w:rsid w:val="000F2BBF"/>
    <w:rsid w:val="000F2CA8"/>
    <w:rsid w:val="000F3274"/>
    <w:rsid w:val="000F3546"/>
    <w:rsid w:val="000F4352"/>
    <w:rsid w:val="000F4380"/>
    <w:rsid w:val="000F4400"/>
    <w:rsid w:val="000F569A"/>
    <w:rsid w:val="000F5777"/>
    <w:rsid w:val="000F5A78"/>
    <w:rsid w:val="000F6C00"/>
    <w:rsid w:val="000F7E82"/>
    <w:rsid w:val="001005D0"/>
    <w:rsid w:val="00100922"/>
    <w:rsid w:val="00100FB3"/>
    <w:rsid w:val="001011A5"/>
    <w:rsid w:val="001011DC"/>
    <w:rsid w:val="00101A51"/>
    <w:rsid w:val="001030AC"/>
    <w:rsid w:val="001030DB"/>
    <w:rsid w:val="001035D6"/>
    <w:rsid w:val="001037BE"/>
    <w:rsid w:val="00103C1C"/>
    <w:rsid w:val="00103CF8"/>
    <w:rsid w:val="00104CE7"/>
    <w:rsid w:val="001051E3"/>
    <w:rsid w:val="00105A65"/>
    <w:rsid w:val="00105D90"/>
    <w:rsid w:val="00106210"/>
    <w:rsid w:val="00106389"/>
    <w:rsid w:val="00107305"/>
    <w:rsid w:val="00110D10"/>
    <w:rsid w:val="00111461"/>
    <w:rsid w:val="00111D7A"/>
    <w:rsid w:val="00111F83"/>
    <w:rsid w:val="00115049"/>
    <w:rsid w:val="00116F1A"/>
    <w:rsid w:val="0011773C"/>
    <w:rsid w:val="00117EC7"/>
    <w:rsid w:val="00120414"/>
    <w:rsid w:val="001215DB"/>
    <w:rsid w:val="00121698"/>
    <w:rsid w:val="0012169D"/>
    <w:rsid w:val="001216A9"/>
    <w:rsid w:val="00121CDF"/>
    <w:rsid w:val="00122B2F"/>
    <w:rsid w:val="00122EF2"/>
    <w:rsid w:val="001230DA"/>
    <w:rsid w:val="001233BE"/>
    <w:rsid w:val="00123A18"/>
    <w:rsid w:val="00123D7B"/>
    <w:rsid w:val="001249BA"/>
    <w:rsid w:val="0012543D"/>
    <w:rsid w:val="00125A3E"/>
    <w:rsid w:val="00125C63"/>
    <w:rsid w:val="00125E51"/>
    <w:rsid w:val="00125E94"/>
    <w:rsid w:val="001261F2"/>
    <w:rsid w:val="00126603"/>
    <w:rsid w:val="00127FE8"/>
    <w:rsid w:val="001306C8"/>
    <w:rsid w:val="00130942"/>
    <w:rsid w:val="00131033"/>
    <w:rsid w:val="001322C5"/>
    <w:rsid w:val="0013241D"/>
    <w:rsid w:val="00133B1E"/>
    <w:rsid w:val="00135597"/>
    <w:rsid w:val="0013560D"/>
    <w:rsid w:val="001359F2"/>
    <w:rsid w:val="00136D1E"/>
    <w:rsid w:val="00137206"/>
    <w:rsid w:val="001375D9"/>
    <w:rsid w:val="00140135"/>
    <w:rsid w:val="00140144"/>
    <w:rsid w:val="0014065F"/>
    <w:rsid w:val="001410AB"/>
    <w:rsid w:val="001410B1"/>
    <w:rsid w:val="00141178"/>
    <w:rsid w:val="00141DDC"/>
    <w:rsid w:val="00142B21"/>
    <w:rsid w:val="001438AF"/>
    <w:rsid w:val="00143EE6"/>
    <w:rsid w:val="00144EA0"/>
    <w:rsid w:val="001458F9"/>
    <w:rsid w:val="00145C42"/>
    <w:rsid w:val="001463BD"/>
    <w:rsid w:val="00147F8B"/>
    <w:rsid w:val="001519F3"/>
    <w:rsid w:val="00151A88"/>
    <w:rsid w:val="0015277B"/>
    <w:rsid w:val="00156571"/>
    <w:rsid w:val="0015739F"/>
    <w:rsid w:val="00157771"/>
    <w:rsid w:val="001577D6"/>
    <w:rsid w:val="00160108"/>
    <w:rsid w:val="00163063"/>
    <w:rsid w:val="00163750"/>
    <w:rsid w:val="00164600"/>
    <w:rsid w:val="0016518A"/>
    <w:rsid w:val="0016603A"/>
    <w:rsid w:val="001664D7"/>
    <w:rsid w:val="00166536"/>
    <w:rsid w:val="001668BD"/>
    <w:rsid w:val="00170F3D"/>
    <w:rsid w:val="001724C4"/>
    <w:rsid w:val="00172914"/>
    <w:rsid w:val="00172A3E"/>
    <w:rsid w:val="00173255"/>
    <w:rsid w:val="00173996"/>
    <w:rsid w:val="00174B47"/>
    <w:rsid w:val="00174BE7"/>
    <w:rsid w:val="00174E7A"/>
    <w:rsid w:val="00175117"/>
    <w:rsid w:val="001751A4"/>
    <w:rsid w:val="00176C3F"/>
    <w:rsid w:val="00177834"/>
    <w:rsid w:val="0017789F"/>
    <w:rsid w:val="00177B1B"/>
    <w:rsid w:val="00177EE0"/>
    <w:rsid w:val="00180E44"/>
    <w:rsid w:val="00181707"/>
    <w:rsid w:val="00181A06"/>
    <w:rsid w:val="00181F71"/>
    <w:rsid w:val="00182618"/>
    <w:rsid w:val="001828F9"/>
    <w:rsid w:val="00183AB7"/>
    <w:rsid w:val="001841C2"/>
    <w:rsid w:val="001854D5"/>
    <w:rsid w:val="0018776B"/>
    <w:rsid w:val="0018777F"/>
    <w:rsid w:val="00187ABD"/>
    <w:rsid w:val="00187BF3"/>
    <w:rsid w:val="0019010B"/>
    <w:rsid w:val="00191694"/>
    <w:rsid w:val="001918F9"/>
    <w:rsid w:val="00191C9C"/>
    <w:rsid w:val="00191F8E"/>
    <w:rsid w:val="00193D39"/>
    <w:rsid w:val="00194F94"/>
    <w:rsid w:val="00195361"/>
    <w:rsid w:val="001A1EAD"/>
    <w:rsid w:val="001A23C2"/>
    <w:rsid w:val="001A3B2D"/>
    <w:rsid w:val="001A40A1"/>
    <w:rsid w:val="001A4CE6"/>
    <w:rsid w:val="001A53BE"/>
    <w:rsid w:val="001A55DC"/>
    <w:rsid w:val="001A597D"/>
    <w:rsid w:val="001A5D7F"/>
    <w:rsid w:val="001A646D"/>
    <w:rsid w:val="001B0323"/>
    <w:rsid w:val="001B2459"/>
    <w:rsid w:val="001B3B5C"/>
    <w:rsid w:val="001B3BC3"/>
    <w:rsid w:val="001B44C8"/>
    <w:rsid w:val="001B5A3D"/>
    <w:rsid w:val="001B6072"/>
    <w:rsid w:val="001B6107"/>
    <w:rsid w:val="001B7E2D"/>
    <w:rsid w:val="001C08AC"/>
    <w:rsid w:val="001C0A88"/>
    <w:rsid w:val="001C22B4"/>
    <w:rsid w:val="001C2F72"/>
    <w:rsid w:val="001C35B5"/>
    <w:rsid w:val="001C43A2"/>
    <w:rsid w:val="001C4451"/>
    <w:rsid w:val="001C4766"/>
    <w:rsid w:val="001C5268"/>
    <w:rsid w:val="001C532C"/>
    <w:rsid w:val="001C5BF7"/>
    <w:rsid w:val="001C5FCC"/>
    <w:rsid w:val="001C67CA"/>
    <w:rsid w:val="001C67D4"/>
    <w:rsid w:val="001C761C"/>
    <w:rsid w:val="001D0280"/>
    <w:rsid w:val="001D0EFD"/>
    <w:rsid w:val="001D23DD"/>
    <w:rsid w:val="001D2D9F"/>
    <w:rsid w:val="001D2DA9"/>
    <w:rsid w:val="001D3538"/>
    <w:rsid w:val="001D3CF1"/>
    <w:rsid w:val="001D45B8"/>
    <w:rsid w:val="001D4914"/>
    <w:rsid w:val="001D5E41"/>
    <w:rsid w:val="001D7C6D"/>
    <w:rsid w:val="001E0693"/>
    <w:rsid w:val="001E2327"/>
    <w:rsid w:val="001E2823"/>
    <w:rsid w:val="001E2C1D"/>
    <w:rsid w:val="001E3338"/>
    <w:rsid w:val="001E35C7"/>
    <w:rsid w:val="001E5A75"/>
    <w:rsid w:val="001E62AF"/>
    <w:rsid w:val="001E63A5"/>
    <w:rsid w:val="001E66DA"/>
    <w:rsid w:val="001E6C53"/>
    <w:rsid w:val="001E6E98"/>
    <w:rsid w:val="001E726B"/>
    <w:rsid w:val="001F0977"/>
    <w:rsid w:val="001F0A54"/>
    <w:rsid w:val="001F12D6"/>
    <w:rsid w:val="001F3065"/>
    <w:rsid w:val="001F337C"/>
    <w:rsid w:val="001F3A0A"/>
    <w:rsid w:val="001F523C"/>
    <w:rsid w:val="001F5A19"/>
    <w:rsid w:val="001F5D8F"/>
    <w:rsid w:val="001F5E45"/>
    <w:rsid w:val="001F5E5C"/>
    <w:rsid w:val="001F610A"/>
    <w:rsid w:val="001F63D3"/>
    <w:rsid w:val="001F64AE"/>
    <w:rsid w:val="001F6690"/>
    <w:rsid w:val="001F6795"/>
    <w:rsid w:val="002002E4"/>
    <w:rsid w:val="00200532"/>
    <w:rsid w:val="0020113E"/>
    <w:rsid w:val="00201412"/>
    <w:rsid w:val="002015D9"/>
    <w:rsid w:val="00201B3A"/>
    <w:rsid w:val="00201D7F"/>
    <w:rsid w:val="002030E8"/>
    <w:rsid w:val="0020371D"/>
    <w:rsid w:val="00203B5A"/>
    <w:rsid w:val="00204046"/>
    <w:rsid w:val="00204C10"/>
    <w:rsid w:val="00205E05"/>
    <w:rsid w:val="00207731"/>
    <w:rsid w:val="00207D3F"/>
    <w:rsid w:val="00210885"/>
    <w:rsid w:val="00214043"/>
    <w:rsid w:val="00214A17"/>
    <w:rsid w:val="00214C08"/>
    <w:rsid w:val="002152BA"/>
    <w:rsid w:val="00216767"/>
    <w:rsid w:val="002169A7"/>
    <w:rsid w:val="00216DE8"/>
    <w:rsid w:val="00217446"/>
    <w:rsid w:val="002207D4"/>
    <w:rsid w:val="00220822"/>
    <w:rsid w:val="00220A5E"/>
    <w:rsid w:val="0022153A"/>
    <w:rsid w:val="0022315E"/>
    <w:rsid w:val="002234EA"/>
    <w:rsid w:val="0022352D"/>
    <w:rsid w:val="00223851"/>
    <w:rsid w:val="00223E3F"/>
    <w:rsid w:val="00224AD8"/>
    <w:rsid w:val="002275B9"/>
    <w:rsid w:val="00233A66"/>
    <w:rsid w:val="00233C48"/>
    <w:rsid w:val="00235BC8"/>
    <w:rsid w:val="00235D1B"/>
    <w:rsid w:val="002414F0"/>
    <w:rsid w:val="00242213"/>
    <w:rsid w:val="00242B24"/>
    <w:rsid w:val="0024334B"/>
    <w:rsid w:val="00243A6C"/>
    <w:rsid w:val="00243BB9"/>
    <w:rsid w:val="00245AC1"/>
    <w:rsid w:val="00247025"/>
    <w:rsid w:val="002478E9"/>
    <w:rsid w:val="00247D10"/>
    <w:rsid w:val="002507BD"/>
    <w:rsid w:val="0025160B"/>
    <w:rsid w:val="00251FA4"/>
    <w:rsid w:val="00252165"/>
    <w:rsid w:val="00252C0A"/>
    <w:rsid w:val="0025449B"/>
    <w:rsid w:val="00254D96"/>
    <w:rsid w:val="0025573B"/>
    <w:rsid w:val="00255D0E"/>
    <w:rsid w:val="00256FD4"/>
    <w:rsid w:val="00257984"/>
    <w:rsid w:val="00260794"/>
    <w:rsid w:val="00260A52"/>
    <w:rsid w:val="002625E9"/>
    <w:rsid w:val="00262C8D"/>
    <w:rsid w:val="00262CBC"/>
    <w:rsid w:val="00263959"/>
    <w:rsid w:val="00264A28"/>
    <w:rsid w:val="00264BCF"/>
    <w:rsid w:val="00265107"/>
    <w:rsid w:val="002670A4"/>
    <w:rsid w:val="002678CB"/>
    <w:rsid w:val="0027055D"/>
    <w:rsid w:val="00270975"/>
    <w:rsid w:val="002712AE"/>
    <w:rsid w:val="00271F96"/>
    <w:rsid w:val="002721FB"/>
    <w:rsid w:val="0027239B"/>
    <w:rsid w:val="00272736"/>
    <w:rsid w:val="0027356C"/>
    <w:rsid w:val="00273977"/>
    <w:rsid w:val="00273CC9"/>
    <w:rsid w:val="00275003"/>
    <w:rsid w:val="00276D70"/>
    <w:rsid w:val="00277137"/>
    <w:rsid w:val="002809E5"/>
    <w:rsid w:val="00281B4D"/>
    <w:rsid w:val="00281F5D"/>
    <w:rsid w:val="00282DEC"/>
    <w:rsid w:val="00284063"/>
    <w:rsid w:val="00284D01"/>
    <w:rsid w:val="0028556D"/>
    <w:rsid w:val="002859D0"/>
    <w:rsid w:val="0028706F"/>
    <w:rsid w:val="00287174"/>
    <w:rsid w:val="002874DB"/>
    <w:rsid w:val="00290A8B"/>
    <w:rsid w:val="00291685"/>
    <w:rsid w:val="00292AC2"/>
    <w:rsid w:val="00294759"/>
    <w:rsid w:val="00295CB5"/>
    <w:rsid w:val="002A0C7E"/>
    <w:rsid w:val="002A1017"/>
    <w:rsid w:val="002A39BA"/>
    <w:rsid w:val="002A43C4"/>
    <w:rsid w:val="002A4654"/>
    <w:rsid w:val="002A4E4E"/>
    <w:rsid w:val="002A5164"/>
    <w:rsid w:val="002A5EF6"/>
    <w:rsid w:val="002A60B1"/>
    <w:rsid w:val="002A6B64"/>
    <w:rsid w:val="002A6CE4"/>
    <w:rsid w:val="002A721F"/>
    <w:rsid w:val="002A792A"/>
    <w:rsid w:val="002B01AA"/>
    <w:rsid w:val="002B0ABA"/>
    <w:rsid w:val="002B16FD"/>
    <w:rsid w:val="002B1BF0"/>
    <w:rsid w:val="002B24B8"/>
    <w:rsid w:val="002B3ED8"/>
    <w:rsid w:val="002B4818"/>
    <w:rsid w:val="002B5D6A"/>
    <w:rsid w:val="002B60EA"/>
    <w:rsid w:val="002B6D7A"/>
    <w:rsid w:val="002B7160"/>
    <w:rsid w:val="002B7172"/>
    <w:rsid w:val="002B735D"/>
    <w:rsid w:val="002B77D7"/>
    <w:rsid w:val="002B7D94"/>
    <w:rsid w:val="002C0269"/>
    <w:rsid w:val="002C0F58"/>
    <w:rsid w:val="002C4499"/>
    <w:rsid w:val="002C55E5"/>
    <w:rsid w:val="002C588B"/>
    <w:rsid w:val="002C5C08"/>
    <w:rsid w:val="002C5CD2"/>
    <w:rsid w:val="002C66E4"/>
    <w:rsid w:val="002C69B7"/>
    <w:rsid w:val="002D01A4"/>
    <w:rsid w:val="002D042F"/>
    <w:rsid w:val="002D04ED"/>
    <w:rsid w:val="002D14E7"/>
    <w:rsid w:val="002D22FA"/>
    <w:rsid w:val="002D29EE"/>
    <w:rsid w:val="002D2B8E"/>
    <w:rsid w:val="002D34BE"/>
    <w:rsid w:val="002D3A34"/>
    <w:rsid w:val="002D3A79"/>
    <w:rsid w:val="002D62C2"/>
    <w:rsid w:val="002D6C21"/>
    <w:rsid w:val="002D6EEC"/>
    <w:rsid w:val="002D74E2"/>
    <w:rsid w:val="002E0081"/>
    <w:rsid w:val="002E1377"/>
    <w:rsid w:val="002E16E5"/>
    <w:rsid w:val="002E18F3"/>
    <w:rsid w:val="002E195F"/>
    <w:rsid w:val="002E49E9"/>
    <w:rsid w:val="002E5A26"/>
    <w:rsid w:val="002E6022"/>
    <w:rsid w:val="002E6A2B"/>
    <w:rsid w:val="002E7642"/>
    <w:rsid w:val="002E7F1E"/>
    <w:rsid w:val="002F04DB"/>
    <w:rsid w:val="002F24AA"/>
    <w:rsid w:val="002F28EB"/>
    <w:rsid w:val="002F5591"/>
    <w:rsid w:val="002F5BB0"/>
    <w:rsid w:val="002F7B1C"/>
    <w:rsid w:val="0030072B"/>
    <w:rsid w:val="00300C9D"/>
    <w:rsid w:val="0030134B"/>
    <w:rsid w:val="00301477"/>
    <w:rsid w:val="003027A5"/>
    <w:rsid w:val="00302C06"/>
    <w:rsid w:val="003044FE"/>
    <w:rsid w:val="003069C1"/>
    <w:rsid w:val="00306A48"/>
    <w:rsid w:val="00310020"/>
    <w:rsid w:val="0031169A"/>
    <w:rsid w:val="003117C4"/>
    <w:rsid w:val="00311A10"/>
    <w:rsid w:val="00311AF1"/>
    <w:rsid w:val="00312058"/>
    <w:rsid w:val="00312CBB"/>
    <w:rsid w:val="00313D24"/>
    <w:rsid w:val="0031483F"/>
    <w:rsid w:val="00314EE3"/>
    <w:rsid w:val="00314F24"/>
    <w:rsid w:val="00315AE7"/>
    <w:rsid w:val="00315C19"/>
    <w:rsid w:val="00316914"/>
    <w:rsid w:val="00316F93"/>
    <w:rsid w:val="0031720A"/>
    <w:rsid w:val="003178A1"/>
    <w:rsid w:val="00321010"/>
    <w:rsid w:val="00321151"/>
    <w:rsid w:val="003254D3"/>
    <w:rsid w:val="00325944"/>
    <w:rsid w:val="003259D0"/>
    <w:rsid w:val="003262F9"/>
    <w:rsid w:val="003263C8"/>
    <w:rsid w:val="00327045"/>
    <w:rsid w:val="00330622"/>
    <w:rsid w:val="00331144"/>
    <w:rsid w:val="00331E4A"/>
    <w:rsid w:val="00331F80"/>
    <w:rsid w:val="0033206E"/>
    <w:rsid w:val="003320A4"/>
    <w:rsid w:val="00332E7E"/>
    <w:rsid w:val="003342AD"/>
    <w:rsid w:val="0033565D"/>
    <w:rsid w:val="00335FFE"/>
    <w:rsid w:val="00336095"/>
    <w:rsid w:val="00336205"/>
    <w:rsid w:val="00336599"/>
    <w:rsid w:val="0033662A"/>
    <w:rsid w:val="00337A79"/>
    <w:rsid w:val="00340E9A"/>
    <w:rsid w:val="00340EA3"/>
    <w:rsid w:val="0034138C"/>
    <w:rsid w:val="00342065"/>
    <w:rsid w:val="00342EFE"/>
    <w:rsid w:val="0034305D"/>
    <w:rsid w:val="0034317C"/>
    <w:rsid w:val="00345FF7"/>
    <w:rsid w:val="0034789A"/>
    <w:rsid w:val="00347BFB"/>
    <w:rsid w:val="0035068F"/>
    <w:rsid w:val="00350C24"/>
    <w:rsid w:val="0035139A"/>
    <w:rsid w:val="00352390"/>
    <w:rsid w:val="00352F6C"/>
    <w:rsid w:val="003538D4"/>
    <w:rsid w:val="00353B95"/>
    <w:rsid w:val="00353C50"/>
    <w:rsid w:val="003547C5"/>
    <w:rsid w:val="00356419"/>
    <w:rsid w:val="0035693B"/>
    <w:rsid w:val="00356E79"/>
    <w:rsid w:val="00356EB5"/>
    <w:rsid w:val="003601DA"/>
    <w:rsid w:val="003619D7"/>
    <w:rsid w:val="0036223F"/>
    <w:rsid w:val="00362F5D"/>
    <w:rsid w:val="00363D51"/>
    <w:rsid w:val="00363E68"/>
    <w:rsid w:val="0036460E"/>
    <w:rsid w:val="00364DF1"/>
    <w:rsid w:val="00365284"/>
    <w:rsid w:val="0036585B"/>
    <w:rsid w:val="003658B5"/>
    <w:rsid w:val="00366311"/>
    <w:rsid w:val="00366691"/>
    <w:rsid w:val="0036797C"/>
    <w:rsid w:val="00371721"/>
    <w:rsid w:val="00371A47"/>
    <w:rsid w:val="00373F22"/>
    <w:rsid w:val="00375233"/>
    <w:rsid w:val="00375678"/>
    <w:rsid w:val="003772D7"/>
    <w:rsid w:val="00377D67"/>
    <w:rsid w:val="00380363"/>
    <w:rsid w:val="003804C1"/>
    <w:rsid w:val="00380F97"/>
    <w:rsid w:val="0038130F"/>
    <w:rsid w:val="00381E74"/>
    <w:rsid w:val="00383993"/>
    <w:rsid w:val="00383B35"/>
    <w:rsid w:val="003840B7"/>
    <w:rsid w:val="00385633"/>
    <w:rsid w:val="00385996"/>
    <w:rsid w:val="00386AC0"/>
    <w:rsid w:val="00387BEA"/>
    <w:rsid w:val="00390C43"/>
    <w:rsid w:val="00393AB7"/>
    <w:rsid w:val="00393BEC"/>
    <w:rsid w:val="00394986"/>
    <w:rsid w:val="00394FF4"/>
    <w:rsid w:val="00396016"/>
    <w:rsid w:val="003960DB"/>
    <w:rsid w:val="00397198"/>
    <w:rsid w:val="003A10B9"/>
    <w:rsid w:val="003A1AFF"/>
    <w:rsid w:val="003A3033"/>
    <w:rsid w:val="003A334F"/>
    <w:rsid w:val="003A475A"/>
    <w:rsid w:val="003A4D3D"/>
    <w:rsid w:val="003A4E78"/>
    <w:rsid w:val="003A4E8B"/>
    <w:rsid w:val="003A5EAB"/>
    <w:rsid w:val="003A673A"/>
    <w:rsid w:val="003A6AB2"/>
    <w:rsid w:val="003B07A1"/>
    <w:rsid w:val="003B0F6C"/>
    <w:rsid w:val="003B107E"/>
    <w:rsid w:val="003B1A77"/>
    <w:rsid w:val="003B2C9E"/>
    <w:rsid w:val="003B35CA"/>
    <w:rsid w:val="003B49E3"/>
    <w:rsid w:val="003B4B59"/>
    <w:rsid w:val="003B5606"/>
    <w:rsid w:val="003B6241"/>
    <w:rsid w:val="003B6EB6"/>
    <w:rsid w:val="003C0646"/>
    <w:rsid w:val="003C10A8"/>
    <w:rsid w:val="003C1BE5"/>
    <w:rsid w:val="003C2199"/>
    <w:rsid w:val="003C2308"/>
    <w:rsid w:val="003C2657"/>
    <w:rsid w:val="003C3DE9"/>
    <w:rsid w:val="003C3EAE"/>
    <w:rsid w:val="003C481F"/>
    <w:rsid w:val="003C67E4"/>
    <w:rsid w:val="003C73BE"/>
    <w:rsid w:val="003D0441"/>
    <w:rsid w:val="003D1CFD"/>
    <w:rsid w:val="003D21DE"/>
    <w:rsid w:val="003D2455"/>
    <w:rsid w:val="003D3664"/>
    <w:rsid w:val="003D3C62"/>
    <w:rsid w:val="003D5277"/>
    <w:rsid w:val="003D5B9E"/>
    <w:rsid w:val="003D5FAA"/>
    <w:rsid w:val="003D6F50"/>
    <w:rsid w:val="003D7007"/>
    <w:rsid w:val="003E00CC"/>
    <w:rsid w:val="003E0E56"/>
    <w:rsid w:val="003E1782"/>
    <w:rsid w:val="003E1C70"/>
    <w:rsid w:val="003E3DB6"/>
    <w:rsid w:val="003E48FD"/>
    <w:rsid w:val="003E4EEF"/>
    <w:rsid w:val="003E614E"/>
    <w:rsid w:val="003E6215"/>
    <w:rsid w:val="003E65CF"/>
    <w:rsid w:val="003E6FFA"/>
    <w:rsid w:val="003E70DE"/>
    <w:rsid w:val="003F0BF9"/>
    <w:rsid w:val="003F1FC4"/>
    <w:rsid w:val="003F2E46"/>
    <w:rsid w:val="003F2F63"/>
    <w:rsid w:val="003F3B5F"/>
    <w:rsid w:val="003F60DD"/>
    <w:rsid w:val="003F7B4C"/>
    <w:rsid w:val="00402A98"/>
    <w:rsid w:val="00402AAF"/>
    <w:rsid w:val="00402E67"/>
    <w:rsid w:val="0040308B"/>
    <w:rsid w:val="00403DD4"/>
    <w:rsid w:val="00405ADD"/>
    <w:rsid w:val="00405D59"/>
    <w:rsid w:val="004061A7"/>
    <w:rsid w:val="00406950"/>
    <w:rsid w:val="00406A31"/>
    <w:rsid w:val="00406E78"/>
    <w:rsid w:val="00407815"/>
    <w:rsid w:val="00407A89"/>
    <w:rsid w:val="00411713"/>
    <w:rsid w:val="00412BE6"/>
    <w:rsid w:val="004134F6"/>
    <w:rsid w:val="00414909"/>
    <w:rsid w:val="00415567"/>
    <w:rsid w:val="00415A1D"/>
    <w:rsid w:val="00416639"/>
    <w:rsid w:val="00417312"/>
    <w:rsid w:val="004176CD"/>
    <w:rsid w:val="00417A83"/>
    <w:rsid w:val="00417C7F"/>
    <w:rsid w:val="00421466"/>
    <w:rsid w:val="00422ED0"/>
    <w:rsid w:val="004234E6"/>
    <w:rsid w:val="0042403C"/>
    <w:rsid w:val="00425F22"/>
    <w:rsid w:val="00427681"/>
    <w:rsid w:val="00427FEE"/>
    <w:rsid w:val="004300F2"/>
    <w:rsid w:val="00430709"/>
    <w:rsid w:val="00431CE8"/>
    <w:rsid w:val="00432222"/>
    <w:rsid w:val="00432F51"/>
    <w:rsid w:val="00432F75"/>
    <w:rsid w:val="0043318C"/>
    <w:rsid w:val="004333CD"/>
    <w:rsid w:val="0043415D"/>
    <w:rsid w:val="00434697"/>
    <w:rsid w:val="00434E4B"/>
    <w:rsid w:val="0043595E"/>
    <w:rsid w:val="00436E4D"/>
    <w:rsid w:val="0043729D"/>
    <w:rsid w:val="004378CE"/>
    <w:rsid w:val="00437B8C"/>
    <w:rsid w:val="004412F8"/>
    <w:rsid w:val="00441CB3"/>
    <w:rsid w:val="0044258A"/>
    <w:rsid w:val="00442979"/>
    <w:rsid w:val="004439F2"/>
    <w:rsid w:val="00443CFF"/>
    <w:rsid w:val="004440F3"/>
    <w:rsid w:val="00445C59"/>
    <w:rsid w:val="004460AD"/>
    <w:rsid w:val="0044691B"/>
    <w:rsid w:val="00446E51"/>
    <w:rsid w:val="00447D79"/>
    <w:rsid w:val="0045021F"/>
    <w:rsid w:val="00450C25"/>
    <w:rsid w:val="00450DD4"/>
    <w:rsid w:val="00450FC8"/>
    <w:rsid w:val="004548C0"/>
    <w:rsid w:val="004552C9"/>
    <w:rsid w:val="00455877"/>
    <w:rsid w:val="00455A39"/>
    <w:rsid w:val="00455F20"/>
    <w:rsid w:val="00457303"/>
    <w:rsid w:val="004606E4"/>
    <w:rsid w:val="00460DB4"/>
    <w:rsid w:val="00461BBA"/>
    <w:rsid w:val="00461C95"/>
    <w:rsid w:val="00462358"/>
    <w:rsid w:val="004629B1"/>
    <w:rsid w:val="00462DC6"/>
    <w:rsid w:val="00463C32"/>
    <w:rsid w:val="00464444"/>
    <w:rsid w:val="00464513"/>
    <w:rsid w:val="004659DB"/>
    <w:rsid w:val="00466502"/>
    <w:rsid w:val="00466E61"/>
    <w:rsid w:val="00467601"/>
    <w:rsid w:val="00470769"/>
    <w:rsid w:val="004709AA"/>
    <w:rsid w:val="00470D28"/>
    <w:rsid w:val="00471604"/>
    <w:rsid w:val="00472131"/>
    <w:rsid w:val="00472411"/>
    <w:rsid w:val="0047257E"/>
    <w:rsid w:val="00472AB1"/>
    <w:rsid w:val="00472F1B"/>
    <w:rsid w:val="004739BD"/>
    <w:rsid w:val="00473C06"/>
    <w:rsid w:val="0047544F"/>
    <w:rsid w:val="00475463"/>
    <w:rsid w:val="00475FAB"/>
    <w:rsid w:val="0047743D"/>
    <w:rsid w:val="004778EB"/>
    <w:rsid w:val="004779E5"/>
    <w:rsid w:val="004806AE"/>
    <w:rsid w:val="00480CC4"/>
    <w:rsid w:val="004814CF"/>
    <w:rsid w:val="00482B72"/>
    <w:rsid w:val="00482FC8"/>
    <w:rsid w:val="004842EE"/>
    <w:rsid w:val="004845A4"/>
    <w:rsid w:val="00484B81"/>
    <w:rsid w:val="00484FCC"/>
    <w:rsid w:val="00485734"/>
    <w:rsid w:val="00485A3D"/>
    <w:rsid w:val="00486246"/>
    <w:rsid w:val="00486440"/>
    <w:rsid w:val="00486DE9"/>
    <w:rsid w:val="00487C8A"/>
    <w:rsid w:val="0049010F"/>
    <w:rsid w:val="004907A1"/>
    <w:rsid w:val="004907E5"/>
    <w:rsid w:val="00490A31"/>
    <w:rsid w:val="00490FE0"/>
    <w:rsid w:val="004917C7"/>
    <w:rsid w:val="0049277F"/>
    <w:rsid w:val="00492CBD"/>
    <w:rsid w:val="004936B6"/>
    <w:rsid w:val="00494A4B"/>
    <w:rsid w:val="00494D29"/>
    <w:rsid w:val="0049622C"/>
    <w:rsid w:val="004964A2"/>
    <w:rsid w:val="004965EA"/>
    <w:rsid w:val="00497D62"/>
    <w:rsid w:val="004A0D74"/>
    <w:rsid w:val="004A0E85"/>
    <w:rsid w:val="004A1203"/>
    <w:rsid w:val="004A1488"/>
    <w:rsid w:val="004A3978"/>
    <w:rsid w:val="004A48EC"/>
    <w:rsid w:val="004A4954"/>
    <w:rsid w:val="004A4D58"/>
    <w:rsid w:val="004A4DF0"/>
    <w:rsid w:val="004A4E18"/>
    <w:rsid w:val="004A6D6A"/>
    <w:rsid w:val="004A71AE"/>
    <w:rsid w:val="004A7894"/>
    <w:rsid w:val="004A7F48"/>
    <w:rsid w:val="004B0B38"/>
    <w:rsid w:val="004B0FEE"/>
    <w:rsid w:val="004B1BA3"/>
    <w:rsid w:val="004B1E07"/>
    <w:rsid w:val="004B2126"/>
    <w:rsid w:val="004B23CB"/>
    <w:rsid w:val="004B2DCF"/>
    <w:rsid w:val="004B3137"/>
    <w:rsid w:val="004B3B7D"/>
    <w:rsid w:val="004B4789"/>
    <w:rsid w:val="004B4C8D"/>
    <w:rsid w:val="004B4E14"/>
    <w:rsid w:val="004B5801"/>
    <w:rsid w:val="004B70A9"/>
    <w:rsid w:val="004B775A"/>
    <w:rsid w:val="004B7CA7"/>
    <w:rsid w:val="004C0B3A"/>
    <w:rsid w:val="004C17A3"/>
    <w:rsid w:val="004C272F"/>
    <w:rsid w:val="004C2DFA"/>
    <w:rsid w:val="004C38E0"/>
    <w:rsid w:val="004C4578"/>
    <w:rsid w:val="004C4B04"/>
    <w:rsid w:val="004C53A8"/>
    <w:rsid w:val="004C667D"/>
    <w:rsid w:val="004C6FBF"/>
    <w:rsid w:val="004C74F6"/>
    <w:rsid w:val="004D2E5D"/>
    <w:rsid w:val="004D33BF"/>
    <w:rsid w:val="004D3794"/>
    <w:rsid w:val="004D4253"/>
    <w:rsid w:val="004D5230"/>
    <w:rsid w:val="004D569C"/>
    <w:rsid w:val="004D5B9C"/>
    <w:rsid w:val="004D6102"/>
    <w:rsid w:val="004D61B4"/>
    <w:rsid w:val="004E0358"/>
    <w:rsid w:val="004E0EEA"/>
    <w:rsid w:val="004E0F61"/>
    <w:rsid w:val="004E1925"/>
    <w:rsid w:val="004E1CF3"/>
    <w:rsid w:val="004E33F3"/>
    <w:rsid w:val="004E396B"/>
    <w:rsid w:val="004E3A06"/>
    <w:rsid w:val="004E51B0"/>
    <w:rsid w:val="004E5474"/>
    <w:rsid w:val="004E5603"/>
    <w:rsid w:val="004E622A"/>
    <w:rsid w:val="004E7124"/>
    <w:rsid w:val="004E7A85"/>
    <w:rsid w:val="004F05B5"/>
    <w:rsid w:val="004F0D6C"/>
    <w:rsid w:val="004F25B5"/>
    <w:rsid w:val="004F2FC5"/>
    <w:rsid w:val="004F34BE"/>
    <w:rsid w:val="004F3BA9"/>
    <w:rsid w:val="004F42BB"/>
    <w:rsid w:val="004F5071"/>
    <w:rsid w:val="004F59B5"/>
    <w:rsid w:val="004F5CAA"/>
    <w:rsid w:val="004F6DC8"/>
    <w:rsid w:val="004F6F12"/>
    <w:rsid w:val="004F7CD6"/>
    <w:rsid w:val="0050004A"/>
    <w:rsid w:val="005000A1"/>
    <w:rsid w:val="00500DB0"/>
    <w:rsid w:val="005020A5"/>
    <w:rsid w:val="00502577"/>
    <w:rsid w:val="00502B43"/>
    <w:rsid w:val="00502F55"/>
    <w:rsid w:val="00503001"/>
    <w:rsid w:val="00503FAB"/>
    <w:rsid w:val="00504809"/>
    <w:rsid w:val="005048D5"/>
    <w:rsid w:val="00504A72"/>
    <w:rsid w:val="00504B2C"/>
    <w:rsid w:val="005060AD"/>
    <w:rsid w:val="00506333"/>
    <w:rsid w:val="00506B39"/>
    <w:rsid w:val="00507049"/>
    <w:rsid w:val="00507604"/>
    <w:rsid w:val="00507CF7"/>
    <w:rsid w:val="00507D58"/>
    <w:rsid w:val="00507F81"/>
    <w:rsid w:val="005100BD"/>
    <w:rsid w:val="005104B1"/>
    <w:rsid w:val="00510993"/>
    <w:rsid w:val="00510B88"/>
    <w:rsid w:val="00510F40"/>
    <w:rsid w:val="0051151F"/>
    <w:rsid w:val="00511610"/>
    <w:rsid w:val="00511CDC"/>
    <w:rsid w:val="005133EE"/>
    <w:rsid w:val="005139B8"/>
    <w:rsid w:val="00514197"/>
    <w:rsid w:val="0051425E"/>
    <w:rsid w:val="00514E03"/>
    <w:rsid w:val="0051579B"/>
    <w:rsid w:val="00517670"/>
    <w:rsid w:val="00517BB0"/>
    <w:rsid w:val="00521063"/>
    <w:rsid w:val="00521217"/>
    <w:rsid w:val="00521A1B"/>
    <w:rsid w:val="005223B5"/>
    <w:rsid w:val="00522B6F"/>
    <w:rsid w:val="00522F9E"/>
    <w:rsid w:val="00523DF5"/>
    <w:rsid w:val="0052428C"/>
    <w:rsid w:val="00524481"/>
    <w:rsid w:val="005252D0"/>
    <w:rsid w:val="00525587"/>
    <w:rsid w:val="00525F98"/>
    <w:rsid w:val="00526C8E"/>
    <w:rsid w:val="00527049"/>
    <w:rsid w:val="00527891"/>
    <w:rsid w:val="0053078C"/>
    <w:rsid w:val="0053108A"/>
    <w:rsid w:val="00531254"/>
    <w:rsid w:val="00531389"/>
    <w:rsid w:val="0053260F"/>
    <w:rsid w:val="00532918"/>
    <w:rsid w:val="00532DA7"/>
    <w:rsid w:val="00533C7E"/>
    <w:rsid w:val="00533FCD"/>
    <w:rsid w:val="005342D9"/>
    <w:rsid w:val="0053446E"/>
    <w:rsid w:val="00534604"/>
    <w:rsid w:val="00534B24"/>
    <w:rsid w:val="00535A74"/>
    <w:rsid w:val="00535B75"/>
    <w:rsid w:val="0053689C"/>
    <w:rsid w:val="00536BF6"/>
    <w:rsid w:val="0053770A"/>
    <w:rsid w:val="0053793E"/>
    <w:rsid w:val="005409F5"/>
    <w:rsid w:val="00541304"/>
    <w:rsid w:val="0054172D"/>
    <w:rsid w:val="00541CE4"/>
    <w:rsid w:val="005423E5"/>
    <w:rsid w:val="00542492"/>
    <w:rsid w:val="005444D3"/>
    <w:rsid w:val="00544B7D"/>
    <w:rsid w:val="00547ACD"/>
    <w:rsid w:val="0055084A"/>
    <w:rsid w:val="005513DF"/>
    <w:rsid w:val="00551438"/>
    <w:rsid w:val="0055160E"/>
    <w:rsid w:val="0055172F"/>
    <w:rsid w:val="00551C70"/>
    <w:rsid w:val="0055228C"/>
    <w:rsid w:val="005533E3"/>
    <w:rsid w:val="0055379C"/>
    <w:rsid w:val="00553991"/>
    <w:rsid w:val="005547ED"/>
    <w:rsid w:val="00554E2F"/>
    <w:rsid w:val="005577E3"/>
    <w:rsid w:val="00557FFB"/>
    <w:rsid w:val="0056180A"/>
    <w:rsid w:val="005618BE"/>
    <w:rsid w:val="00562114"/>
    <w:rsid w:val="00563087"/>
    <w:rsid w:val="00563140"/>
    <w:rsid w:val="00563844"/>
    <w:rsid w:val="00563D04"/>
    <w:rsid w:val="00564B90"/>
    <w:rsid w:val="005656B6"/>
    <w:rsid w:val="00565A40"/>
    <w:rsid w:val="00566A69"/>
    <w:rsid w:val="00566CA5"/>
    <w:rsid w:val="00567013"/>
    <w:rsid w:val="0056756A"/>
    <w:rsid w:val="00567DB9"/>
    <w:rsid w:val="005707D0"/>
    <w:rsid w:val="005723F0"/>
    <w:rsid w:val="00572C0B"/>
    <w:rsid w:val="00572C9A"/>
    <w:rsid w:val="00573AF1"/>
    <w:rsid w:val="00573D0F"/>
    <w:rsid w:val="00575C1A"/>
    <w:rsid w:val="00575C31"/>
    <w:rsid w:val="00575F2B"/>
    <w:rsid w:val="0057633D"/>
    <w:rsid w:val="00576969"/>
    <w:rsid w:val="00576C9B"/>
    <w:rsid w:val="0057722A"/>
    <w:rsid w:val="005800AD"/>
    <w:rsid w:val="0058024A"/>
    <w:rsid w:val="00581004"/>
    <w:rsid w:val="005824AC"/>
    <w:rsid w:val="00582A6D"/>
    <w:rsid w:val="00582F65"/>
    <w:rsid w:val="005837CB"/>
    <w:rsid w:val="005838B3"/>
    <w:rsid w:val="00584857"/>
    <w:rsid w:val="0058531F"/>
    <w:rsid w:val="00585A99"/>
    <w:rsid w:val="0058631A"/>
    <w:rsid w:val="0058669F"/>
    <w:rsid w:val="00587099"/>
    <w:rsid w:val="00590114"/>
    <w:rsid w:val="005905A6"/>
    <w:rsid w:val="005905F3"/>
    <w:rsid w:val="00590DB4"/>
    <w:rsid w:val="00590E5E"/>
    <w:rsid w:val="0059131C"/>
    <w:rsid w:val="00591383"/>
    <w:rsid w:val="00591431"/>
    <w:rsid w:val="00591A7F"/>
    <w:rsid w:val="00591E4B"/>
    <w:rsid w:val="00592135"/>
    <w:rsid w:val="00594191"/>
    <w:rsid w:val="0059547B"/>
    <w:rsid w:val="00596384"/>
    <w:rsid w:val="00596765"/>
    <w:rsid w:val="00596FC8"/>
    <w:rsid w:val="00597765"/>
    <w:rsid w:val="00597788"/>
    <w:rsid w:val="00597FE7"/>
    <w:rsid w:val="005A053A"/>
    <w:rsid w:val="005A0540"/>
    <w:rsid w:val="005A0708"/>
    <w:rsid w:val="005A0795"/>
    <w:rsid w:val="005A07B7"/>
    <w:rsid w:val="005A143D"/>
    <w:rsid w:val="005A1DDE"/>
    <w:rsid w:val="005A1F82"/>
    <w:rsid w:val="005A2726"/>
    <w:rsid w:val="005A2AB3"/>
    <w:rsid w:val="005A2F78"/>
    <w:rsid w:val="005A30BF"/>
    <w:rsid w:val="005A3ACC"/>
    <w:rsid w:val="005A3D09"/>
    <w:rsid w:val="005A4337"/>
    <w:rsid w:val="005A5710"/>
    <w:rsid w:val="005A60DC"/>
    <w:rsid w:val="005A7015"/>
    <w:rsid w:val="005A75F1"/>
    <w:rsid w:val="005A76F8"/>
    <w:rsid w:val="005A7C0B"/>
    <w:rsid w:val="005B0223"/>
    <w:rsid w:val="005B042B"/>
    <w:rsid w:val="005B0B92"/>
    <w:rsid w:val="005B10D0"/>
    <w:rsid w:val="005B1324"/>
    <w:rsid w:val="005B193E"/>
    <w:rsid w:val="005B257D"/>
    <w:rsid w:val="005B27C7"/>
    <w:rsid w:val="005B2AEB"/>
    <w:rsid w:val="005B3075"/>
    <w:rsid w:val="005B36E2"/>
    <w:rsid w:val="005B3B42"/>
    <w:rsid w:val="005B3CF9"/>
    <w:rsid w:val="005B3EC4"/>
    <w:rsid w:val="005B459E"/>
    <w:rsid w:val="005B46F7"/>
    <w:rsid w:val="005B4764"/>
    <w:rsid w:val="005B4BDF"/>
    <w:rsid w:val="005B4C56"/>
    <w:rsid w:val="005B4DAA"/>
    <w:rsid w:val="005B5D43"/>
    <w:rsid w:val="005B68D6"/>
    <w:rsid w:val="005B7B6A"/>
    <w:rsid w:val="005C00ED"/>
    <w:rsid w:val="005C15ED"/>
    <w:rsid w:val="005C2985"/>
    <w:rsid w:val="005C33B1"/>
    <w:rsid w:val="005C35E2"/>
    <w:rsid w:val="005C37EF"/>
    <w:rsid w:val="005C4610"/>
    <w:rsid w:val="005C4D83"/>
    <w:rsid w:val="005C78C4"/>
    <w:rsid w:val="005D0CAC"/>
    <w:rsid w:val="005D278C"/>
    <w:rsid w:val="005D2838"/>
    <w:rsid w:val="005D2897"/>
    <w:rsid w:val="005D29E0"/>
    <w:rsid w:val="005D3409"/>
    <w:rsid w:val="005D5335"/>
    <w:rsid w:val="005D5A32"/>
    <w:rsid w:val="005D63E0"/>
    <w:rsid w:val="005D6D7E"/>
    <w:rsid w:val="005D6FBF"/>
    <w:rsid w:val="005D7958"/>
    <w:rsid w:val="005D7A3A"/>
    <w:rsid w:val="005E1B8C"/>
    <w:rsid w:val="005E33B6"/>
    <w:rsid w:val="005E3851"/>
    <w:rsid w:val="005E38E7"/>
    <w:rsid w:val="005E5146"/>
    <w:rsid w:val="005E5DD5"/>
    <w:rsid w:val="005E5E16"/>
    <w:rsid w:val="005F0674"/>
    <w:rsid w:val="005F1376"/>
    <w:rsid w:val="005F1C93"/>
    <w:rsid w:val="005F2E21"/>
    <w:rsid w:val="005F2F86"/>
    <w:rsid w:val="005F328F"/>
    <w:rsid w:val="005F356D"/>
    <w:rsid w:val="005F4DAB"/>
    <w:rsid w:val="005F52D3"/>
    <w:rsid w:val="005F70AB"/>
    <w:rsid w:val="005F74B2"/>
    <w:rsid w:val="005F77C6"/>
    <w:rsid w:val="00600895"/>
    <w:rsid w:val="00600C27"/>
    <w:rsid w:val="00600C29"/>
    <w:rsid w:val="00600FBA"/>
    <w:rsid w:val="006011C4"/>
    <w:rsid w:val="00601972"/>
    <w:rsid w:val="00601A1A"/>
    <w:rsid w:val="006020A6"/>
    <w:rsid w:val="006027F6"/>
    <w:rsid w:val="00603D8D"/>
    <w:rsid w:val="00605270"/>
    <w:rsid w:val="00605AD3"/>
    <w:rsid w:val="00605C9C"/>
    <w:rsid w:val="00606371"/>
    <w:rsid w:val="00606502"/>
    <w:rsid w:val="006067BD"/>
    <w:rsid w:val="00607099"/>
    <w:rsid w:val="00607265"/>
    <w:rsid w:val="006078C5"/>
    <w:rsid w:val="00607E91"/>
    <w:rsid w:val="0061074E"/>
    <w:rsid w:val="00610EE5"/>
    <w:rsid w:val="00610EF6"/>
    <w:rsid w:val="006110D2"/>
    <w:rsid w:val="006126B7"/>
    <w:rsid w:val="00612D7A"/>
    <w:rsid w:val="00612F73"/>
    <w:rsid w:val="00613693"/>
    <w:rsid w:val="00614DC3"/>
    <w:rsid w:val="0061733B"/>
    <w:rsid w:val="0061792D"/>
    <w:rsid w:val="0062004E"/>
    <w:rsid w:val="0062074A"/>
    <w:rsid w:val="00621790"/>
    <w:rsid w:val="006229B3"/>
    <w:rsid w:val="00622A3A"/>
    <w:rsid w:val="006240C7"/>
    <w:rsid w:val="00625F2E"/>
    <w:rsid w:val="006266B8"/>
    <w:rsid w:val="00626845"/>
    <w:rsid w:val="00626907"/>
    <w:rsid w:val="00626A7B"/>
    <w:rsid w:val="00626E89"/>
    <w:rsid w:val="0063248D"/>
    <w:rsid w:val="00632E1E"/>
    <w:rsid w:val="00635A9C"/>
    <w:rsid w:val="006361A2"/>
    <w:rsid w:val="006361DC"/>
    <w:rsid w:val="0063668E"/>
    <w:rsid w:val="00636920"/>
    <w:rsid w:val="00636BCD"/>
    <w:rsid w:val="006374F5"/>
    <w:rsid w:val="00637E5B"/>
    <w:rsid w:val="00640156"/>
    <w:rsid w:val="006405D2"/>
    <w:rsid w:val="00641C56"/>
    <w:rsid w:val="0064354D"/>
    <w:rsid w:val="0064462B"/>
    <w:rsid w:val="00645111"/>
    <w:rsid w:val="0064562D"/>
    <w:rsid w:val="006456D3"/>
    <w:rsid w:val="00646F57"/>
    <w:rsid w:val="006517D3"/>
    <w:rsid w:val="006525EF"/>
    <w:rsid w:val="00652BD0"/>
    <w:rsid w:val="00653E04"/>
    <w:rsid w:val="00654307"/>
    <w:rsid w:val="00654947"/>
    <w:rsid w:val="00654980"/>
    <w:rsid w:val="006550CC"/>
    <w:rsid w:val="0065511E"/>
    <w:rsid w:val="006551C5"/>
    <w:rsid w:val="00655C22"/>
    <w:rsid w:val="00656BEA"/>
    <w:rsid w:val="00656BEE"/>
    <w:rsid w:val="00657070"/>
    <w:rsid w:val="006574B4"/>
    <w:rsid w:val="006605E1"/>
    <w:rsid w:val="006608CD"/>
    <w:rsid w:val="00660B64"/>
    <w:rsid w:val="00660B87"/>
    <w:rsid w:val="00662105"/>
    <w:rsid w:val="00662441"/>
    <w:rsid w:val="0066246E"/>
    <w:rsid w:val="0066267A"/>
    <w:rsid w:val="0066322F"/>
    <w:rsid w:val="00663B28"/>
    <w:rsid w:val="006648AC"/>
    <w:rsid w:val="0066585C"/>
    <w:rsid w:val="00665CBE"/>
    <w:rsid w:val="00670805"/>
    <w:rsid w:val="0067081B"/>
    <w:rsid w:val="0067210A"/>
    <w:rsid w:val="00672998"/>
    <w:rsid w:val="00672BED"/>
    <w:rsid w:val="00673ECC"/>
    <w:rsid w:val="006741C2"/>
    <w:rsid w:val="0067569E"/>
    <w:rsid w:val="00675DF0"/>
    <w:rsid w:val="00675EF0"/>
    <w:rsid w:val="00675F99"/>
    <w:rsid w:val="00676539"/>
    <w:rsid w:val="00676B8A"/>
    <w:rsid w:val="00676E04"/>
    <w:rsid w:val="0067706C"/>
    <w:rsid w:val="006801AA"/>
    <w:rsid w:val="00681C4C"/>
    <w:rsid w:val="006828D2"/>
    <w:rsid w:val="00682CDC"/>
    <w:rsid w:val="00683F84"/>
    <w:rsid w:val="00683FEE"/>
    <w:rsid w:val="00685DD7"/>
    <w:rsid w:val="00685E87"/>
    <w:rsid w:val="00685F45"/>
    <w:rsid w:val="006866C5"/>
    <w:rsid w:val="00687FAC"/>
    <w:rsid w:val="00690F06"/>
    <w:rsid w:val="0069233B"/>
    <w:rsid w:val="006938B5"/>
    <w:rsid w:val="00693C94"/>
    <w:rsid w:val="0069500C"/>
    <w:rsid w:val="00695AD5"/>
    <w:rsid w:val="00695C3E"/>
    <w:rsid w:val="006979A6"/>
    <w:rsid w:val="006979E1"/>
    <w:rsid w:val="00697AAD"/>
    <w:rsid w:val="006A15A0"/>
    <w:rsid w:val="006A17FF"/>
    <w:rsid w:val="006A25F4"/>
    <w:rsid w:val="006A2CF5"/>
    <w:rsid w:val="006A2EDB"/>
    <w:rsid w:val="006A351C"/>
    <w:rsid w:val="006A3B79"/>
    <w:rsid w:val="006A4C81"/>
    <w:rsid w:val="006A51A3"/>
    <w:rsid w:val="006A529B"/>
    <w:rsid w:val="006A699E"/>
    <w:rsid w:val="006A6DA8"/>
    <w:rsid w:val="006A770D"/>
    <w:rsid w:val="006A7D7F"/>
    <w:rsid w:val="006B0128"/>
    <w:rsid w:val="006B1E07"/>
    <w:rsid w:val="006B1E26"/>
    <w:rsid w:val="006B2132"/>
    <w:rsid w:val="006B218D"/>
    <w:rsid w:val="006B5CBE"/>
    <w:rsid w:val="006B6AAA"/>
    <w:rsid w:val="006B77B9"/>
    <w:rsid w:val="006B7B6E"/>
    <w:rsid w:val="006B7F7E"/>
    <w:rsid w:val="006C0A79"/>
    <w:rsid w:val="006C1914"/>
    <w:rsid w:val="006C1FF3"/>
    <w:rsid w:val="006C33C5"/>
    <w:rsid w:val="006C3BFD"/>
    <w:rsid w:val="006C567C"/>
    <w:rsid w:val="006C5ED8"/>
    <w:rsid w:val="006C6EB9"/>
    <w:rsid w:val="006D0CC2"/>
    <w:rsid w:val="006D0E0F"/>
    <w:rsid w:val="006D10DD"/>
    <w:rsid w:val="006D193E"/>
    <w:rsid w:val="006D2A5E"/>
    <w:rsid w:val="006D2B52"/>
    <w:rsid w:val="006D3551"/>
    <w:rsid w:val="006D382A"/>
    <w:rsid w:val="006D3BD7"/>
    <w:rsid w:val="006D3FC5"/>
    <w:rsid w:val="006D42ED"/>
    <w:rsid w:val="006D642B"/>
    <w:rsid w:val="006D7F87"/>
    <w:rsid w:val="006E08DB"/>
    <w:rsid w:val="006E0AE1"/>
    <w:rsid w:val="006E219F"/>
    <w:rsid w:val="006E253C"/>
    <w:rsid w:val="006E2F19"/>
    <w:rsid w:val="006E3CF8"/>
    <w:rsid w:val="006E3D93"/>
    <w:rsid w:val="006E3DDB"/>
    <w:rsid w:val="006E511C"/>
    <w:rsid w:val="006E571E"/>
    <w:rsid w:val="006E6433"/>
    <w:rsid w:val="006E6849"/>
    <w:rsid w:val="006E6CBF"/>
    <w:rsid w:val="006E7092"/>
    <w:rsid w:val="006E7208"/>
    <w:rsid w:val="006E7F12"/>
    <w:rsid w:val="006F13A1"/>
    <w:rsid w:val="006F13EE"/>
    <w:rsid w:val="006F1FC8"/>
    <w:rsid w:val="006F2588"/>
    <w:rsid w:val="006F2AC8"/>
    <w:rsid w:val="006F2B18"/>
    <w:rsid w:val="006F41C8"/>
    <w:rsid w:val="006F482F"/>
    <w:rsid w:val="006F4A77"/>
    <w:rsid w:val="006F5808"/>
    <w:rsid w:val="006F5DBA"/>
    <w:rsid w:val="006F6EA9"/>
    <w:rsid w:val="006F6FFB"/>
    <w:rsid w:val="006F7BD9"/>
    <w:rsid w:val="006F7BDD"/>
    <w:rsid w:val="006F7F3E"/>
    <w:rsid w:val="00700292"/>
    <w:rsid w:val="00700C42"/>
    <w:rsid w:val="00702850"/>
    <w:rsid w:val="00702CB7"/>
    <w:rsid w:val="00703387"/>
    <w:rsid w:val="007034A1"/>
    <w:rsid w:val="0070439A"/>
    <w:rsid w:val="00704E71"/>
    <w:rsid w:val="00705258"/>
    <w:rsid w:val="007055FE"/>
    <w:rsid w:val="00705703"/>
    <w:rsid w:val="00706368"/>
    <w:rsid w:val="007064B4"/>
    <w:rsid w:val="00706D0E"/>
    <w:rsid w:val="007070FF"/>
    <w:rsid w:val="007076A3"/>
    <w:rsid w:val="007107AC"/>
    <w:rsid w:val="00711CB6"/>
    <w:rsid w:val="00711F6B"/>
    <w:rsid w:val="0071201D"/>
    <w:rsid w:val="0071226B"/>
    <w:rsid w:val="0071247E"/>
    <w:rsid w:val="00712579"/>
    <w:rsid w:val="00712BEA"/>
    <w:rsid w:val="00712E35"/>
    <w:rsid w:val="007131AE"/>
    <w:rsid w:val="0071510E"/>
    <w:rsid w:val="00715AD8"/>
    <w:rsid w:val="00715F03"/>
    <w:rsid w:val="0071610E"/>
    <w:rsid w:val="0071776E"/>
    <w:rsid w:val="007210AF"/>
    <w:rsid w:val="00721252"/>
    <w:rsid w:val="00721D74"/>
    <w:rsid w:val="007231A5"/>
    <w:rsid w:val="0072338D"/>
    <w:rsid w:val="0072444E"/>
    <w:rsid w:val="00724829"/>
    <w:rsid w:val="00724D82"/>
    <w:rsid w:val="00724F6D"/>
    <w:rsid w:val="00725D41"/>
    <w:rsid w:val="007279FA"/>
    <w:rsid w:val="00730EF6"/>
    <w:rsid w:val="00733715"/>
    <w:rsid w:val="00733B9C"/>
    <w:rsid w:val="00740C13"/>
    <w:rsid w:val="007424B5"/>
    <w:rsid w:val="00742CB7"/>
    <w:rsid w:val="007435F9"/>
    <w:rsid w:val="0074473E"/>
    <w:rsid w:val="0074536B"/>
    <w:rsid w:val="0074569F"/>
    <w:rsid w:val="00746A37"/>
    <w:rsid w:val="00747094"/>
    <w:rsid w:val="00747F96"/>
    <w:rsid w:val="00751755"/>
    <w:rsid w:val="007518AC"/>
    <w:rsid w:val="0075249D"/>
    <w:rsid w:val="0075257D"/>
    <w:rsid w:val="00752E04"/>
    <w:rsid w:val="00753CAF"/>
    <w:rsid w:val="007544EE"/>
    <w:rsid w:val="0075654A"/>
    <w:rsid w:val="007568E1"/>
    <w:rsid w:val="00756CD1"/>
    <w:rsid w:val="00757E91"/>
    <w:rsid w:val="007602DE"/>
    <w:rsid w:val="00760C8B"/>
    <w:rsid w:val="00762FC3"/>
    <w:rsid w:val="00763413"/>
    <w:rsid w:val="00763512"/>
    <w:rsid w:val="007646F8"/>
    <w:rsid w:val="00765158"/>
    <w:rsid w:val="0076574F"/>
    <w:rsid w:val="0076613F"/>
    <w:rsid w:val="00766172"/>
    <w:rsid w:val="007667CB"/>
    <w:rsid w:val="00766861"/>
    <w:rsid w:val="00766998"/>
    <w:rsid w:val="00767395"/>
    <w:rsid w:val="007674AE"/>
    <w:rsid w:val="007676D2"/>
    <w:rsid w:val="007702FC"/>
    <w:rsid w:val="00771B26"/>
    <w:rsid w:val="00772817"/>
    <w:rsid w:val="00773AF8"/>
    <w:rsid w:val="00775250"/>
    <w:rsid w:val="00775FBF"/>
    <w:rsid w:val="0077606D"/>
    <w:rsid w:val="0077687B"/>
    <w:rsid w:val="00776B20"/>
    <w:rsid w:val="0077729E"/>
    <w:rsid w:val="00777306"/>
    <w:rsid w:val="007774FB"/>
    <w:rsid w:val="007777C3"/>
    <w:rsid w:val="0078038E"/>
    <w:rsid w:val="00780944"/>
    <w:rsid w:val="00780B0A"/>
    <w:rsid w:val="00780D72"/>
    <w:rsid w:val="00780DAD"/>
    <w:rsid w:val="00780F7E"/>
    <w:rsid w:val="0078130E"/>
    <w:rsid w:val="007814A7"/>
    <w:rsid w:val="00781A6B"/>
    <w:rsid w:val="00781E8F"/>
    <w:rsid w:val="007820DA"/>
    <w:rsid w:val="00782427"/>
    <w:rsid w:val="007849A4"/>
    <w:rsid w:val="00785137"/>
    <w:rsid w:val="007866A0"/>
    <w:rsid w:val="007868F0"/>
    <w:rsid w:val="00786E7D"/>
    <w:rsid w:val="00786FB3"/>
    <w:rsid w:val="00787177"/>
    <w:rsid w:val="00791F0C"/>
    <w:rsid w:val="007939D8"/>
    <w:rsid w:val="0079408A"/>
    <w:rsid w:val="00794726"/>
    <w:rsid w:val="007948EB"/>
    <w:rsid w:val="0079511F"/>
    <w:rsid w:val="007954FA"/>
    <w:rsid w:val="007963A2"/>
    <w:rsid w:val="007A1EDB"/>
    <w:rsid w:val="007A2DA7"/>
    <w:rsid w:val="007A414D"/>
    <w:rsid w:val="007A654B"/>
    <w:rsid w:val="007A77B0"/>
    <w:rsid w:val="007B03F4"/>
    <w:rsid w:val="007B0818"/>
    <w:rsid w:val="007B2176"/>
    <w:rsid w:val="007B3185"/>
    <w:rsid w:val="007B37A3"/>
    <w:rsid w:val="007B440E"/>
    <w:rsid w:val="007B5239"/>
    <w:rsid w:val="007B523F"/>
    <w:rsid w:val="007B5801"/>
    <w:rsid w:val="007B61FC"/>
    <w:rsid w:val="007B7D85"/>
    <w:rsid w:val="007C02EB"/>
    <w:rsid w:val="007C1053"/>
    <w:rsid w:val="007C2797"/>
    <w:rsid w:val="007C2862"/>
    <w:rsid w:val="007C2CBB"/>
    <w:rsid w:val="007C2E4A"/>
    <w:rsid w:val="007C40C1"/>
    <w:rsid w:val="007C54C0"/>
    <w:rsid w:val="007C5D7D"/>
    <w:rsid w:val="007C5F11"/>
    <w:rsid w:val="007C655F"/>
    <w:rsid w:val="007C7742"/>
    <w:rsid w:val="007C7A52"/>
    <w:rsid w:val="007C7FF3"/>
    <w:rsid w:val="007D1D09"/>
    <w:rsid w:val="007D25C7"/>
    <w:rsid w:val="007D2C48"/>
    <w:rsid w:val="007D3B78"/>
    <w:rsid w:val="007D4D4C"/>
    <w:rsid w:val="007D5043"/>
    <w:rsid w:val="007D75F8"/>
    <w:rsid w:val="007E0AB4"/>
    <w:rsid w:val="007E10B7"/>
    <w:rsid w:val="007E2445"/>
    <w:rsid w:val="007E3D2C"/>
    <w:rsid w:val="007E4BD0"/>
    <w:rsid w:val="007E5181"/>
    <w:rsid w:val="007E57B8"/>
    <w:rsid w:val="007E5F58"/>
    <w:rsid w:val="007E6FE0"/>
    <w:rsid w:val="007F087A"/>
    <w:rsid w:val="007F0925"/>
    <w:rsid w:val="007F250F"/>
    <w:rsid w:val="007F3434"/>
    <w:rsid w:val="007F3572"/>
    <w:rsid w:val="007F3C85"/>
    <w:rsid w:val="007F417D"/>
    <w:rsid w:val="007F4B56"/>
    <w:rsid w:val="007F54F5"/>
    <w:rsid w:val="007F67BE"/>
    <w:rsid w:val="007F759F"/>
    <w:rsid w:val="007F7B02"/>
    <w:rsid w:val="007F7D74"/>
    <w:rsid w:val="007F7EEE"/>
    <w:rsid w:val="008017DD"/>
    <w:rsid w:val="00803301"/>
    <w:rsid w:val="00803687"/>
    <w:rsid w:val="00804D82"/>
    <w:rsid w:val="00804E47"/>
    <w:rsid w:val="008062A2"/>
    <w:rsid w:val="0080741A"/>
    <w:rsid w:val="00810222"/>
    <w:rsid w:val="00812F43"/>
    <w:rsid w:val="0081361D"/>
    <w:rsid w:val="00813656"/>
    <w:rsid w:val="008148A5"/>
    <w:rsid w:val="00814AE5"/>
    <w:rsid w:val="00815271"/>
    <w:rsid w:val="00816D4B"/>
    <w:rsid w:val="008173B5"/>
    <w:rsid w:val="0082022C"/>
    <w:rsid w:val="008206EB"/>
    <w:rsid w:val="0082223B"/>
    <w:rsid w:val="00822764"/>
    <w:rsid w:val="00822D54"/>
    <w:rsid w:val="00822DD3"/>
    <w:rsid w:val="008233BB"/>
    <w:rsid w:val="008246BC"/>
    <w:rsid w:val="00824772"/>
    <w:rsid w:val="008247CB"/>
    <w:rsid w:val="0082594A"/>
    <w:rsid w:val="00825951"/>
    <w:rsid w:val="00825BBF"/>
    <w:rsid w:val="00825C82"/>
    <w:rsid w:val="00825C9D"/>
    <w:rsid w:val="008268D6"/>
    <w:rsid w:val="00830BBC"/>
    <w:rsid w:val="00831B65"/>
    <w:rsid w:val="0083201F"/>
    <w:rsid w:val="00832759"/>
    <w:rsid w:val="00832D4E"/>
    <w:rsid w:val="00832D50"/>
    <w:rsid w:val="00833DAB"/>
    <w:rsid w:val="00833FB4"/>
    <w:rsid w:val="0083427E"/>
    <w:rsid w:val="008345E8"/>
    <w:rsid w:val="0083496B"/>
    <w:rsid w:val="00834E19"/>
    <w:rsid w:val="0083544E"/>
    <w:rsid w:val="0083757D"/>
    <w:rsid w:val="00840480"/>
    <w:rsid w:val="00841324"/>
    <w:rsid w:val="008415D5"/>
    <w:rsid w:val="008422C5"/>
    <w:rsid w:val="0084248D"/>
    <w:rsid w:val="00842791"/>
    <w:rsid w:val="00843077"/>
    <w:rsid w:val="00843BFA"/>
    <w:rsid w:val="00844128"/>
    <w:rsid w:val="008461F0"/>
    <w:rsid w:val="00846939"/>
    <w:rsid w:val="00846997"/>
    <w:rsid w:val="00846C4C"/>
    <w:rsid w:val="008472C3"/>
    <w:rsid w:val="00847E89"/>
    <w:rsid w:val="008507BE"/>
    <w:rsid w:val="008510CD"/>
    <w:rsid w:val="00851D38"/>
    <w:rsid w:val="00851FDE"/>
    <w:rsid w:val="008524B9"/>
    <w:rsid w:val="00852E39"/>
    <w:rsid w:val="008531B5"/>
    <w:rsid w:val="00854EB1"/>
    <w:rsid w:val="008563A4"/>
    <w:rsid w:val="00856499"/>
    <w:rsid w:val="00856A9A"/>
    <w:rsid w:val="00856DEF"/>
    <w:rsid w:val="00860210"/>
    <w:rsid w:val="00860FE3"/>
    <w:rsid w:val="00861525"/>
    <w:rsid w:val="00861831"/>
    <w:rsid w:val="008620D4"/>
    <w:rsid w:val="0086379D"/>
    <w:rsid w:val="00863AC8"/>
    <w:rsid w:val="00863B6B"/>
    <w:rsid w:val="00863C08"/>
    <w:rsid w:val="00865266"/>
    <w:rsid w:val="008659F0"/>
    <w:rsid w:val="00866391"/>
    <w:rsid w:val="0086736A"/>
    <w:rsid w:val="00867558"/>
    <w:rsid w:val="008700EC"/>
    <w:rsid w:val="00870239"/>
    <w:rsid w:val="00870286"/>
    <w:rsid w:val="00871272"/>
    <w:rsid w:val="008717BC"/>
    <w:rsid w:val="00872FA1"/>
    <w:rsid w:val="00873A46"/>
    <w:rsid w:val="00874EC4"/>
    <w:rsid w:val="00876038"/>
    <w:rsid w:val="008760ED"/>
    <w:rsid w:val="008768E7"/>
    <w:rsid w:val="008800B0"/>
    <w:rsid w:val="00880E4F"/>
    <w:rsid w:val="00880E7D"/>
    <w:rsid w:val="00880FBE"/>
    <w:rsid w:val="00881600"/>
    <w:rsid w:val="008816E2"/>
    <w:rsid w:val="00883409"/>
    <w:rsid w:val="008841DE"/>
    <w:rsid w:val="00884F7A"/>
    <w:rsid w:val="00884FE2"/>
    <w:rsid w:val="0088581F"/>
    <w:rsid w:val="0088634C"/>
    <w:rsid w:val="008866EE"/>
    <w:rsid w:val="00887241"/>
    <w:rsid w:val="008872F1"/>
    <w:rsid w:val="00887B77"/>
    <w:rsid w:val="00887F13"/>
    <w:rsid w:val="008905DA"/>
    <w:rsid w:val="00892B2B"/>
    <w:rsid w:val="00893396"/>
    <w:rsid w:val="008946D7"/>
    <w:rsid w:val="00894A49"/>
    <w:rsid w:val="00895365"/>
    <w:rsid w:val="0089550C"/>
    <w:rsid w:val="0089573E"/>
    <w:rsid w:val="008958DF"/>
    <w:rsid w:val="00897128"/>
    <w:rsid w:val="00897A88"/>
    <w:rsid w:val="008A0379"/>
    <w:rsid w:val="008A076D"/>
    <w:rsid w:val="008A1ED8"/>
    <w:rsid w:val="008A2A21"/>
    <w:rsid w:val="008A313F"/>
    <w:rsid w:val="008A31CC"/>
    <w:rsid w:val="008A4487"/>
    <w:rsid w:val="008A5408"/>
    <w:rsid w:val="008B053F"/>
    <w:rsid w:val="008B199C"/>
    <w:rsid w:val="008B292C"/>
    <w:rsid w:val="008B37AD"/>
    <w:rsid w:val="008B3BEC"/>
    <w:rsid w:val="008B4463"/>
    <w:rsid w:val="008B46E1"/>
    <w:rsid w:val="008B51F8"/>
    <w:rsid w:val="008B59E0"/>
    <w:rsid w:val="008B5C25"/>
    <w:rsid w:val="008B7936"/>
    <w:rsid w:val="008B7EE1"/>
    <w:rsid w:val="008C03A2"/>
    <w:rsid w:val="008C127A"/>
    <w:rsid w:val="008C134E"/>
    <w:rsid w:val="008C1761"/>
    <w:rsid w:val="008C1BEB"/>
    <w:rsid w:val="008C279F"/>
    <w:rsid w:val="008C36DE"/>
    <w:rsid w:val="008C3ED3"/>
    <w:rsid w:val="008C4CFF"/>
    <w:rsid w:val="008C5B9E"/>
    <w:rsid w:val="008C6BC9"/>
    <w:rsid w:val="008D112D"/>
    <w:rsid w:val="008D195E"/>
    <w:rsid w:val="008D35C9"/>
    <w:rsid w:val="008D3BD6"/>
    <w:rsid w:val="008D4D05"/>
    <w:rsid w:val="008D4DB8"/>
    <w:rsid w:val="008D5526"/>
    <w:rsid w:val="008D614D"/>
    <w:rsid w:val="008D6845"/>
    <w:rsid w:val="008D6E8D"/>
    <w:rsid w:val="008D720B"/>
    <w:rsid w:val="008D7367"/>
    <w:rsid w:val="008E05C5"/>
    <w:rsid w:val="008E0AFF"/>
    <w:rsid w:val="008E0D3B"/>
    <w:rsid w:val="008E0F05"/>
    <w:rsid w:val="008E1601"/>
    <w:rsid w:val="008E47AA"/>
    <w:rsid w:val="008E58FA"/>
    <w:rsid w:val="008E5C41"/>
    <w:rsid w:val="008E6411"/>
    <w:rsid w:val="008E6DBA"/>
    <w:rsid w:val="008F08D4"/>
    <w:rsid w:val="008F100F"/>
    <w:rsid w:val="008F2434"/>
    <w:rsid w:val="008F2E01"/>
    <w:rsid w:val="008F3A30"/>
    <w:rsid w:val="008F3BDE"/>
    <w:rsid w:val="008F475A"/>
    <w:rsid w:val="008F4959"/>
    <w:rsid w:val="008F5A22"/>
    <w:rsid w:val="008F66E1"/>
    <w:rsid w:val="008F6C85"/>
    <w:rsid w:val="008F7418"/>
    <w:rsid w:val="009005F9"/>
    <w:rsid w:val="00900AFC"/>
    <w:rsid w:val="00901807"/>
    <w:rsid w:val="009023A4"/>
    <w:rsid w:val="00902CAC"/>
    <w:rsid w:val="0090329D"/>
    <w:rsid w:val="00903622"/>
    <w:rsid w:val="009042E8"/>
    <w:rsid w:val="00904D2C"/>
    <w:rsid w:val="009051B7"/>
    <w:rsid w:val="00905DB4"/>
    <w:rsid w:val="00906100"/>
    <w:rsid w:val="00906156"/>
    <w:rsid w:val="009065BB"/>
    <w:rsid w:val="009073AB"/>
    <w:rsid w:val="00910100"/>
    <w:rsid w:val="00911832"/>
    <w:rsid w:val="00911DC6"/>
    <w:rsid w:val="009129BE"/>
    <w:rsid w:val="00912A10"/>
    <w:rsid w:val="00912DAB"/>
    <w:rsid w:val="009133D6"/>
    <w:rsid w:val="00913C1B"/>
    <w:rsid w:val="009142EF"/>
    <w:rsid w:val="00914BDA"/>
    <w:rsid w:val="00915716"/>
    <w:rsid w:val="00915FCC"/>
    <w:rsid w:val="009166D1"/>
    <w:rsid w:val="009167C5"/>
    <w:rsid w:val="009167FC"/>
    <w:rsid w:val="009173A2"/>
    <w:rsid w:val="00921615"/>
    <w:rsid w:val="00921A31"/>
    <w:rsid w:val="00921C87"/>
    <w:rsid w:val="009220C2"/>
    <w:rsid w:val="00922227"/>
    <w:rsid w:val="00922457"/>
    <w:rsid w:val="00922FC9"/>
    <w:rsid w:val="00923A21"/>
    <w:rsid w:val="009242EB"/>
    <w:rsid w:val="009257AD"/>
    <w:rsid w:val="00925E37"/>
    <w:rsid w:val="00926B13"/>
    <w:rsid w:val="00926B29"/>
    <w:rsid w:val="00927CFB"/>
    <w:rsid w:val="009308CD"/>
    <w:rsid w:val="00930AF9"/>
    <w:rsid w:val="00931302"/>
    <w:rsid w:val="00932240"/>
    <w:rsid w:val="00932352"/>
    <w:rsid w:val="009329B8"/>
    <w:rsid w:val="00933211"/>
    <w:rsid w:val="00934464"/>
    <w:rsid w:val="009347F3"/>
    <w:rsid w:val="00934D87"/>
    <w:rsid w:val="0093796D"/>
    <w:rsid w:val="009404AC"/>
    <w:rsid w:val="00941DC6"/>
    <w:rsid w:val="0094237C"/>
    <w:rsid w:val="009432DD"/>
    <w:rsid w:val="00943A51"/>
    <w:rsid w:val="00944586"/>
    <w:rsid w:val="00944C58"/>
    <w:rsid w:val="00944FFF"/>
    <w:rsid w:val="009469D9"/>
    <w:rsid w:val="0094729A"/>
    <w:rsid w:val="00950882"/>
    <w:rsid w:val="00950C1F"/>
    <w:rsid w:val="0095177A"/>
    <w:rsid w:val="009519DD"/>
    <w:rsid w:val="0095230F"/>
    <w:rsid w:val="00952D7B"/>
    <w:rsid w:val="00954345"/>
    <w:rsid w:val="009549BA"/>
    <w:rsid w:val="00955528"/>
    <w:rsid w:val="00955636"/>
    <w:rsid w:val="00955D1A"/>
    <w:rsid w:val="00955E2E"/>
    <w:rsid w:val="009560B2"/>
    <w:rsid w:val="009564C4"/>
    <w:rsid w:val="009567AD"/>
    <w:rsid w:val="009570C2"/>
    <w:rsid w:val="00957A10"/>
    <w:rsid w:val="00960B3A"/>
    <w:rsid w:val="00961043"/>
    <w:rsid w:val="00962CFB"/>
    <w:rsid w:val="0096318D"/>
    <w:rsid w:val="00963AC7"/>
    <w:rsid w:val="009651A3"/>
    <w:rsid w:val="0096520F"/>
    <w:rsid w:val="009678EB"/>
    <w:rsid w:val="00970309"/>
    <w:rsid w:val="00972304"/>
    <w:rsid w:val="00972BA3"/>
    <w:rsid w:val="00973F3B"/>
    <w:rsid w:val="00974DF5"/>
    <w:rsid w:val="0097523D"/>
    <w:rsid w:val="00975A61"/>
    <w:rsid w:val="00976053"/>
    <w:rsid w:val="00976D4B"/>
    <w:rsid w:val="009770F9"/>
    <w:rsid w:val="00980704"/>
    <w:rsid w:val="0098123D"/>
    <w:rsid w:val="009822B0"/>
    <w:rsid w:val="0098455B"/>
    <w:rsid w:val="009863BB"/>
    <w:rsid w:val="0098725B"/>
    <w:rsid w:val="009879F7"/>
    <w:rsid w:val="00987E2A"/>
    <w:rsid w:val="009906FB"/>
    <w:rsid w:val="0099078E"/>
    <w:rsid w:val="009909F1"/>
    <w:rsid w:val="00990BA6"/>
    <w:rsid w:val="009911C6"/>
    <w:rsid w:val="009913B7"/>
    <w:rsid w:val="00991480"/>
    <w:rsid w:val="0099194A"/>
    <w:rsid w:val="00991D53"/>
    <w:rsid w:val="00992D8F"/>
    <w:rsid w:val="00993535"/>
    <w:rsid w:val="0099414D"/>
    <w:rsid w:val="0099471A"/>
    <w:rsid w:val="009949AB"/>
    <w:rsid w:val="009949E1"/>
    <w:rsid w:val="00994C0B"/>
    <w:rsid w:val="00994C13"/>
    <w:rsid w:val="00995F41"/>
    <w:rsid w:val="0099780B"/>
    <w:rsid w:val="009A1820"/>
    <w:rsid w:val="009A1A9A"/>
    <w:rsid w:val="009A1B99"/>
    <w:rsid w:val="009A1BDC"/>
    <w:rsid w:val="009A2063"/>
    <w:rsid w:val="009A251A"/>
    <w:rsid w:val="009A2F19"/>
    <w:rsid w:val="009A34A4"/>
    <w:rsid w:val="009A363A"/>
    <w:rsid w:val="009A3A77"/>
    <w:rsid w:val="009A3D10"/>
    <w:rsid w:val="009A5741"/>
    <w:rsid w:val="009A683A"/>
    <w:rsid w:val="009A6B8E"/>
    <w:rsid w:val="009A6CEE"/>
    <w:rsid w:val="009B0C28"/>
    <w:rsid w:val="009B342F"/>
    <w:rsid w:val="009B3AFC"/>
    <w:rsid w:val="009B3D6E"/>
    <w:rsid w:val="009B43FE"/>
    <w:rsid w:val="009B509F"/>
    <w:rsid w:val="009B5696"/>
    <w:rsid w:val="009B5B63"/>
    <w:rsid w:val="009B6468"/>
    <w:rsid w:val="009B6C63"/>
    <w:rsid w:val="009B76BD"/>
    <w:rsid w:val="009C116C"/>
    <w:rsid w:val="009C3AE8"/>
    <w:rsid w:val="009C432B"/>
    <w:rsid w:val="009C5604"/>
    <w:rsid w:val="009C5C3C"/>
    <w:rsid w:val="009C6153"/>
    <w:rsid w:val="009C6573"/>
    <w:rsid w:val="009C66BC"/>
    <w:rsid w:val="009C7FCD"/>
    <w:rsid w:val="009D0354"/>
    <w:rsid w:val="009D237A"/>
    <w:rsid w:val="009D274F"/>
    <w:rsid w:val="009D4C23"/>
    <w:rsid w:val="009D5B9E"/>
    <w:rsid w:val="009D6846"/>
    <w:rsid w:val="009D68B1"/>
    <w:rsid w:val="009D76C5"/>
    <w:rsid w:val="009E0487"/>
    <w:rsid w:val="009E086C"/>
    <w:rsid w:val="009E1E24"/>
    <w:rsid w:val="009E2561"/>
    <w:rsid w:val="009E32A5"/>
    <w:rsid w:val="009E3F4C"/>
    <w:rsid w:val="009E408C"/>
    <w:rsid w:val="009E44CD"/>
    <w:rsid w:val="009E47EE"/>
    <w:rsid w:val="009E5200"/>
    <w:rsid w:val="009E5678"/>
    <w:rsid w:val="009E5CD4"/>
    <w:rsid w:val="009E5FA1"/>
    <w:rsid w:val="009E6716"/>
    <w:rsid w:val="009E7FEE"/>
    <w:rsid w:val="009F0C91"/>
    <w:rsid w:val="009F0E0D"/>
    <w:rsid w:val="009F0EE6"/>
    <w:rsid w:val="009F1861"/>
    <w:rsid w:val="009F1AE0"/>
    <w:rsid w:val="009F1BE4"/>
    <w:rsid w:val="009F2987"/>
    <w:rsid w:val="009F2B33"/>
    <w:rsid w:val="009F3558"/>
    <w:rsid w:val="009F414F"/>
    <w:rsid w:val="009F4BC4"/>
    <w:rsid w:val="009F52A5"/>
    <w:rsid w:val="009F5D2E"/>
    <w:rsid w:val="00A00D73"/>
    <w:rsid w:val="00A010C5"/>
    <w:rsid w:val="00A019F6"/>
    <w:rsid w:val="00A021DC"/>
    <w:rsid w:val="00A02FA4"/>
    <w:rsid w:val="00A03BE2"/>
    <w:rsid w:val="00A04120"/>
    <w:rsid w:val="00A0423D"/>
    <w:rsid w:val="00A053D8"/>
    <w:rsid w:val="00A054A2"/>
    <w:rsid w:val="00A05525"/>
    <w:rsid w:val="00A059A3"/>
    <w:rsid w:val="00A05B93"/>
    <w:rsid w:val="00A05C79"/>
    <w:rsid w:val="00A0635E"/>
    <w:rsid w:val="00A066C2"/>
    <w:rsid w:val="00A077E6"/>
    <w:rsid w:val="00A1055F"/>
    <w:rsid w:val="00A10C00"/>
    <w:rsid w:val="00A10CCD"/>
    <w:rsid w:val="00A1177B"/>
    <w:rsid w:val="00A117A5"/>
    <w:rsid w:val="00A118E5"/>
    <w:rsid w:val="00A12FF2"/>
    <w:rsid w:val="00A1302C"/>
    <w:rsid w:val="00A139B0"/>
    <w:rsid w:val="00A13E80"/>
    <w:rsid w:val="00A1464E"/>
    <w:rsid w:val="00A1476D"/>
    <w:rsid w:val="00A156C6"/>
    <w:rsid w:val="00A16332"/>
    <w:rsid w:val="00A16F27"/>
    <w:rsid w:val="00A16F2D"/>
    <w:rsid w:val="00A177B3"/>
    <w:rsid w:val="00A1783A"/>
    <w:rsid w:val="00A17C7D"/>
    <w:rsid w:val="00A17D48"/>
    <w:rsid w:val="00A20272"/>
    <w:rsid w:val="00A2098D"/>
    <w:rsid w:val="00A213AB"/>
    <w:rsid w:val="00A21631"/>
    <w:rsid w:val="00A231AD"/>
    <w:rsid w:val="00A23538"/>
    <w:rsid w:val="00A240CE"/>
    <w:rsid w:val="00A2654F"/>
    <w:rsid w:val="00A2765A"/>
    <w:rsid w:val="00A2786D"/>
    <w:rsid w:val="00A31927"/>
    <w:rsid w:val="00A3222D"/>
    <w:rsid w:val="00A32472"/>
    <w:rsid w:val="00A32595"/>
    <w:rsid w:val="00A33299"/>
    <w:rsid w:val="00A33660"/>
    <w:rsid w:val="00A336F7"/>
    <w:rsid w:val="00A33ECF"/>
    <w:rsid w:val="00A344E8"/>
    <w:rsid w:val="00A34DFE"/>
    <w:rsid w:val="00A3601D"/>
    <w:rsid w:val="00A365D1"/>
    <w:rsid w:val="00A36939"/>
    <w:rsid w:val="00A369C1"/>
    <w:rsid w:val="00A36C06"/>
    <w:rsid w:val="00A36C70"/>
    <w:rsid w:val="00A407A7"/>
    <w:rsid w:val="00A40B09"/>
    <w:rsid w:val="00A40E05"/>
    <w:rsid w:val="00A41778"/>
    <w:rsid w:val="00A41D6E"/>
    <w:rsid w:val="00A420F1"/>
    <w:rsid w:val="00A42183"/>
    <w:rsid w:val="00A426D8"/>
    <w:rsid w:val="00A42BA3"/>
    <w:rsid w:val="00A42BF9"/>
    <w:rsid w:val="00A46C0B"/>
    <w:rsid w:val="00A51228"/>
    <w:rsid w:val="00A51BAA"/>
    <w:rsid w:val="00A54269"/>
    <w:rsid w:val="00A54A9A"/>
    <w:rsid w:val="00A5587A"/>
    <w:rsid w:val="00A55C52"/>
    <w:rsid w:val="00A55F58"/>
    <w:rsid w:val="00A57892"/>
    <w:rsid w:val="00A6082A"/>
    <w:rsid w:val="00A616C3"/>
    <w:rsid w:val="00A6192D"/>
    <w:rsid w:val="00A62253"/>
    <w:rsid w:val="00A62476"/>
    <w:rsid w:val="00A65180"/>
    <w:rsid w:val="00A664B8"/>
    <w:rsid w:val="00A66930"/>
    <w:rsid w:val="00A676A9"/>
    <w:rsid w:val="00A70866"/>
    <w:rsid w:val="00A70D2D"/>
    <w:rsid w:val="00A71354"/>
    <w:rsid w:val="00A730CA"/>
    <w:rsid w:val="00A7329C"/>
    <w:rsid w:val="00A73606"/>
    <w:rsid w:val="00A73BEB"/>
    <w:rsid w:val="00A758BE"/>
    <w:rsid w:val="00A75D2D"/>
    <w:rsid w:val="00A76F5D"/>
    <w:rsid w:val="00A77C2E"/>
    <w:rsid w:val="00A806C8"/>
    <w:rsid w:val="00A80997"/>
    <w:rsid w:val="00A80E13"/>
    <w:rsid w:val="00A81977"/>
    <w:rsid w:val="00A81A84"/>
    <w:rsid w:val="00A81CC0"/>
    <w:rsid w:val="00A823AA"/>
    <w:rsid w:val="00A82EBA"/>
    <w:rsid w:val="00A83514"/>
    <w:rsid w:val="00A83638"/>
    <w:rsid w:val="00A841FD"/>
    <w:rsid w:val="00A855B1"/>
    <w:rsid w:val="00A86262"/>
    <w:rsid w:val="00A866AE"/>
    <w:rsid w:val="00A87259"/>
    <w:rsid w:val="00A90609"/>
    <w:rsid w:val="00A91827"/>
    <w:rsid w:val="00A91ECE"/>
    <w:rsid w:val="00A926EC"/>
    <w:rsid w:val="00A9383E"/>
    <w:rsid w:val="00A939B4"/>
    <w:rsid w:val="00A93FCE"/>
    <w:rsid w:val="00A96217"/>
    <w:rsid w:val="00A9695B"/>
    <w:rsid w:val="00A96DAA"/>
    <w:rsid w:val="00A97884"/>
    <w:rsid w:val="00A97D25"/>
    <w:rsid w:val="00A97D6B"/>
    <w:rsid w:val="00AA00BF"/>
    <w:rsid w:val="00AA3CB6"/>
    <w:rsid w:val="00AA42A1"/>
    <w:rsid w:val="00AA4E06"/>
    <w:rsid w:val="00AA4E10"/>
    <w:rsid w:val="00AA4E55"/>
    <w:rsid w:val="00AA62C1"/>
    <w:rsid w:val="00AA650B"/>
    <w:rsid w:val="00AA65BA"/>
    <w:rsid w:val="00AA6A95"/>
    <w:rsid w:val="00AA6BFE"/>
    <w:rsid w:val="00AA77D1"/>
    <w:rsid w:val="00AB2024"/>
    <w:rsid w:val="00AB22F3"/>
    <w:rsid w:val="00AB3C56"/>
    <w:rsid w:val="00AB4348"/>
    <w:rsid w:val="00AB4795"/>
    <w:rsid w:val="00AB4A0C"/>
    <w:rsid w:val="00AB637C"/>
    <w:rsid w:val="00AB699D"/>
    <w:rsid w:val="00AB6E87"/>
    <w:rsid w:val="00AB7652"/>
    <w:rsid w:val="00AB790A"/>
    <w:rsid w:val="00AB7FF5"/>
    <w:rsid w:val="00AC00A8"/>
    <w:rsid w:val="00AC0147"/>
    <w:rsid w:val="00AC045C"/>
    <w:rsid w:val="00AC0EF6"/>
    <w:rsid w:val="00AC1705"/>
    <w:rsid w:val="00AC2A43"/>
    <w:rsid w:val="00AC3CE3"/>
    <w:rsid w:val="00AC450C"/>
    <w:rsid w:val="00AC488F"/>
    <w:rsid w:val="00AC5132"/>
    <w:rsid w:val="00AC56CE"/>
    <w:rsid w:val="00AC69BF"/>
    <w:rsid w:val="00AC6A6E"/>
    <w:rsid w:val="00AC748D"/>
    <w:rsid w:val="00AD1171"/>
    <w:rsid w:val="00AD2899"/>
    <w:rsid w:val="00AD3779"/>
    <w:rsid w:val="00AD3B0A"/>
    <w:rsid w:val="00AD56BA"/>
    <w:rsid w:val="00AD56C7"/>
    <w:rsid w:val="00AD5CAD"/>
    <w:rsid w:val="00AD6E88"/>
    <w:rsid w:val="00AD6F23"/>
    <w:rsid w:val="00AE02A4"/>
    <w:rsid w:val="00AE1C4F"/>
    <w:rsid w:val="00AE1FF1"/>
    <w:rsid w:val="00AE4667"/>
    <w:rsid w:val="00AE4D10"/>
    <w:rsid w:val="00AE5B00"/>
    <w:rsid w:val="00AE7A6A"/>
    <w:rsid w:val="00AF1F85"/>
    <w:rsid w:val="00AF21D9"/>
    <w:rsid w:val="00AF26A1"/>
    <w:rsid w:val="00AF2915"/>
    <w:rsid w:val="00AF2D58"/>
    <w:rsid w:val="00AF455B"/>
    <w:rsid w:val="00AF5AD2"/>
    <w:rsid w:val="00AF601A"/>
    <w:rsid w:val="00AF6A19"/>
    <w:rsid w:val="00AF6BD5"/>
    <w:rsid w:val="00AF6CCE"/>
    <w:rsid w:val="00AF70BD"/>
    <w:rsid w:val="00AF7D8E"/>
    <w:rsid w:val="00B00281"/>
    <w:rsid w:val="00B00E3D"/>
    <w:rsid w:val="00B011E1"/>
    <w:rsid w:val="00B01357"/>
    <w:rsid w:val="00B01FB8"/>
    <w:rsid w:val="00B02226"/>
    <w:rsid w:val="00B03E29"/>
    <w:rsid w:val="00B040E1"/>
    <w:rsid w:val="00B102C5"/>
    <w:rsid w:val="00B11A0D"/>
    <w:rsid w:val="00B132E6"/>
    <w:rsid w:val="00B14332"/>
    <w:rsid w:val="00B144EB"/>
    <w:rsid w:val="00B15447"/>
    <w:rsid w:val="00B15B6D"/>
    <w:rsid w:val="00B15DDE"/>
    <w:rsid w:val="00B16085"/>
    <w:rsid w:val="00B17298"/>
    <w:rsid w:val="00B1739C"/>
    <w:rsid w:val="00B205AA"/>
    <w:rsid w:val="00B20A80"/>
    <w:rsid w:val="00B22C9B"/>
    <w:rsid w:val="00B23272"/>
    <w:rsid w:val="00B24154"/>
    <w:rsid w:val="00B242AE"/>
    <w:rsid w:val="00B24571"/>
    <w:rsid w:val="00B246FC"/>
    <w:rsid w:val="00B25436"/>
    <w:rsid w:val="00B25D64"/>
    <w:rsid w:val="00B260EF"/>
    <w:rsid w:val="00B26A7D"/>
    <w:rsid w:val="00B27196"/>
    <w:rsid w:val="00B272E2"/>
    <w:rsid w:val="00B309E3"/>
    <w:rsid w:val="00B30E15"/>
    <w:rsid w:val="00B323B8"/>
    <w:rsid w:val="00B32871"/>
    <w:rsid w:val="00B33BC1"/>
    <w:rsid w:val="00B33DAD"/>
    <w:rsid w:val="00B35770"/>
    <w:rsid w:val="00B35CDB"/>
    <w:rsid w:val="00B37D27"/>
    <w:rsid w:val="00B40858"/>
    <w:rsid w:val="00B409D1"/>
    <w:rsid w:val="00B40EE6"/>
    <w:rsid w:val="00B41019"/>
    <w:rsid w:val="00B41949"/>
    <w:rsid w:val="00B4196C"/>
    <w:rsid w:val="00B419FD"/>
    <w:rsid w:val="00B42CE8"/>
    <w:rsid w:val="00B43331"/>
    <w:rsid w:val="00B443C9"/>
    <w:rsid w:val="00B4477E"/>
    <w:rsid w:val="00B44957"/>
    <w:rsid w:val="00B461F9"/>
    <w:rsid w:val="00B46A86"/>
    <w:rsid w:val="00B478F6"/>
    <w:rsid w:val="00B50035"/>
    <w:rsid w:val="00B5062F"/>
    <w:rsid w:val="00B50FE7"/>
    <w:rsid w:val="00B51681"/>
    <w:rsid w:val="00B516F1"/>
    <w:rsid w:val="00B532F3"/>
    <w:rsid w:val="00B54432"/>
    <w:rsid w:val="00B544AA"/>
    <w:rsid w:val="00B55848"/>
    <w:rsid w:val="00B56186"/>
    <w:rsid w:val="00B56C0F"/>
    <w:rsid w:val="00B56F83"/>
    <w:rsid w:val="00B600D2"/>
    <w:rsid w:val="00B60A34"/>
    <w:rsid w:val="00B60E67"/>
    <w:rsid w:val="00B61237"/>
    <w:rsid w:val="00B62E34"/>
    <w:rsid w:val="00B633E9"/>
    <w:rsid w:val="00B63B53"/>
    <w:rsid w:val="00B64136"/>
    <w:rsid w:val="00B64CC9"/>
    <w:rsid w:val="00B65977"/>
    <w:rsid w:val="00B6695D"/>
    <w:rsid w:val="00B66C9C"/>
    <w:rsid w:val="00B670A7"/>
    <w:rsid w:val="00B6737B"/>
    <w:rsid w:val="00B700E1"/>
    <w:rsid w:val="00B7018A"/>
    <w:rsid w:val="00B7089B"/>
    <w:rsid w:val="00B711F2"/>
    <w:rsid w:val="00B7182E"/>
    <w:rsid w:val="00B71887"/>
    <w:rsid w:val="00B71B93"/>
    <w:rsid w:val="00B71DDA"/>
    <w:rsid w:val="00B72961"/>
    <w:rsid w:val="00B73481"/>
    <w:rsid w:val="00B74C72"/>
    <w:rsid w:val="00B76CCF"/>
    <w:rsid w:val="00B76F1F"/>
    <w:rsid w:val="00B778DA"/>
    <w:rsid w:val="00B77F98"/>
    <w:rsid w:val="00B8054C"/>
    <w:rsid w:val="00B8066C"/>
    <w:rsid w:val="00B80A64"/>
    <w:rsid w:val="00B81323"/>
    <w:rsid w:val="00B81529"/>
    <w:rsid w:val="00B81A12"/>
    <w:rsid w:val="00B81F66"/>
    <w:rsid w:val="00B82233"/>
    <w:rsid w:val="00B84BAD"/>
    <w:rsid w:val="00B8500F"/>
    <w:rsid w:val="00B8624D"/>
    <w:rsid w:val="00B87B2B"/>
    <w:rsid w:val="00B87E4D"/>
    <w:rsid w:val="00B90480"/>
    <w:rsid w:val="00B91162"/>
    <w:rsid w:val="00B9186C"/>
    <w:rsid w:val="00B92C43"/>
    <w:rsid w:val="00B9312A"/>
    <w:rsid w:val="00B9407E"/>
    <w:rsid w:val="00B9457F"/>
    <w:rsid w:val="00B949C4"/>
    <w:rsid w:val="00B950AB"/>
    <w:rsid w:val="00B95353"/>
    <w:rsid w:val="00B9553A"/>
    <w:rsid w:val="00B95AC3"/>
    <w:rsid w:val="00B95FCA"/>
    <w:rsid w:val="00B96B2A"/>
    <w:rsid w:val="00B96F42"/>
    <w:rsid w:val="00BA010A"/>
    <w:rsid w:val="00BA0870"/>
    <w:rsid w:val="00BA1069"/>
    <w:rsid w:val="00BA1078"/>
    <w:rsid w:val="00BA120E"/>
    <w:rsid w:val="00BA22E2"/>
    <w:rsid w:val="00BA2A40"/>
    <w:rsid w:val="00BA3933"/>
    <w:rsid w:val="00BA3F7B"/>
    <w:rsid w:val="00BA4474"/>
    <w:rsid w:val="00BA4EEE"/>
    <w:rsid w:val="00BA57CB"/>
    <w:rsid w:val="00BA6CB0"/>
    <w:rsid w:val="00BB179D"/>
    <w:rsid w:val="00BB213F"/>
    <w:rsid w:val="00BB30E7"/>
    <w:rsid w:val="00BB39F6"/>
    <w:rsid w:val="00BB3D1D"/>
    <w:rsid w:val="00BB4354"/>
    <w:rsid w:val="00BB5F32"/>
    <w:rsid w:val="00BB69FB"/>
    <w:rsid w:val="00BB7585"/>
    <w:rsid w:val="00BC2442"/>
    <w:rsid w:val="00BC41F7"/>
    <w:rsid w:val="00BC4869"/>
    <w:rsid w:val="00BC51C4"/>
    <w:rsid w:val="00BC6A42"/>
    <w:rsid w:val="00BD1138"/>
    <w:rsid w:val="00BD13B0"/>
    <w:rsid w:val="00BD1533"/>
    <w:rsid w:val="00BD31DB"/>
    <w:rsid w:val="00BD4419"/>
    <w:rsid w:val="00BD7752"/>
    <w:rsid w:val="00BD7B35"/>
    <w:rsid w:val="00BD7D5F"/>
    <w:rsid w:val="00BE1958"/>
    <w:rsid w:val="00BE23AA"/>
    <w:rsid w:val="00BE27E3"/>
    <w:rsid w:val="00BE4DA1"/>
    <w:rsid w:val="00BE5BCE"/>
    <w:rsid w:val="00BE6C5B"/>
    <w:rsid w:val="00BE7944"/>
    <w:rsid w:val="00BE7B2D"/>
    <w:rsid w:val="00BF0256"/>
    <w:rsid w:val="00BF0DAF"/>
    <w:rsid w:val="00BF1B14"/>
    <w:rsid w:val="00BF1D05"/>
    <w:rsid w:val="00BF1DA2"/>
    <w:rsid w:val="00BF470E"/>
    <w:rsid w:val="00BF55EB"/>
    <w:rsid w:val="00BF79E9"/>
    <w:rsid w:val="00BF7C50"/>
    <w:rsid w:val="00C02402"/>
    <w:rsid w:val="00C032F5"/>
    <w:rsid w:val="00C03BDE"/>
    <w:rsid w:val="00C04DD7"/>
    <w:rsid w:val="00C05C95"/>
    <w:rsid w:val="00C05D6E"/>
    <w:rsid w:val="00C0627C"/>
    <w:rsid w:val="00C063FA"/>
    <w:rsid w:val="00C0684C"/>
    <w:rsid w:val="00C06B88"/>
    <w:rsid w:val="00C06CB7"/>
    <w:rsid w:val="00C077E8"/>
    <w:rsid w:val="00C119C4"/>
    <w:rsid w:val="00C11A15"/>
    <w:rsid w:val="00C11A69"/>
    <w:rsid w:val="00C11C19"/>
    <w:rsid w:val="00C12981"/>
    <w:rsid w:val="00C13CB4"/>
    <w:rsid w:val="00C1438D"/>
    <w:rsid w:val="00C15C22"/>
    <w:rsid w:val="00C1651C"/>
    <w:rsid w:val="00C167B6"/>
    <w:rsid w:val="00C16B7A"/>
    <w:rsid w:val="00C17735"/>
    <w:rsid w:val="00C20116"/>
    <w:rsid w:val="00C21863"/>
    <w:rsid w:val="00C22F06"/>
    <w:rsid w:val="00C25436"/>
    <w:rsid w:val="00C26077"/>
    <w:rsid w:val="00C2647F"/>
    <w:rsid w:val="00C2665B"/>
    <w:rsid w:val="00C26966"/>
    <w:rsid w:val="00C26A3E"/>
    <w:rsid w:val="00C26CB3"/>
    <w:rsid w:val="00C270E5"/>
    <w:rsid w:val="00C276FF"/>
    <w:rsid w:val="00C3158B"/>
    <w:rsid w:val="00C32E81"/>
    <w:rsid w:val="00C33490"/>
    <w:rsid w:val="00C339B8"/>
    <w:rsid w:val="00C3427A"/>
    <w:rsid w:val="00C34F34"/>
    <w:rsid w:val="00C35064"/>
    <w:rsid w:val="00C3655E"/>
    <w:rsid w:val="00C365A8"/>
    <w:rsid w:val="00C37C3C"/>
    <w:rsid w:val="00C37F5C"/>
    <w:rsid w:val="00C37F85"/>
    <w:rsid w:val="00C408B2"/>
    <w:rsid w:val="00C40996"/>
    <w:rsid w:val="00C40D89"/>
    <w:rsid w:val="00C41AF9"/>
    <w:rsid w:val="00C421CD"/>
    <w:rsid w:val="00C4226D"/>
    <w:rsid w:val="00C4241F"/>
    <w:rsid w:val="00C42728"/>
    <w:rsid w:val="00C43926"/>
    <w:rsid w:val="00C439D0"/>
    <w:rsid w:val="00C44534"/>
    <w:rsid w:val="00C45478"/>
    <w:rsid w:val="00C47552"/>
    <w:rsid w:val="00C50629"/>
    <w:rsid w:val="00C50ABC"/>
    <w:rsid w:val="00C518CE"/>
    <w:rsid w:val="00C545FB"/>
    <w:rsid w:val="00C55562"/>
    <w:rsid w:val="00C55BA9"/>
    <w:rsid w:val="00C56678"/>
    <w:rsid w:val="00C57666"/>
    <w:rsid w:val="00C57930"/>
    <w:rsid w:val="00C57FE1"/>
    <w:rsid w:val="00C62504"/>
    <w:rsid w:val="00C6254F"/>
    <w:rsid w:val="00C632D0"/>
    <w:rsid w:val="00C63392"/>
    <w:rsid w:val="00C639F6"/>
    <w:rsid w:val="00C6487C"/>
    <w:rsid w:val="00C64C9D"/>
    <w:rsid w:val="00C65659"/>
    <w:rsid w:val="00C660B7"/>
    <w:rsid w:val="00C66D5F"/>
    <w:rsid w:val="00C671C2"/>
    <w:rsid w:val="00C67558"/>
    <w:rsid w:val="00C67D9C"/>
    <w:rsid w:val="00C70823"/>
    <w:rsid w:val="00C72F00"/>
    <w:rsid w:val="00C73237"/>
    <w:rsid w:val="00C74567"/>
    <w:rsid w:val="00C74D0A"/>
    <w:rsid w:val="00C7509A"/>
    <w:rsid w:val="00C75828"/>
    <w:rsid w:val="00C75D08"/>
    <w:rsid w:val="00C76CD5"/>
    <w:rsid w:val="00C80636"/>
    <w:rsid w:val="00C82C12"/>
    <w:rsid w:val="00C83433"/>
    <w:rsid w:val="00C83DFA"/>
    <w:rsid w:val="00C83F64"/>
    <w:rsid w:val="00C8442F"/>
    <w:rsid w:val="00C85664"/>
    <w:rsid w:val="00C85F69"/>
    <w:rsid w:val="00C8691C"/>
    <w:rsid w:val="00C86A03"/>
    <w:rsid w:val="00C87621"/>
    <w:rsid w:val="00C879C2"/>
    <w:rsid w:val="00C87E4F"/>
    <w:rsid w:val="00C90D49"/>
    <w:rsid w:val="00C90E01"/>
    <w:rsid w:val="00C911CD"/>
    <w:rsid w:val="00C9225A"/>
    <w:rsid w:val="00C92874"/>
    <w:rsid w:val="00C93155"/>
    <w:rsid w:val="00C93A93"/>
    <w:rsid w:val="00C940DE"/>
    <w:rsid w:val="00C95AAE"/>
    <w:rsid w:val="00C95FE7"/>
    <w:rsid w:val="00C96998"/>
    <w:rsid w:val="00C972FF"/>
    <w:rsid w:val="00C974E2"/>
    <w:rsid w:val="00C979A7"/>
    <w:rsid w:val="00C97DDD"/>
    <w:rsid w:val="00CA0743"/>
    <w:rsid w:val="00CA0833"/>
    <w:rsid w:val="00CA11F5"/>
    <w:rsid w:val="00CA204E"/>
    <w:rsid w:val="00CA2C41"/>
    <w:rsid w:val="00CA345E"/>
    <w:rsid w:val="00CA34D4"/>
    <w:rsid w:val="00CA3E12"/>
    <w:rsid w:val="00CA40EB"/>
    <w:rsid w:val="00CA4B65"/>
    <w:rsid w:val="00CA4E71"/>
    <w:rsid w:val="00CA4EDB"/>
    <w:rsid w:val="00CA5865"/>
    <w:rsid w:val="00CA5BC6"/>
    <w:rsid w:val="00CA7455"/>
    <w:rsid w:val="00CB0248"/>
    <w:rsid w:val="00CB0435"/>
    <w:rsid w:val="00CB0AD7"/>
    <w:rsid w:val="00CB12BD"/>
    <w:rsid w:val="00CB214A"/>
    <w:rsid w:val="00CB2293"/>
    <w:rsid w:val="00CB22CC"/>
    <w:rsid w:val="00CB235F"/>
    <w:rsid w:val="00CB2511"/>
    <w:rsid w:val="00CB2EA8"/>
    <w:rsid w:val="00CB363E"/>
    <w:rsid w:val="00CB3C28"/>
    <w:rsid w:val="00CB3F05"/>
    <w:rsid w:val="00CB4D31"/>
    <w:rsid w:val="00CB5329"/>
    <w:rsid w:val="00CB59E6"/>
    <w:rsid w:val="00CC0A91"/>
    <w:rsid w:val="00CC0BEE"/>
    <w:rsid w:val="00CC0FC6"/>
    <w:rsid w:val="00CC2790"/>
    <w:rsid w:val="00CC4BCA"/>
    <w:rsid w:val="00CC5B4D"/>
    <w:rsid w:val="00CC5F1E"/>
    <w:rsid w:val="00CC69B5"/>
    <w:rsid w:val="00CC6A11"/>
    <w:rsid w:val="00CC6C3C"/>
    <w:rsid w:val="00CC7383"/>
    <w:rsid w:val="00CD003E"/>
    <w:rsid w:val="00CD07E2"/>
    <w:rsid w:val="00CD17F7"/>
    <w:rsid w:val="00CD1899"/>
    <w:rsid w:val="00CD2272"/>
    <w:rsid w:val="00CD254C"/>
    <w:rsid w:val="00CD2A6F"/>
    <w:rsid w:val="00CD3EBE"/>
    <w:rsid w:val="00CD3F43"/>
    <w:rsid w:val="00CD4270"/>
    <w:rsid w:val="00CD43C4"/>
    <w:rsid w:val="00CD4B9F"/>
    <w:rsid w:val="00CD5AC3"/>
    <w:rsid w:val="00CD688F"/>
    <w:rsid w:val="00CE007F"/>
    <w:rsid w:val="00CE0806"/>
    <w:rsid w:val="00CE0ADB"/>
    <w:rsid w:val="00CE0E39"/>
    <w:rsid w:val="00CE2140"/>
    <w:rsid w:val="00CE28AD"/>
    <w:rsid w:val="00CE2F15"/>
    <w:rsid w:val="00CE31A4"/>
    <w:rsid w:val="00CE3B8C"/>
    <w:rsid w:val="00CE3EE4"/>
    <w:rsid w:val="00CE3EEF"/>
    <w:rsid w:val="00CE3F49"/>
    <w:rsid w:val="00CE407B"/>
    <w:rsid w:val="00CE41F7"/>
    <w:rsid w:val="00CE4674"/>
    <w:rsid w:val="00CE5410"/>
    <w:rsid w:val="00CE543B"/>
    <w:rsid w:val="00CE5505"/>
    <w:rsid w:val="00CE5551"/>
    <w:rsid w:val="00CE61E8"/>
    <w:rsid w:val="00CE72CA"/>
    <w:rsid w:val="00CE7B6D"/>
    <w:rsid w:val="00CF0C59"/>
    <w:rsid w:val="00CF13CF"/>
    <w:rsid w:val="00CF1C50"/>
    <w:rsid w:val="00CF1CE2"/>
    <w:rsid w:val="00CF20F8"/>
    <w:rsid w:val="00CF354D"/>
    <w:rsid w:val="00CF3AD8"/>
    <w:rsid w:val="00CF3E51"/>
    <w:rsid w:val="00CF55DC"/>
    <w:rsid w:val="00CF5BC6"/>
    <w:rsid w:val="00CF6A68"/>
    <w:rsid w:val="00D02333"/>
    <w:rsid w:val="00D026ED"/>
    <w:rsid w:val="00D04724"/>
    <w:rsid w:val="00D07070"/>
    <w:rsid w:val="00D1092C"/>
    <w:rsid w:val="00D10A6E"/>
    <w:rsid w:val="00D10F14"/>
    <w:rsid w:val="00D11E56"/>
    <w:rsid w:val="00D12B0F"/>
    <w:rsid w:val="00D12CCB"/>
    <w:rsid w:val="00D12E92"/>
    <w:rsid w:val="00D13A90"/>
    <w:rsid w:val="00D13C75"/>
    <w:rsid w:val="00D140A7"/>
    <w:rsid w:val="00D16011"/>
    <w:rsid w:val="00D16350"/>
    <w:rsid w:val="00D16364"/>
    <w:rsid w:val="00D164F6"/>
    <w:rsid w:val="00D171CC"/>
    <w:rsid w:val="00D17AA2"/>
    <w:rsid w:val="00D203BA"/>
    <w:rsid w:val="00D20585"/>
    <w:rsid w:val="00D20FC8"/>
    <w:rsid w:val="00D21968"/>
    <w:rsid w:val="00D2210C"/>
    <w:rsid w:val="00D23775"/>
    <w:rsid w:val="00D23E43"/>
    <w:rsid w:val="00D25F1D"/>
    <w:rsid w:val="00D265F0"/>
    <w:rsid w:val="00D2747D"/>
    <w:rsid w:val="00D2751A"/>
    <w:rsid w:val="00D27F98"/>
    <w:rsid w:val="00D300C1"/>
    <w:rsid w:val="00D301B2"/>
    <w:rsid w:val="00D306D4"/>
    <w:rsid w:val="00D31136"/>
    <w:rsid w:val="00D3135F"/>
    <w:rsid w:val="00D31D18"/>
    <w:rsid w:val="00D31D49"/>
    <w:rsid w:val="00D32700"/>
    <w:rsid w:val="00D349DE"/>
    <w:rsid w:val="00D352EE"/>
    <w:rsid w:val="00D360F7"/>
    <w:rsid w:val="00D36299"/>
    <w:rsid w:val="00D367A8"/>
    <w:rsid w:val="00D36EAF"/>
    <w:rsid w:val="00D37159"/>
    <w:rsid w:val="00D3747A"/>
    <w:rsid w:val="00D37B03"/>
    <w:rsid w:val="00D4022F"/>
    <w:rsid w:val="00D40F73"/>
    <w:rsid w:val="00D42227"/>
    <w:rsid w:val="00D43361"/>
    <w:rsid w:val="00D4357C"/>
    <w:rsid w:val="00D44232"/>
    <w:rsid w:val="00D4527A"/>
    <w:rsid w:val="00D467CF"/>
    <w:rsid w:val="00D51A07"/>
    <w:rsid w:val="00D51CB5"/>
    <w:rsid w:val="00D52F68"/>
    <w:rsid w:val="00D5484B"/>
    <w:rsid w:val="00D551C8"/>
    <w:rsid w:val="00D55339"/>
    <w:rsid w:val="00D556FC"/>
    <w:rsid w:val="00D55E75"/>
    <w:rsid w:val="00D5643C"/>
    <w:rsid w:val="00D566A1"/>
    <w:rsid w:val="00D57729"/>
    <w:rsid w:val="00D60232"/>
    <w:rsid w:val="00D60EDC"/>
    <w:rsid w:val="00D61317"/>
    <w:rsid w:val="00D62205"/>
    <w:rsid w:val="00D62CD0"/>
    <w:rsid w:val="00D62EFE"/>
    <w:rsid w:val="00D632C4"/>
    <w:rsid w:val="00D63970"/>
    <w:rsid w:val="00D64795"/>
    <w:rsid w:val="00D70CCA"/>
    <w:rsid w:val="00D70E7C"/>
    <w:rsid w:val="00D70FAE"/>
    <w:rsid w:val="00D7159F"/>
    <w:rsid w:val="00D71A47"/>
    <w:rsid w:val="00D71B72"/>
    <w:rsid w:val="00D71C8F"/>
    <w:rsid w:val="00D738B8"/>
    <w:rsid w:val="00D73C3C"/>
    <w:rsid w:val="00D73E62"/>
    <w:rsid w:val="00D74841"/>
    <w:rsid w:val="00D74FA2"/>
    <w:rsid w:val="00D756BF"/>
    <w:rsid w:val="00D760CE"/>
    <w:rsid w:val="00D764A6"/>
    <w:rsid w:val="00D766E1"/>
    <w:rsid w:val="00D76F0B"/>
    <w:rsid w:val="00D77C6F"/>
    <w:rsid w:val="00D77D9B"/>
    <w:rsid w:val="00D80C1E"/>
    <w:rsid w:val="00D815FE"/>
    <w:rsid w:val="00D81FD8"/>
    <w:rsid w:val="00D82BA3"/>
    <w:rsid w:val="00D83434"/>
    <w:rsid w:val="00D83FEC"/>
    <w:rsid w:val="00D840A7"/>
    <w:rsid w:val="00D84306"/>
    <w:rsid w:val="00D84343"/>
    <w:rsid w:val="00D8442A"/>
    <w:rsid w:val="00D846F5"/>
    <w:rsid w:val="00D84BB7"/>
    <w:rsid w:val="00D85511"/>
    <w:rsid w:val="00D855B9"/>
    <w:rsid w:val="00D85B3F"/>
    <w:rsid w:val="00D86312"/>
    <w:rsid w:val="00D874D7"/>
    <w:rsid w:val="00D903E7"/>
    <w:rsid w:val="00D9095F"/>
    <w:rsid w:val="00D90974"/>
    <w:rsid w:val="00D91357"/>
    <w:rsid w:val="00D91A50"/>
    <w:rsid w:val="00D9231F"/>
    <w:rsid w:val="00D93AD9"/>
    <w:rsid w:val="00D95141"/>
    <w:rsid w:val="00D95E6D"/>
    <w:rsid w:val="00D95F9F"/>
    <w:rsid w:val="00D95FDD"/>
    <w:rsid w:val="00D97348"/>
    <w:rsid w:val="00DA0862"/>
    <w:rsid w:val="00DA0D73"/>
    <w:rsid w:val="00DA180B"/>
    <w:rsid w:val="00DA1C35"/>
    <w:rsid w:val="00DA1DFF"/>
    <w:rsid w:val="00DA2CC3"/>
    <w:rsid w:val="00DA2FD5"/>
    <w:rsid w:val="00DA36D2"/>
    <w:rsid w:val="00DA4C9B"/>
    <w:rsid w:val="00DA52BE"/>
    <w:rsid w:val="00DA5E31"/>
    <w:rsid w:val="00DA5F7D"/>
    <w:rsid w:val="00DA63E9"/>
    <w:rsid w:val="00DA7C5E"/>
    <w:rsid w:val="00DA7DB6"/>
    <w:rsid w:val="00DB0A41"/>
    <w:rsid w:val="00DB25D7"/>
    <w:rsid w:val="00DB26FC"/>
    <w:rsid w:val="00DB2BD1"/>
    <w:rsid w:val="00DB3A1B"/>
    <w:rsid w:val="00DB4A0C"/>
    <w:rsid w:val="00DB50FD"/>
    <w:rsid w:val="00DB6ACC"/>
    <w:rsid w:val="00DB7699"/>
    <w:rsid w:val="00DB7924"/>
    <w:rsid w:val="00DC1565"/>
    <w:rsid w:val="00DC28ED"/>
    <w:rsid w:val="00DC299E"/>
    <w:rsid w:val="00DC36D1"/>
    <w:rsid w:val="00DC3E7E"/>
    <w:rsid w:val="00DC448A"/>
    <w:rsid w:val="00DC4708"/>
    <w:rsid w:val="00DC4BDB"/>
    <w:rsid w:val="00DC4C93"/>
    <w:rsid w:val="00DC50AD"/>
    <w:rsid w:val="00DC5701"/>
    <w:rsid w:val="00DC78BC"/>
    <w:rsid w:val="00DD0BA8"/>
    <w:rsid w:val="00DD0FD8"/>
    <w:rsid w:val="00DD1FEA"/>
    <w:rsid w:val="00DD2F52"/>
    <w:rsid w:val="00DD45A6"/>
    <w:rsid w:val="00DD4719"/>
    <w:rsid w:val="00DD6A89"/>
    <w:rsid w:val="00DD73F4"/>
    <w:rsid w:val="00DD7DBD"/>
    <w:rsid w:val="00DE0434"/>
    <w:rsid w:val="00DE0BE1"/>
    <w:rsid w:val="00DE0E16"/>
    <w:rsid w:val="00DE383F"/>
    <w:rsid w:val="00DE4D8B"/>
    <w:rsid w:val="00DE507E"/>
    <w:rsid w:val="00DE51A8"/>
    <w:rsid w:val="00DE52A9"/>
    <w:rsid w:val="00DE52F1"/>
    <w:rsid w:val="00DE559B"/>
    <w:rsid w:val="00DE55B1"/>
    <w:rsid w:val="00DE5825"/>
    <w:rsid w:val="00DE598B"/>
    <w:rsid w:val="00DE5F2E"/>
    <w:rsid w:val="00DE64C2"/>
    <w:rsid w:val="00DE6510"/>
    <w:rsid w:val="00DE6697"/>
    <w:rsid w:val="00DE687B"/>
    <w:rsid w:val="00DF0830"/>
    <w:rsid w:val="00DF35A8"/>
    <w:rsid w:val="00DF40D3"/>
    <w:rsid w:val="00DF6104"/>
    <w:rsid w:val="00DF6114"/>
    <w:rsid w:val="00DF765A"/>
    <w:rsid w:val="00DF766A"/>
    <w:rsid w:val="00E0012B"/>
    <w:rsid w:val="00E00B33"/>
    <w:rsid w:val="00E01183"/>
    <w:rsid w:val="00E016C5"/>
    <w:rsid w:val="00E01763"/>
    <w:rsid w:val="00E02878"/>
    <w:rsid w:val="00E02B9E"/>
    <w:rsid w:val="00E03124"/>
    <w:rsid w:val="00E03374"/>
    <w:rsid w:val="00E03B98"/>
    <w:rsid w:val="00E03D46"/>
    <w:rsid w:val="00E05876"/>
    <w:rsid w:val="00E05F30"/>
    <w:rsid w:val="00E062AB"/>
    <w:rsid w:val="00E069AA"/>
    <w:rsid w:val="00E07C6F"/>
    <w:rsid w:val="00E10143"/>
    <w:rsid w:val="00E10448"/>
    <w:rsid w:val="00E109ED"/>
    <w:rsid w:val="00E10ABF"/>
    <w:rsid w:val="00E11985"/>
    <w:rsid w:val="00E11EBF"/>
    <w:rsid w:val="00E125D6"/>
    <w:rsid w:val="00E134DE"/>
    <w:rsid w:val="00E145A4"/>
    <w:rsid w:val="00E147B6"/>
    <w:rsid w:val="00E16A9E"/>
    <w:rsid w:val="00E17E31"/>
    <w:rsid w:val="00E21353"/>
    <w:rsid w:val="00E21AE6"/>
    <w:rsid w:val="00E225B0"/>
    <w:rsid w:val="00E24C82"/>
    <w:rsid w:val="00E25EB5"/>
    <w:rsid w:val="00E262B0"/>
    <w:rsid w:val="00E277EE"/>
    <w:rsid w:val="00E30759"/>
    <w:rsid w:val="00E30A9B"/>
    <w:rsid w:val="00E3136F"/>
    <w:rsid w:val="00E31D10"/>
    <w:rsid w:val="00E327F9"/>
    <w:rsid w:val="00E32940"/>
    <w:rsid w:val="00E32E22"/>
    <w:rsid w:val="00E3378C"/>
    <w:rsid w:val="00E34026"/>
    <w:rsid w:val="00E342F5"/>
    <w:rsid w:val="00E344DF"/>
    <w:rsid w:val="00E35355"/>
    <w:rsid w:val="00E35399"/>
    <w:rsid w:val="00E3554D"/>
    <w:rsid w:val="00E407BB"/>
    <w:rsid w:val="00E408AB"/>
    <w:rsid w:val="00E40AA2"/>
    <w:rsid w:val="00E41EDE"/>
    <w:rsid w:val="00E42841"/>
    <w:rsid w:val="00E42CEB"/>
    <w:rsid w:val="00E43CF2"/>
    <w:rsid w:val="00E44D37"/>
    <w:rsid w:val="00E45209"/>
    <w:rsid w:val="00E4545E"/>
    <w:rsid w:val="00E4634E"/>
    <w:rsid w:val="00E471D9"/>
    <w:rsid w:val="00E47E38"/>
    <w:rsid w:val="00E504AF"/>
    <w:rsid w:val="00E509CC"/>
    <w:rsid w:val="00E50D9E"/>
    <w:rsid w:val="00E510F1"/>
    <w:rsid w:val="00E512C4"/>
    <w:rsid w:val="00E51348"/>
    <w:rsid w:val="00E517D6"/>
    <w:rsid w:val="00E51974"/>
    <w:rsid w:val="00E526B2"/>
    <w:rsid w:val="00E52AAF"/>
    <w:rsid w:val="00E539ED"/>
    <w:rsid w:val="00E54038"/>
    <w:rsid w:val="00E54899"/>
    <w:rsid w:val="00E55ADC"/>
    <w:rsid w:val="00E568FF"/>
    <w:rsid w:val="00E600B1"/>
    <w:rsid w:val="00E605D7"/>
    <w:rsid w:val="00E612B3"/>
    <w:rsid w:val="00E61755"/>
    <w:rsid w:val="00E61DA0"/>
    <w:rsid w:val="00E61E84"/>
    <w:rsid w:val="00E6392E"/>
    <w:rsid w:val="00E63C06"/>
    <w:rsid w:val="00E64307"/>
    <w:rsid w:val="00E64968"/>
    <w:rsid w:val="00E65590"/>
    <w:rsid w:val="00E65A3B"/>
    <w:rsid w:val="00E65BBC"/>
    <w:rsid w:val="00E65F3C"/>
    <w:rsid w:val="00E661FB"/>
    <w:rsid w:val="00E66A34"/>
    <w:rsid w:val="00E6791D"/>
    <w:rsid w:val="00E67F93"/>
    <w:rsid w:val="00E7138C"/>
    <w:rsid w:val="00E72158"/>
    <w:rsid w:val="00E73246"/>
    <w:rsid w:val="00E75120"/>
    <w:rsid w:val="00E766D2"/>
    <w:rsid w:val="00E80A9A"/>
    <w:rsid w:val="00E826FF"/>
    <w:rsid w:val="00E82E07"/>
    <w:rsid w:val="00E845BA"/>
    <w:rsid w:val="00E84663"/>
    <w:rsid w:val="00E86C65"/>
    <w:rsid w:val="00E87A13"/>
    <w:rsid w:val="00E90D4F"/>
    <w:rsid w:val="00E9106E"/>
    <w:rsid w:val="00E9163A"/>
    <w:rsid w:val="00E91BFD"/>
    <w:rsid w:val="00E923F0"/>
    <w:rsid w:val="00E92F81"/>
    <w:rsid w:val="00E93A8B"/>
    <w:rsid w:val="00E94B58"/>
    <w:rsid w:val="00E94BCE"/>
    <w:rsid w:val="00E9521E"/>
    <w:rsid w:val="00E95312"/>
    <w:rsid w:val="00E9605F"/>
    <w:rsid w:val="00E96D65"/>
    <w:rsid w:val="00E97742"/>
    <w:rsid w:val="00E97DAA"/>
    <w:rsid w:val="00EA01C4"/>
    <w:rsid w:val="00EA2056"/>
    <w:rsid w:val="00EA243B"/>
    <w:rsid w:val="00EA24BE"/>
    <w:rsid w:val="00EA3352"/>
    <w:rsid w:val="00EA3367"/>
    <w:rsid w:val="00EA51A8"/>
    <w:rsid w:val="00EA5B14"/>
    <w:rsid w:val="00EA67B4"/>
    <w:rsid w:val="00EA70B5"/>
    <w:rsid w:val="00EA70C7"/>
    <w:rsid w:val="00EA7358"/>
    <w:rsid w:val="00EB0234"/>
    <w:rsid w:val="00EB3D58"/>
    <w:rsid w:val="00EB46E8"/>
    <w:rsid w:val="00EB47A4"/>
    <w:rsid w:val="00EB503A"/>
    <w:rsid w:val="00EB523E"/>
    <w:rsid w:val="00EB6D81"/>
    <w:rsid w:val="00EB7500"/>
    <w:rsid w:val="00EC063E"/>
    <w:rsid w:val="00EC088D"/>
    <w:rsid w:val="00EC0FA7"/>
    <w:rsid w:val="00EC22AC"/>
    <w:rsid w:val="00EC2391"/>
    <w:rsid w:val="00EC2567"/>
    <w:rsid w:val="00EC54FF"/>
    <w:rsid w:val="00EC5916"/>
    <w:rsid w:val="00EC60E5"/>
    <w:rsid w:val="00EC6709"/>
    <w:rsid w:val="00EC76D4"/>
    <w:rsid w:val="00EC7716"/>
    <w:rsid w:val="00ED1959"/>
    <w:rsid w:val="00ED1BBB"/>
    <w:rsid w:val="00ED1C88"/>
    <w:rsid w:val="00ED1F35"/>
    <w:rsid w:val="00ED3975"/>
    <w:rsid w:val="00ED3B52"/>
    <w:rsid w:val="00ED3F2A"/>
    <w:rsid w:val="00ED40D0"/>
    <w:rsid w:val="00ED59A5"/>
    <w:rsid w:val="00ED59BD"/>
    <w:rsid w:val="00ED7933"/>
    <w:rsid w:val="00EE0150"/>
    <w:rsid w:val="00EE1906"/>
    <w:rsid w:val="00EE1C08"/>
    <w:rsid w:val="00EE235B"/>
    <w:rsid w:val="00EE2F42"/>
    <w:rsid w:val="00EE41D5"/>
    <w:rsid w:val="00EE6338"/>
    <w:rsid w:val="00EE681D"/>
    <w:rsid w:val="00EE79C2"/>
    <w:rsid w:val="00EF0C5E"/>
    <w:rsid w:val="00EF19B1"/>
    <w:rsid w:val="00EF1C77"/>
    <w:rsid w:val="00EF2DCB"/>
    <w:rsid w:val="00EF30CC"/>
    <w:rsid w:val="00EF337C"/>
    <w:rsid w:val="00EF3ACB"/>
    <w:rsid w:val="00EF3E51"/>
    <w:rsid w:val="00EF4772"/>
    <w:rsid w:val="00EF4968"/>
    <w:rsid w:val="00EF4DF6"/>
    <w:rsid w:val="00EF5A2A"/>
    <w:rsid w:val="00EF75B0"/>
    <w:rsid w:val="00F00628"/>
    <w:rsid w:val="00F01168"/>
    <w:rsid w:val="00F011D7"/>
    <w:rsid w:val="00F02FF9"/>
    <w:rsid w:val="00F031A3"/>
    <w:rsid w:val="00F03728"/>
    <w:rsid w:val="00F03E73"/>
    <w:rsid w:val="00F03F5A"/>
    <w:rsid w:val="00F06837"/>
    <w:rsid w:val="00F06D2A"/>
    <w:rsid w:val="00F06D8D"/>
    <w:rsid w:val="00F07427"/>
    <w:rsid w:val="00F101D6"/>
    <w:rsid w:val="00F10755"/>
    <w:rsid w:val="00F1167F"/>
    <w:rsid w:val="00F12ABC"/>
    <w:rsid w:val="00F131A5"/>
    <w:rsid w:val="00F131CC"/>
    <w:rsid w:val="00F14085"/>
    <w:rsid w:val="00F14400"/>
    <w:rsid w:val="00F15399"/>
    <w:rsid w:val="00F158F0"/>
    <w:rsid w:val="00F16718"/>
    <w:rsid w:val="00F17199"/>
    <w:rsid w:val="00F17627"/>
    <w:rsid w:val="00F17B7C"/>
    <w:rsid w:val="00F200D9"/>
    <w:rsid w:val="00F20287"/>
    <w:rsid w:val="00F20971"/>
    <w:rsid w:val="00F20BF8"/>
    <w:rsid w:val="00F2104F"/>
    <w:rsid w:val="00F21C71"/>
    <w:rsid w:val="00F21CBA"/>
    <w:rsid w:val="00F2262B"/>
    <w:rsid w:val="00F22AC3"/>
    <w:rsid w:val="00F24D12"/>
    <w:rsid w:val="00F252B6"/>
    <w:rsid w:val="00F25643"/>
    <w:rsid w:val="00F25D3D"/>
    <w:rsid w:val="00F26600"/>
    <w:rsid w:val="00F26ABD"/>
    <w:rsid w:val="00F2716E"/>
    <w:rsid w:val="00F30711"/>
    <w:rsid w:val="00F31931"/>
    <w:rsid w:val="00F33A60"/>
    <w:rsid w:val="00F346A4"/>
    <w:rsid w:val="00F35151"/>
    <w:rsid w:val="00F35D54"/>
    <w:rsid w:val="00F35D82"/>
    <w:rsid w:val="00F36360"/>
    <w:rsid w:val="00F36FE3"/>
    <w:rsid w:val="00F37AB2"/>
    <w:rsid w:val="00F40093"/>
    <w:rsid w:val="00F40249"/>
    <w:rsid w:val="00F40CA1"/>
    <w:rsid w:val="00F41562"/>
    <w:rsid w:val="00F4177A"/>
    <w:rsid w:val="00F41886"/>
    <w:rsid w:val="00F4199B"/>
    <w:rsid w:val="00F41FE6"/>
    <w:rsid w:val="00F43D72"/>
    <w:rsid w:val="00F44182"/>
    <w:rsid w:val="00F44937"/>
    <w:rsid w:val="00F460F1"/>
    <w:rsid w:val="00F47161"/>
    <w:rsid w:val="00F47ABD"/>
    <w:rsid w:val="00F510A8"/>
    <w:rsid w:val="00F518CB"/>
    <w:rsid w:val="00F52868"/>
    <w:rsid w:val="00F53D3E"/>
    <w:rsid w:val="00F5507D"/>
    <w:rsid w:val="00F555F9"/>
    <w:rsid w:val="00F563E7"/>
    <w:rsid w:val="00F570C2"/>
    <w:rsid w:val="00F57774"/>
    <w:rsid w:val="00F60A6D"/>
    <w:rsid w:val="00F61D09"/>
    <w:rsid w:val="00F635E0"/>
    <w:rsid w:val="00F65B5E"/>
    <w:rsid w:val="00F668F2"/>
    <w:rsid w:val="00F67720"/>
    <w:rsid w:val="00F6778C"/>
    <w:rsid w:val="00F67E14"/>
    <w:rsid w:val="00F70887"/>
    <w:rsid w:val="00F72B41"/>
    <w:rsid w:val="00F72D73"/>
    <w:rsid w:val="00F73B02"/>
    <w:rsid w:val="00F7460F"/>
    <w:rsid w:val="00F74E49"/>
    <w:rsid w:val="00F75651"/>
    <w:rsid w:val="00F75C6B"/>
    <w:rsid w:val="00F775FE"/>
    <w:rsid w:val="00F77A92"/>
    <w:rsid w:val="00F77C17"/>
    <w:rsid w:val="00F77C7D"/>
    <w:rsid w:val="00F80F95"/>
    <w:rsid w:val="00F810E5"/>
    <w:rsid w:val="00F81592"/>
    <w:rsid w:val="00F81BCD"/>
    <w:rsid w:val="00F820D7"/>
    <w:rsid w:val="00F82773"/>
    <w:rsid w:val="00F82DCF"/>
    <w:rsid w:val="00F846E6"/>
    <w:rsid w:val="00F84EFB"/>
    <w:rsid w:val="00F8515F"/>
    <w:rsid w:val="00F8599E"/>
    <w:rsid w:val="00F86058"/>
    <w:rsid w:val="00F86219"/>
    <w:rsid w:val="00F86361"/>
    <w:rsid w:val="00F86364"/>
    <w:rsid w:val="00F87243"/>
    <w:rsid w:val="00F87888"/>
    <w:rsid w:val="00F913F4"/>
    <w:rsid w:val="00F915C9"/>
    <w:rsid w:val="00F91AEC"/>
    <w:rsid w:val="00F9295C"/>
    <w:rsid w:val="00F92DF4"/>
    <w:rsid w:val="00F92F0C"/>
    <w:rsid w:val="00F9415D"/>
    <w:rsid w:val="00F9431B"/>
    <w:rsid w:val="00F94D0E"/>
    <w:rsid w:val="00F9608E"/>
    <w:rsid w:val="00F968CC"/>
    <w:rsid w:val="00FA010F"/>
    <w:rsid w:val="00FA04D5"/>
    <w:rsid w:val="00FA153E"/>
    <w:rsid w:val="00FA2BF1"/>
    <w:rsid w:val="00FA33A9"/>
    <w:rsid w:val="00FA3723"/>
    <w:rsid w:val="00FA38AC"/>
    <w:rsid w:val="00FA3C31"/>
    <w:rsid w:val="00FA3F36"/>
    <w:rsid w:val="00FA48A4"/>
    <w:rsid w:val="00FA520B"/>
    <w:rsid w:val="00FA595A"/>
    <w:rsid w:val="00FA7C9C"/>
    <w:rsid w:val="00FB119D"/>
    <w:rsid w:val="00FB1A7A"/>
    <w:rsid w:val="00FB23AD"/>
    <w:rsid w:val="00FB243C"/>
    <w:rsid w:val="00FB3112"/>
    <w:rsid w:val="00FB3959"/>
    <w:rsid w:val="00FB4091"/>
    <w:rsid w:val="00FB4C13"/>
    <w:rsid w:val="00FB5253"/>
    <w:rsid w:val="00FB566D"/>
    <w:rsid w:val="00FB580A"/>
    <w:rsid w:val="00FC012B"/>
    <w:rsid w:val="00FC0517"/>
    <w:rsid w:val="00FC1023"/>
    <w:rsid w:val="00FC1667"/>
    <w:rsid w:val="00FC17AC"/>
    <w:rsid w:val="00FC1924"/>
    <w:rsid w:val="00FC2704"/>
    <w:rsid w:val="00FC2E92"/>
    <w:rsid w:val="00FC388A"/>
    <w:rsid w:val="00FC45D7"/>
    <w:rsid w:val="00FC4EFD"/>
    <w:rsid w:val="00FC513F"/>
    <w:rsid w:val="00FC55EC"/>
    <w:rsid w:val="00FC5FFC"/>
    <w:rsid w:val="00FC7798"/>
    <w:rsid w:val="00FD043B"/>
    <w:rsid w:val="00FD0C04"/>
    <w:rsid w:val="00FD19F8"/>
    <w:rsid w:val="00FD309B"/>
    <w:rsid w:val="00FD5820"/>
    <w:rsid w:val="00FD5E0A"/>
    <w:rsid w:val="00FE0914"/>
    <w:rsid w:val="00FE096F"/>
    <w:rsid w:val="00FE1980"/>
    <w:rsid w:val="00FE19FA"/>
    <w:rsid w:val="00FE1DD4"/>
    <w:rsid w:val="00FE2AF1"/>
    <w:rsid w:val="00FE317D"/>
    <w:rsid w:val="00FE4368"/>
    <w:rsid w:val="00FE5504"/>
    <w:rsid w:val="00FE59C3"/>
    <w:rsid w:val="00FE5D1F"/>
    <w:rsid w:val="00FE6033"/>
    <w:rsid w:val="00FE694B"/>
    <w:rsid w:val="00FE7AB7"/>
    <w:rsid w:val="00FF0BFA"/>
    <w:rsid w:val="00FF16D1"/>
    <w:rsid w:val="00FF28C2"/>
    <w:rsid w:val="00FF2D55"/>
    <w:rsid w:val="00FF33DA"/>
    <w:rsid w:val="00FF37D4"/>
    <w:rsid w:val="00FF3FE8"/>
    <w:rsid w:val="00FF4459"/>
    <w:rsid w:val="00FF469D"/>
    <w:rsid w:val="00FF5493"/>
    <w:rsid w:val="00FF5801"/>
    <w:rsid w:val="00FF5A21"/>
    <w:rsid w:val="00FF68FC"/>
    <w:rsid w:val="00FF7B7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FA95"/>
  <w15:docId w15:val="{DCC323EE-D4A4-4B01-B6F0-83D8A847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21863"/>
    <w:pPr>
      <w:spacing w:line="276" w:lineRule="auto"/>
      <w:jc w:val="both"/>
    </w:pPr>
    <w:rPr>
      <w:rFonts w:ascii="Garamond" w:eastAsia="Times New Roman" w:hAnsi="Garamond"/>
      <w:sz w:val="24"/>
      <w:szCs w:val="22"/>
      <w:lang w:eastAsia="en-US"/>
    </w:rPr>
  </w:style>
  <w:style w:type="paragraph" w:styleId="Titolo1">
    <w:name w:val="heading 1"/>
    <w:basedOn w:val="Normale"/>
    <w:next w:val="Titolo2"/>
    <w:qFormat/>
    <w:pPr>
      <w:keepNext/>
      <w:keepLines/>
      <w:spacing w:before="280" w:after="280"/>
      <w:jc w:val="center"/>
      <w:outlineLvl w:val="0"/>
    </w:pPr>
    <w:rPr>
      <w:rFonts w:eastAsia="Calibri"/>
      <w:b/>
      <w:bCs/>
      <w:sz w:val="28"/>
      <w:szCs w:val="28"/>
      <w:lang w:val="x-none" w:eastAsia="x-none"/>
    </w:rPr>
  </w:style>
  <w:style w:type="paragraph" w:styleId="Titolo2">
    <w:name w:val="heading 2"/>
    <w:basedOn w:val="Normale"/>
    <w:next w:val="Titolo3"/>
    <w:qFormat/>
    <w:pPr>
      <w:keepNext/>
      <w:spacing w:before="560" w:after="120"/>
      <w:outlineLvl w:val="1"/>
    </w:pPr>
    <w:rPr>
      <w:b/>
      <w:bCs/>
      <w:iCs/>
      <w:caps/>
      <w:szCs w:val="28"/>
      <w:lang w:val="x-none"/>
    </w:rPr>
  </w:style>
  <w:style w:type="paragraph" w:styleId="Titolo3">
    <w:name w:val="heading 3"/>
    <w:basedOn w:val="Normale"/>
    <w:next w:val="Normale"/>
    <w:qFormat/>
    <w:pPr>
      <w:keepNext/>
      <w:spacing w:before="240" w:after="60"/>
      <w:outlineLvl w:val="2"/>
    </w:pPr>
    <w:rPr>
      <w:b/>
      <w:bCs/>
      <w:caps/>
      <w:sz w:val="22"/>
      <w:szCs w:val="26"/>
      <w:lang w:val="x-none"/>
    </w:rPr>
  </w:style>
  <w:style w:type="paragraph" w:styleId="Titolo4">
    <w:name w:val="heading 4"/>
    <w:basedOn w:val="Normale"/>
    <w:next w:val="Normale"/>
    <w:qFormat/>
    <w:pPr>
      <w:keepNext/>
      <w:keepLines/>
      <w:spacing w:before="200"/>
      <w:outlineLvl w:val="3"/>
    </w:pPr>
    <w:rPr>
      <w:rFonts w:ascii="Cambria" w:eastAsia="Calibri" w:hAnsi="Cambria"/>
      <w:b/>
      <w:bCs/>
      <w:i/>
      <w:iCs/>
      <w:color w:val="4F81BD"/>
    </w:rPr>
  </w:style>
  <w:style w:type="paragraph" w:styleId="Titolo5">
    <w:name w:val="heading 5"/>
    <w:basedOn w:val="Normale"/>
    <w:next w:val="Normale"/>
    <w:qFormat/>
    <w:pPr>
      <w:spacing w:before="240" w:after="60"/>
      <w:outlineLvl w:val="4"/>
    </w:pPr>
    <w:rPr>
      <w:b/>
      <w:bCs/>
      <w:i/>
      <w:iCs/>
      <w:sz w:val="26"/>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qFormat/>
    <w:rPr>
      <w:rFonts w:ascii="Garamond" w:hAnsi="Garamond"/>
      <w:b/>
      <w:bCs/>
      <w:sz w:val="28"/>
      <w:szCs w:val="28"/>
      <w:lang w:val="x-none" w:eastAsia="x-none"/>
    </w:rPr>
  </w:style>
  <w:style w:type="character" w:customStyle="1" w:styleId="Titolo3Carattere">
    <w:name w:val="Titolo 3 Carattere"/>
    <w:qFormat/>
    <w:rPr>
      <w:rFonts w:ascii="Garamond" w:eastAsia="Times New Roman" w:hAnsi="Garamond"/>
      <w:b/>
      <w:bCs/>
      <w:caps/>
      <w:sz w:val="22"/>
      <w:szCs w:val="26"/>
      <w:lang w:val="x-none" w:eastAsia="en-US"/>
    </w:rPr>
  </w:style>
  <w:style w:type="character" w:customStyle="1" w:styleId="Titolo5Carattere">
    <w:name w:val="Titolo 5 Carattere"/>
    <w:qFormat/>
    <w:rPr>
      <w:rFonts w:ascii="Calibri" w:eastAsia="Times New Roman" w:hAnsi="Calibri" w:cs="Times New Roman"/>
      <w:b/>
      <w:bCs/>
      <w:i/>
      <w:iCs/>
      <w:sz w:val="26"/>
      <w:szCs w:val="26"/>
      <w:lang w:eastAsia="en-US"/>
    </w:rPr>
  </w:style>
  <w:style w:type="character" w:customStyle="1" w:styleId="TestofumettoCarattere">
    <w:name w:val="Testo fumetto Carattere"/>
    <w:qFormat/>
    <w:rPr>
      <w:rFonts w:ascii="Tahoma" w:hAnsi="Tahoma" w:cs="Tahoma"/>
      <w:sz w:val="16"/>
      <w:szCs w:val="16"/>
    </w:rPr>
  </w:style>
  <w:style w:type="character" w:customStyle="1" w:styleId="IntestazioneCarattere">
    <w:name w:val="Intestazione Carattere"/>
    <w:qFormat/>
    <w:rPr>
      <w:rFonts w:eastAsia="Times New Roman" w:cs="Times New Roman"/>
      <w:lang w:val="x-none" w:eastAsia="it-IT"/>
    </w:rPr>
  </w:style>
  <w:style w:type="character" w:customStyle="1" w:styleId="PidipaginaCarattere">
    <w:name w:val="Piè di pagina Carattere"/>
    <w:qFormat/>
    <w:rPr>
      <w:rFonts w:eastAsia="Times New Roman" w:cs="Times New Roman"/>
      <w:lang w:val="x-none" w:eastAsia="it-IT"/>
    </w:rPr>
  </w:style>
  <w:style w:type="character" w:customStyle="1" w:styleId="TestonotaapidipaginaCarattere">
    <w:name w:val="Testo nota a piè di pagina Carattere"/>
    <w:qFormat/>
    <w:rPr>
      <w:rFonts w:eastAsia="Times New Roman" w:cs="Times New Roman"/>
      <w:sz w:val="20"/>
      <w:szCs w:val="20"/>
      <w:lang w:val="x-none" w:eastAsia="it-IT"/>
    </w:rPr>
  </w:style>
  <w:style w:type="character" w:customStyle="1" w:styleId="Richiamoallanotaapidipagina">
    <w:name w:val="Richiamo alla nota a piè di pagina"/>
    <w:rPr>
      <w:rFonts w:cs="Times New Roman"/>
      <w:vertAlign w:val="superscript"/>
    </w:rPr>
  </w:style>
  <w:style w:type="character" w:customStyle="1" w:styleId="FootnoteCharacters">
    <w:name w:val="Footnote Characters"/>
    <w:basedOn w:val="Carpredefinitoparagrafo"/>
    <w:uiPriority w:val="99"/>
    <w:semiHidden/>
    <w:unhideWhenUsed/>
    <w:qFormat/>
    <w:rsid w:val="00CE51F7"/>
    <w:rPr>
      <w:vertAlign w:val="superscript"/>
    </w:rPr>
  </w:style>
  <w:style w:type="character" w:customStyle="1" w:styleId="CollegamentoInternet">
    <w:name w:val="Collegamento Internet"/>
    <w:basedOn w:val="Carpredefinitoparagrafo"/>
    <w:uiPriority w:val="99"/>
    <w:unhideWhenUsed/>
    <w:rsid w:val="00D24928"/>
    <w:rPr>
      <w:color w:val="0563C1" w:themeColor="hyperlink"/>
      <w:u w:val="single"/>
    </w:rPr>
  </w:style>
  <w:style w:type="character" w:customStyle="1" w:styleId="Stile1Carattere">
    <w:name w:val="Stile1 Carattere"/>
    <w:qFormat/>
    <w:rPr>
      <w:rFonts w:ascii="Times New Roman" w:hAnsi="Times New Roman" w:cs="Times New Roman"/>
      <w:b/>
      <w:bCs/>
      <w:color w:val="365F91"/>
      <w:sz w:val="28"/>
      <w:szCs w:val="28"/>
      <w:lang w:val="x-none" w:eastAsia="it-IT"/>
    </w:rPr>
  </w:style>
  <w:style w:type="character" w:customStyle="1" w:styleId="NoSpacingChar">
    <w:name w:val="No Spacing Char"/>
    <w:qFormat/>
    <w:rPr>
      <w:sz w:val="22"/>
      <w:szCs w:val="22"/>
      <w:lang w:val="it-IT" w:eastAsia="en-US" w:bidi="ar-SA"/>
    </w:rPr>
  </w:style>
  <w:style w:type="character" w:customStyle="1" w:styleId="Enfasi">
    <w:name w:val="Enfasi"/>
    <w:qFormat/>
    <w:rPr>
      <w:rFonts w:cs="Times New Roman"/>
      <w:i/>
      <w:iCs/>
    </w:rPr>
  </w:style>
  <w:style w:type="character" w:customStyle="1" w:styleId="TestonotadichiusuraCarattere">
    <w:name w:val="Testo nota di chiusura Carattere"/>
    <w:qFormat/>
    <w:rPr>
      <w:rFonts w:eastAsia="Times New Roman"/>
      <w:lang w:eastAsia="en-US"/>
    </w:rPr>
  </w:style>
  <w:style w:type="character" w:customStyle="1" w:styleId="Richiamoallanotadichiusura">
    <w:name w:val="Richiamo alla nota di chiusura"/>
    <w:rPr>
      <w:vertAlign w:val="superscript"/>
    </w:rPr>
  </w:style>
  <w:style w:type="character" w:customStyle="1" w:styleId="EndnoteCharacters">
    <w:name w:val="Endnote Characters"/>
    <w:qFormat/>
    <w:rPr>
      <w:vertAlign w:val="superscript"/>
    </w:rPr>
  </w:style>
  <w:style w:type="character" w:customStyle="1" w:styleId="descrizione">
    <w:name w:val="descrizione"/>
    <w:qFormat/>
    <w:rPr>
      <w:b/>
      <w:bCs/>
      <w:color w:val="5B76A0"/>
      <w:sz w:val="28"/>
      <w:szCs w:val="28"/>
    </w:rPr>
  </w:style>
  <w:style w:type="character" w:styleId="Enfasigrassetto">
    <w:name w:val="Strong"/>
    <w:uiPriority w:val="22"/>
    <w:qFormat/>
    <w:rPr>
      <w:b/>
      <w:bCs/>
    </w:rPr>
  </w:style>
  <w:style w:type="character" w:customStyle="1" w:styleId="provvrubrica">
    <w:name w:val="provv_rubrica"/>
    <w:qFormat/>
    <w:rPr>
      <w:i/>
      <w:iCs/>
    </w:rPr>
  </w:style>
  <w:style w:type="character" w:styleId="Rimandocommento">
    <w:name w:val="annotation reference"/>
    <w:qFormat/>
    <w:rPr>
      <w:sz w:val="16"/>
      <w:szCs w:val="16"/>
    </w:rPr>
  </w:style>
  <w:style w:type="character" w:customStyle="1" w:styleId="TestocommentoCarattere">
    <w:name w:val="Testo commento Carattere"/>
    <w:qFormat/>
    <w:rPr>
      <w:rFonts w:eastAsia="Times New Roman"/>
      <w:lang w:eastAsia="en-US"/>
    </w:rPr>
  </w:style>
  <w:style w:type="character" w:customStyle="1" w:styleId="SoggettocommentoCarattere">
    <w:name w:val="Soggetto commento Carattere"/>
    <w:qFormat/>
    <w:rPr>
      <w:rFonts w:eastAsia="Times New Roman"/>
      <w:b/>
      <w:bCs/>
      <w:lang w:eastAsia="en-US"/>
    </w:rPr>
  </w:style>
  <w:style w:type="character" w:customStyle="1" w:styleId="provvnumcomma">
    <w:name w:val="provv_numcomma"/>
    <w:basedOn w:val="Carpredefinitoparagrafo"/>
    <w:qFormat/>
  </w:style>
  <w:style w:type="character" w:customStyle="1" w:styleId="anchorantimarker">
    <w:name w:val="anchor_anti_marker"/>
    <w:qFormat/>
    <w:rPr>
      <w:color w:val="000000"/>
    </w:rPr>
  </w:style>
  <w:style w:type="character" w:customStyle="1" w:styleId="linkneltesto">
    <w:name w:val="link_nel_testo"/>
    <w:qFormat/>
    <w:rPr>
      <w:i/>
      <w:iCs/>
    </w:rPr>
  </w:style>
  <w:style w:type="character" w:customStyle="1" w:styleId="CorpotestoCarattere1">
    <w:name w:val="Corpo testo Carattere1"/>
    <w:qFormat/>
    <w:rPr>
      <w:rFonts w:ascii="Times New Roman" w:eastAsia="Times New Roman" w:hAnsi="Times New Roman"/>
      <w:sz w:val="26"/>
    </w:rPr>
  </w:style>
  <w:style w:type="character" w:customStyle="1" w:styleId="Rientrocorpodeltesto3Carattere">
    <w:name w:val="Rientro corpo del testo 3 Carattere"/>
    <w:qFormat/>
    <w:rPr>
      <w:rFonts w:eastAsia="Times New Roman"/>
      <w:sz w:val="16"/>
      <w:szCs w:val="16"/>
      <w:lang w:eastAsia="en-US"/>
    </w:rPr>
  </w:style>
  <w:style w:type="character" w:customStyle="1" w:styleId="Corpodeltesto2Carattere">
    <w:name w:val="Corpo del testo 2 Carattere"/>
    <w:qFormat/>
    <w:rPr>
      <w:rFonts w:eastAsia="Times New Roman"/>
      <w:sz w:val="22"/>
      <w:szCs w:val="22"/>
      <w:lang w:eastAsia="en-US"/>
    </w:rPr>
  </w:style>
  <w:style w:type="character" w:customStyle="1" w:styleId="Titolo2Carattere">
    <w:name w:val="Titolo 2 Carattere"/>
    <w:qFormat/>
    <w:rPr>
      <w:rFonts w:ascii="Garamond" w:eastAsia="Times New Roman" w:hAnsi="Garamond"/>
      <w:b/>
      <w:bCs/>
      <w:iCs/>
      <w:caps/>
      <w:sz w:val="24"/>
      <w:szCs w:val="28"/>
      <w:lang w:val="x-none" w:eastAsia="en-US"/>
    </w:rPr>
  </w:style>
  <w:style w:type="character" w:customStyle="1" w:styleId="noteapiCarattere">
    <w:name w:val="note a piè Carattere"/>
    <w:qFormat/>
    <w:rPr>
      <w:rFonts w:ascii="Times New Roman" w:eastAsia="Times New Roman" w:hAnsi="Times New Roman" w:cs="Times New Roman"/>
      <w:sz w:val="20"/>
      <w:szCs w:val="20"/>
      <w:lang w:val="x-none" w:eastAsia="it-IT"/>
    </w:rPr>
  </w:style>
  <w:style w:type="character" w:customStyle="1" w:styleId="provvnumart">
    <w:name w:val="provv_numart"/>
    <w:qFormat/>
    <w:rPr>
      <w:b/>
      <w:bCs/>
    </w:rPr>
  </w:style>
  <w:style w:type="character" w:customStyle="1" w:styleId="MappadocumentoCarattere">
    <w:name w:val="Mappa documento Carattere"/>
    <w:qFormat/>
    <w:rPr>
      <w:rFonts w:ascii="Tahoma" w:eastAsia="Times New Roman" w:hAnsi="Tahoma" w:cs="Tahoma"/>
      <w:sz w:val="16"/>
      <w:szCs w:val="16"/>
      <w:lang w:eastAsia="en-US"/>
    </w:rPr>
  </w:style>
  <w:style w:type="character" w:customStyle="1" w:styleId="provvvigore">
    <w:name w:val="provv_vigore"/>
    <w:qFormat/>
    <w:rPr>
      <w:vanish w:val="0"/>
    </w:rPr>
  </w:style>
  <w:style w:type="character" w:customStyle="1" w:styleId="riferimento1">
    <w:name w:val="riferimento1"/>
    <w:qFormat/>
    <w:rPr>
      <w:i/>
      <w:iCs/>
      <w:color w:val="058940"/>
    </w:rPr>
  </w:style>
  <w:style w:type="character" w:customStyle="1" w:styleId="SottotitoloCarattere">
    <w:name w:val="Sottotitolo Carattere"/>
    <w:qFormat/>
    <w:rPr>
      <w:rFonts w:ascii="Cambria" w:eastAsia="Times New Roman" w:hAnsi="Cambria" w:cs="Times New Roman"/>
      <w:sz w:val="24"/>
      <w:szCs w:val="24"/>
      <w:lang w:eastAsia="en-US"/>
    </w:rPr>
  </w:style>
  <w:style w:type="character" w:customStyle="1" w:styleId="TitoloCarattere">
    <w:name w:val="Titolo Carattere"/>
    <w:qFormat/>
    <w:rPr>
      <w:rFonts w:ascii="Cambria" w:eastAsia="Times New Roman" w:hAnsi="Cambria" w:cs="Times New Roman"/>
      <w:b/>
      <w:bCs/>
      <w:kern w:val="2"/>
      <w:sz w:val="32"/>
      <w:szCs w:val="32"/>
      <w:lang w:eastAsia="en-US"/>
    </w:rPr>
  </w:style>
  <w:style w:type="character" w:customStyle="1" w:styleId="CollegamentoInternetvisitato">
    <w:name w:val="Collegamento Internet visitato"/>
    <w:rPr>
      <w:color w:val="800080"/>
      <w:u w:val="single"/>
    </w:rPr>
  </w:style>
  <w:style w:type="character" w:customStyle="1" w:styleId="Rientrocorpodeltesto2Carattere">
    <w:name w:val="Rientro corpo del testo 2 Carattere"/>
    <w:qFormat/>
    <w:rPr>
      <w:rFonts w:ascii="Times New Roman" w:eastAsia="Times New Roman" w:hAnsi="Times New Roman"/>
      <w:sz w:val="24"/>
      <w:szCs w:val="24"/>
    </w:rPr>
  </w:style>
  <w:style w:type="character" w:customStyle="1" w:styleId="CorpotestoCarattere">
    <w:name w:val="Corpo testo Carattere"/>
    <w:qFormat/>
    <w:rPr>
      <w:rFonts w:ascii="Times New Roman" w:eastAsia="Times New Roman" w:hAnsi="Times New Roman" w:cs="Times New Roman"/>
      <w:sz w:val="26"/>
      <w:szCs w:val="24"/>
      <w:lang w:eastAsia="it-IT"/>
    </w:rPr>
  </w:style>
  <w:style w:type="character" w:styleId="Numeropagina">
    <w:name w:val="page number"/>
    <w:qFormat/>
  </w:style>
  <w:style w:type="character" w:customStyle="1" w:styleId="RientrocorpodeltestoCarattere">
    <w:name w:val="Rientro corpo del testo Carattere"/>
    <w:qFormat/>
    <w:rPr>
      <w:rFonts w:ascii="Times New Roman" w:eastAsia="Times New Roman" w:hAnsi="Times New Roman"/>
      <w:b/>
      <w:bCs/>
      <w:i/>
      <w:iCs/>
    </w:rPr>
  </w:style>
  <w:style w:type="character" w:customStyle="1" w:styleId="Corpodeltesto3Carattere">
    <w:name w:val="Corpo del testo 3 Carattere"/>
    <w:qFormat/>
    <w:rPr>
      <w:rFonts w:ascii="Times New Roman" w:eastAsia="Times New Roman" w:hAnsi="Times New Roman"/>
      <w:b/>
      <w:bCs/>
      <w:i/>
      <w:iCs/>
      <w:szCs w:val="24"/>
    </w:rPr>
  </w:style>
  <w:style w:type="character" w:customStyle="1" w:styleId="CarattereCarattere2">
    <w:name w:val="Carattere Carattere2"/>
    <w:qFormat/>
    <w:rPr>
      <w:sz w:val="26"/>
      <w:szCs w:val="24"/>
      <w:lang w:val="it-IT" w:eastAsia="it-IT" w:bidi="ar-SA"/>
    </w:rPr>
  </w:style>
  <w:style w:type="character" w:customStyle="1" w:styleId="st1">
    <w:name w:val="st1"/>
    <w:qFormat/>
  </w:style>
  <w:style w:type="character" w:customStyle="1" w:styleId="Titolo4Carattere">
    <w:name w:val="Titolo 4 Carattere"/>
    <w:basedOn w:val="Carpredefinitoparagrafo"/>
    <w:qFormat/>
    <w:rPr>
      <w:rFonts w:ascii="Cambria" w:eastAsia="Calibri" w:hAnsi="Cambria" w:cs="Times New Roman"/>
      <w:b/>
      <w:bCs/>
      <w:i/>
      <w:iCs/>
      <w:color w:val="4F81BD"/>
      <w:sz w:val="22"/>
      <w:szCs w:val="22"/>
      <w:lang w:eastAsia="en-US"/>
    </w:rPr>
  </w:style>
  <w:style w:type="character" w:customStyle="1" w:styleId="TestonormaleCarattere">
    <w:name w:val="Testo normale Carattere"/>
    <w:basedOn w:val="Carpredefinitoparagrafo"/>
    <w:qFormat/>
    <w:rPr>
      <w:rFonts w:ascii="Garamond" w:eastAsia="Times New Roman" w:hAnsi="Garamond" w:cs="Consolas"/>
      <w:sz w:val="24"/>
      <w:szCs w:val="21"/>
      <w:lang w:eastAsia="en-US"/>
    </w:rPr>
  </w:style>
  <w:style w:type="character" w:styleId="Testosegnaposto">
    <w:name w:val="Placeholder Text"/>
    <w:basedOn w:val="Carpredefinitoparagrafo"/>
    <w:qFormat/>
    <w:rPr>
      <w:color w:val="808080"/>
    </w:rPr>
  </w:style>
  <w:style w:type="character" w:customStyle="1" w:styleId="SommariodisciplinareCarattere">
    <w:name w:val="Sommario disciplinare Carattere"/>
    <w:basedOn w:val="Titolo1Carattere"/>
    <w:qFormat/>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qFormat/>
  </w:style>
  <w:style w:type="character" w:customStyle="1" w:styleId="Saltoaindice">
    <w:name w:val="Salto a indice"/>
    <w:qFormat/>
  </w:style>
  <w:style w:type="character" w:customStyle="1" w:styleId="WW8Num27z0">
    <w:name w:val="WW8Num27z0"/>
    <w:qFormat/>
    <w:rPr>
      <w:rFonts w:ascii="Calibri" w:hAnsi="Calibri" w:cs="Calibri"/>
      <w:sz w:val="22"/>
      <w:szCs w:val="22"/>
    </w:rPr>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uiPriority w:val="34"/>
    <w:qFormat/>
  </w:style>
  <w:style w:type="character" w:customStyle="1" w:styleId="ANAC-TitoloSottoparagrafoCarattere">
    <w:name w:val="ANAC - Titolo Sottoparagrafo Carattere"/>
    <w:qFormat/>
    <w:rPr>
      <w:rFonts w:ascii="Calibri Light" w:eastAsia="0" w:hAnsi="Calibri Light"/>
      <w:color w:val="2F5496"/>
      <w:sz w:val="28"/>
      <w:szCs w:val="22"/>
    </w:rPr>
  </w:style>
  <w:style w:type="character" w:customStyle="1" w:styleId="ANAC-TitoloParagrafoCarattere">
    <w:name w:val="ANAC - Titolo Paragrafo Carattere"/>
    <w:qFormat/>
    <w:rPr>
      <w:rFonts w:ascii="Gotham Light" w:eastAsia="0" w:hAnsi="Gotham Light"/>
      <w:color w:val="2770B7"/>
      <w:sz w:val="28"/>
    </w:rPr>
  </w:style>
  <w:style w:type="character" w:customStyle="1" w:styleId="ANAC-TitoloCapitoloCarattere">
    <w:name w:val="ANAC - Titolo Capitolo Carattere"/>
    <w:qFormat/>
    <w:rPr>
      <w:rFonts w:ascii="Gotham Light" w:eastAsia="0" w:hAnsi="Gotham Light"/>
      <w:iCs/>
      <w:color w:val="2F5496"/>
      <w:sz w:val="36"/>
      <w:szCs w:val="40"/>
    </w:rPr>
  </w:style>
  <w:style w:type="character" w:customStyle="1" w:styleId="ANAC-CapitoloCarattere">
    <w:name w:val="ANAC - Capitolo Carattere"/>
    <w:qFormat/>
    <w:rPr>
      <w:rFonts w:ascii="Calibri Light" w:eastAsia="0" w:hAnsi="Calibri Light"/>
      <w:color w:val="2F5496"/>
      <w:sz w:val="32"/>
      <w:szCs w:val="32"/>
    </w:rPr>
  </w:style>
  <w:style w:type="character" w:customStyle="1" w:styleId="TitoloParagrafoChar">
    <w:name w:val="Titolo Paragrafo Char"/>
    <w:qFormat/>
    <w:rPr>
      <w:rFonts w:ascii="Calibri Light" w:eastAsia="0" w:hAnsi="Calibri Light"/>
      <w:color w:val="2F5496"/>
      <w:sz w:val="28"/>
    </w:rPr>
  </w:style>
  <w:style w:type="character" w:customStyle="1" w:styleId="Titolo7Carattere">
    <w:name w:val="Titolo 7 Carattere"/>
    <w:qFormat/>
    <w:rPr>
      <w:rFonts w:ascii="Calibri Light" w:eastAsia="0" w:hAnsi="Calibri Light"/>
      <w:i/>
      <w:iCs/>
      <w:color w:val="1F3763"/>
    </w:rPr>
  </w:style>
  <w:style w:type="character" w:customStyle="1" w:styleId="Titolo6Carattere">
    <w:name w:val="Titolo 6 Carattere"/>
    <w:qFormat/>
    <w:rPr>
      <w:rFonts w:ascii="Calibri Light" w:eastAsia="0" w:hAnsi="Calibri Light"/>
      <w:color w:val="1F3763"/>
    </w:rPr>
  </w:style>
  <w:style w:type="character" w:customStyle="1" w:styleId="TitoloCapitoloChar">
    <w:name w:val="Titolo Capitolo Char"/>
    <w:qFormat/>
    <w:rPr>
      <w:rFonts w:ascii="Gotham Light" w:eastAsia="0" w:hAnsi="Gotham Light"/>
      <w:iCs/>
      <w:color w:val="2F5496"/>
      <w:sz w:val="36"/>
      <w:szCs w:val="40"/>
    </w:rPr>
  </w:style>
  <w:style w:type="character" w:customStyle="1" w:styleId="NumeroCapitoloChar">
    <w:name w:val="Numero Capitolo Char"/>
    <w:qFormat/>
    <w:rPr>
      <w:rFonts w:ascii="Gotham Light" w:eastAsia="0" w:hAnsi="Gotham Light"/>
      <w:color w:val="2770B7"/>
      <w:sz w:val="48"/>
      <w:szCs w:val="36"/>
    </w:rPr>
  </w:style>
  <w:style w:type="character" w:customStyle="1" w:styleId="TitoloParteChar">
    <w:name w:val="Titolo Parte Char"/>
    <w:qFormat/>
    <w:rPr>
      <w:rFonts w:ascii="Gotham Book" w:eastAsia="Times New Roman (Corpo CS)" w:hAnsi="Gotham Book"/>
      <w:caps/>
      <w:color w:val="FFFFFF"/>
      <w:sz w:val="40"/>
      <w:szCs w:val="40"/>
      <w:lang w:eastAsia="zh-CN"/>
    </w:rPr>
  </w:style>
  <w:style w:type="character" w:customStyle="1" w:styleId="ParteNumeroChar">
    <w:name w:val="Parte Numero Char"/>
    <w:qFormat/>
    <w:rPr>
      <w:rFonts w:ascii="Gotham Medium" w:eastAsia="Times New Roman (Corpo CS)" w:hAnsi="Gotham Medium"/>
      <w:caps/>
      <w:color w:val="FFFFFF"/>
      <w:sz w:val="28"/>
      <w:szCs w:val="28"/>
    </w:rPr>
  </w:style>
  <w:style w:type="character" w:customStyle="1" w:styleId="ParagrafobaseChar">
    <w:name w:val="[Paragrafo base] Char"/>
    <w:qFormat/>
    <w:rPr>
      <w:rFonts w:ascii="Minion Pro" w:eastAsia="Minion Pro" w:hAnsi="Minion Pro"/>
      <w:color w:val="000000"/>
    </w:rPr>
  </w:style>
  <w:style w:type="character" w:customStyle="1" w:styleId="NessunaspaziaturaCarattere">
    <w:name w:val="Nessuna spaziatura Carattere"/>
    <w:qFormat/>
    <w:rPr>
      <w:rFonts w:eastAsia="0"/>
      <w:szCs w:val="22"/>
      <w:lang w:eastAsia="en-US"/>
    </w:rPr>
  </w:style>
  <w:style w:type="character" w:customStyle="1" w:styleId="Caratteridinumerazione">
    <w:name w:val="Caratteri di numerazione"/>
    <w:qFormat/>
  </w:style>
  <w:style w:type="character" w:customStyle="1" w:styleId="Menzionenonrisolta1">
    <w:name w:val="Menzione non risolta1"/>
    <w:basedOn w:val="Carpredefinitoparagrafo"/>
    <w:qFormat/>
    <w:rPr>
      <w:color w:val="605E5C"/>
      <w:highlight w:val="lightGray"/>
    </w:rPr>
  </w:style>
  <w:style w:type="character" w:customStyle="1" w:styleId="Punti">
    <w:name w:val="Punti"/>
    <w:qFormat/>
    <w:rPr>
      <w:rFonts w:ascii="OpenSymbol" w:eastAsia="OpenSymbol" w:hAnsi="OpenSymbol" w:cs="OpenSymbol"/>
    </w:rPr>
  </w:style>
  <w:style w:type="character" w:customStyle="1" w:styleId="Caratterinotaapidipagina">
    <w:name w:val="Caratteri nota a piè di pagina"/>
    <w:qFormat/>
  </w:style>
  <w:style w:type="character" w:customStyle="1" w:styleId="Caratterinotadichiusura">
    <w:name w:val="Caratteri nota di chiusura"/>
    <w:qFormat/>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styleId="Titolo">
    <w:name w:val="Title"/>
    <w:basedOn w:val="Normale"/>
    <w:next w:val="Corpotesto"/>
    <w:qFormat/>
    <w:pPr>
      <w:spacing w:before="240" w:after="60"/>
      <w:jc w:val="center"/>
      <w:outlineLvl w:val="0"/>
    </w:pPr>
    <w:rPr>
      <w:rFonts w:ascii="Cambria" w:hAnsi="Cambria"/>
      <w:b/>
      <w:bCs/>
      <w:kern w:val="2"/>
      <w:sz w:val="32"/>
      <w:szCs w:val="32"/>
      <w:lang w:val="x-none"/>
    </w:rPr>
  </w:style>
  <w:style w:type="paragraph" w:styleId="Corpotesto">
    <w:name w:val="Body Text"/>
    <w:basedOn w:val="Normale"/>
    <w:pPr>
      <w:widowControl w:val="0"/>
      <w:spacing w:line="259" w:lineRule="exact"/>
    </w:pPr>
    <w:rPr>
      <w:rFonts w:ascii="Times New Roman" w:hAnsi="Times New Roman"/>
      <w:sz w:val="26"/>
      <w:szCs w:val="20"/>
      <w:lang w:val="x-none" w:eastAsia="x-none"/>
    </w:rPr>
  </w:style>
  <w:style w:type="paragraph" w:styleId="Elenco">
    <w:name w:val="List"/>
    <w:basedOn w:val="Corpotesto"/>
    <w:rPr>
      <w:rFonts w:cs="Lucida Sans"/>
    </w:rPr>
  </w:style>
  <w:style w:type="paragraph" w:styleId="Didascalia">
    <w:name w:val="caption"/>
    <w:basedOn w:val="Normale"/>
    <w:next w:val="Normale"/>
    <w:qFormat/>
    <w:pPr>
      <w:spacing w:before="120"/>
    </w:pPr>
    <w:rPr>
      <w:iCs/>
      <w:szCs w:val="18"/>
    </w:rPr>
  </w:style>
  <w:style w:type="paragraph" w:customStyle="1" w:styleId="Indice">
    <w:name w:val="Indice"/>
    <w:basedOn w:val="Normale"/>
    <w:qFormat/>
    <w:pPr>
      <w:suppressLineNumbers/>
    </w:pPr>
    <w:rPr>
      <w:rFonts w:cs="Lucida Sans"/>
    </w:rPr>
  </w:style>
  <w:style w:type="paragraph" w:customStyle="1" w:styleId="Default">
    <w:name w:val="Default"/>
    <w:qFormat/>
    <w:pPr>
      <w:widowControl w:val="0"/>
      <w:spacing w:line="276" w:lineRule="auto"/>
      <w:jc w:val="both"/>
    </w:pPr>
    <w:rPr>
      <w:rFonts w:ascii="Book-Antiqua,Bold" w:hAnsi="Book-Antiqua,Bold" w:cs="Book-Antiqua,Bold"/>
      <w:color w:val="000000"/>
      <w:sz w:val="24"/>
      <w:szCs w:val="24"/>
    </w:rPr>
  </w:style>
  <w:style w:type="paragraph" w:styleId="Testofumetto">
    <w:name w:val="Balloon Text"/>
    <w:basedOn w:val="Normale"/>
    <w:qFormat/>
    <w:pPr>
      <w:spacing w:line="240" w:lineRule="auto"/>
    </w:pPr>
    <w:rPr>
      <w:rFonts w:ascii="Tahoma" w:eastAsia="Calibri" w:hAnsi="Tahoma"/>
      <w:sz w:val="16"/>
      <w:szCs w:val="16"/>
      <w:lang w:val="x-none" w:eastAsia="x-none"/>
    </w:rPr>
  </w:style>
  <w:style w:type="paragraph" w:customStyle="1" w:styleId="Paragrafoelenco1">
    <w:name w:val="Paragrafo elenco1"/>
    <w:basedOn w:val="Normale"/>
    <w:qFormat/>
    <w:pPr>
      <w:spacing w:before="280" w:after="280" w:line="240" w:lineRule="atLeast"/>
      <w:ind w:left="720"/>
      <w:contextualSpacing/>
    </w:pPr>
    <w:rPr>
      <w:rFonts w:eastAsia="Calibri"/>
      <w:lang w:eastAsia="it-IT"/>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spacing w:before="280" w:after="280" w:line="240" w:lineRule="auto"/>
    </w:pPr>
    <w:rPr>
      <w:sz w:val="20"/>
      <w:szCs w:val="20"/>
      <w:lang w:val="x-none" w:eastAsia="it-IT"/>
    </w:rPr>
  </w:style>
  <w:style w:type="paragraph" w:styleId="Pidipagina">
    <w:name w:val="footer"/>
    <w:basedOn w:val="Normale"/>
    <w:pPr>
      <w:tabs>
        <w:tab w:val="center" w:pos="4819"/>
        <w:tab w:val="right" w:pos="9638"/>
      </w:tabs>
      <w:spacing w:before="280" w:after="280" w:line="240" w:lineRule="auto"/>
    </w:pPr>
    <w:rPr>
      <w:sz w:val="20"/>
      <w:szCs w:val="20"/>
      <w:lang w:val="x-none" w:eastAsia="it-IT"/>
    </w:rPr>
  </w:style>
  <w:style w:type="paragraph" w:styleId="Testonotaapidipagina">
    <w:name w:val="footnote text"/>
    <w:basedOn w:val="Normale"/>
    <w:pPr>
      <w:spacing w:before="280" w:after="280" w:line="240" w:lineRule="auto"/>
    </w:pPr>
    <w:rPr>
      <w:sz w:val="20"/>
      <w:szCs w:val="20"/>
      <w:lang w:val="x-none" w:eastAsia="it-IT"/>
    </w:rPr>
  </w:style>
  <w:style w:type="paragraph" w:customStyle="1" w:styleId="provvr0">
    <w:name w:val="provv_r0"/>
    <w:basedOn w:val="Normale"/>
    <w:qFormat/>
    <w:pPr>
      <w:spacing w:before="280" w:after="280" w:line="240" w:lineRule="auto"/>
    </w:pPr>
    <w:rPr>
      <w:rFonts w:ascii="Times New Roman" w:eastAsia="Calibri" w:hAnsi="Times New Roman"/>
      <w:szCs w:val="24"/>
      <w:lang w:eastAsia="it-IT"/>
    </w:rPr>
  </w:style>
  <w:style w:type="paragraph" w:customStyle="1" w:styleId="popolo">
    <w:name w:val="popolo"/>
    <w:basedOn w:val="Normale"/>
    <w:qFormat/>
    <w:pPr>
      <w:spacing w:before="280" w:after="280" w:line="240" w:lineRule="auto"/>
    </w:pPr>
    <w:rPr>
      <w:rFonts w:eastAsia="Calibri"/>
      <w:sz w:val="30"/>
      <w:szCs w:val="30"/>
      <w:lang w:eastAsia="it-IT"/>
    </w:rPr>
  </w:style>
  <w:style w:type="paragraph" w:customStyle="1" w:styleId="Stile1">
    <w:name w:val="Stile1"/>
    <w:basedOn w:val="Titolo1"/>
    <w:qFormat/>
    <w:pPr>
      <w:spacing w:line="240" w:lineRule="atLeast"/>
    </w:pPr>
    <w:rPr>
      <w:rFonts w:ascii="Times New Roman" w:hAnsi="Times New Roman"/>
      <w:lang w:eastAsia="it-IT"/>
    </w:rPr>
  </w:style>
  <w:style w:type="paragraph" w:styleId="Sommario1">
    <w:name w:val="toc 1"/>
    <w:basedOn w:val="Normale"/>
    <w:next w:val="Normale"/>
    <w:autoRedefine/>
    <w:uiPriority w:val="39"/>
    <w:rsid w:val="00BC51C4"/>
    <w:pPr>
      <w:tabs>
        <w:tab w:val="left" w:leader="dot" w:pos="284"/>
        <w:tab w:val="right" w:leader="dot" w:pos="9629"/>
      </w:tabs>
      <w:jc w:val="left"/>
    </w:pPr>
    <w:rPr>
      <w:bCs/>
      <w:sz w:val="20"/>
      <w:szCs w:val="20"/>
    </w:rPr>
  </w:style>
  <w:style w:type="paragraph" w:styleId="Sommario2">
    <w:name w:val="toc 2"/>
    <w:basedOn w:val="Normale"/>
    <w:next w:val="Sommario3"/>
    <w:autoRedefine/>
    <w:uiPriority w:val="39"/>
    <w:pPr>
      <w:tabs>
        <w:tab w:val="left" w:pos="440"/>
        <w:tab w:val="right" w:leader="dot" w:pos="9629"/>
      </w:tabs>
      <w:spacing w:line="336" w:lineRule="auto"/>
      <w:ind w:left="442" w:hanging="442"/>
    </w:pPr>
    <w:rPr>
      <w:smallCaps/>
      <w:sz w:val="20"/>
      <w:szCs w:val="20"/>
    </w:rPr>
  </w:style>
  <w:style w:type="paragraph" w:customStyle="1" w:styleId="Nessunaspaziatura1">
    <w:name w:val="Nessuna spaziatura1"/>
    <w:qFormat/>
    <w:pPr>
      <w:spacing w:line="276" w:lineRule="auto"/>
      <w:jc w:val="both"/>
    </w:pPr>
    <w:rPr>
      <w:sz w:val="22"/>
      <w:szCs w:val="22"/>
      <w:lang w:eastAsia="en-US"/>
    </w:rPr>
  </w:style>
  <w:style w:type="paragraph" w:styleId="NormaleWeb">
    <w:name w:val="Normal (Web)"/>
    <w:basedOn w:val="Normale"/>
    <w:qFormat/>
    <w:pPr>
      <w:spacing w:before="280" w:after="280"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qFormat/>
  </w:style>
  <w:style w:type="paragraph" w:styleId="Testonotadichiusura">
    <w:name w:val="endnote text"/>
    <w:basedOn w:val="Normale"/>
    <w:rPr>
      <w:sz w:val="20"/>
      <w:szCs w:val="20"/>
      <w:lang w:val="x-none"/>
    </w:rPr>
  </w:style>
  <w:style w:type="paragraph" w:customStyle="1" w:styleId="provvr1">
    <w:name w:val="provv_r1"/>
    <w:basedOn w:val="Normale"/>
    <w:qFormat/>
    <w:pPr>
      <w:spacing w:before="280" w:after="280" w:line="240" w:lineRule="auto"/>
      <w:ind w:firstLine="400"/>
    </w:pPr>
    <w:rPr>
      <w:rFonts w:ascii="Times New Roman" w:hAnsi="Times New Roman"/>
      <w:szCs w:val="24"/>
      <w:lang w:eastAsia="it-IT"/>
    </w:rPr>
  </w:style>
  <w:style w:type="paragraph" w:styleId="Testocommento">
    <w:name w:val="annotation text"/>
    <w:basedOn w:val="Normale"/>
    <w:qFormat/>
    <w:rPr>
      <w:sz w:val="20"/>
      <w:szCs w:val="20"/>
      <w:lang w:val="x-none"/>
    </w:rPr>
  </w:style>
  <w:style w:type="paragraph" w:styleId="Soggettocommento">
    <w:name w:val="annotation subject"/>
    <w:basedOn w:val="Testocommento"/>
    <w:next w:val="Testocommento"/>
    <w:qFormat/>
    <w:rPr>
      <w:b/>
      <w:bCs/>
    </w:rPr>
  </w:style>
  <w:style w:type="paragraph" w:customStyle="1" w:styleId="stile10">
    <w:name w:val="stile1"/>
    <w:basedOn w:val="Normale"/>
    <w:qFormat/>
    <w:pPr>
      <w:spacing w:before="280" w:after="280" w:line="240" w:lineRule="auto"/>
    </w:pPr>
    <w:rPr>
      <w:rFonts w:ascii="Times New Roman" w:hAnsi="Times New Roman"/>
      <w:szCs w:val="24"/>
      <w:lang w:eastAsia="it-IT"/>
    </w:rPr>
  </w:style>
  <w:style w:type="paragraph" w:customStyle="1" w:styleId="bollo">
    <w:name w:val="bollo"/>
    <w:basedOn w:val="Normale"/>
    <w:qFormat/>
    <w:pPr>
      <w:spacing w:line="567" w:lineRule="atLeast"/>
    </w:pPr>
    <w:rPr>
      <w:rFonts w:ascii="Times New Roman" w:hAnsi="Times New Roman"/>
      <w:szCs w:val="20"/>
      <w:lang w:eastAsia="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99"/>
    <w:qFormat/>
    <w:pPr>
      <w:ind w:left="720"/>
    </w:pPr>
    <w:rPr>
      <w:rFonts w:eastAsia="Calibri"/>
      <w:lang w:eastAsia="it-IT"/>
    </w:rPr>
  </w:style>
  <w:style w:type="paragraph" w:customStyle="1" w:styleId="provvnota">
    <w:name w:val="provv_nota"/>
    <w:basedOn w:val="Normale"/>
    <w:qFormat/>
    <w:pPr>
      <w:spacing w:before="280" w:after="280" w:line="240" w:lineRule="auto"/>
    </w:pPr>
    <w:rPr>
      <w:rFonts w:ascii="Times New Roman" w:hAnsi="Times New Roman"/>
      <w:szCs w:val="24"/>
      <w:lang w:eastAsia="it-IT"/>
    </w:rPr>
  </w:style>
  <w:style w:type="paragraph" w:customStyle="1" w:styleId="provvestremo">
    <w:name w:val="provv_estremo"/>
    <w:basedOn w:val="Normale"/>
    <w:qFormat/>
    <w:pPr>
      <w:spacing w:before="280" w:after="280" w:line="240" w:lineRule="auto"/>
    </w:pPr>
    <w:rPr>
      <w:rFonts w:ascii="Times New Roman" w:hAnsi="Times New Roman"/>
      <w:b/>
      <w:bCs/>
      <w:szCs w:val="24"/>
      <w:lang w:eastAsia="it-IT"/>
    </w:rPr>
  </w:style>
  <w:style w:type="paragraph" w:customStyle="1" w:styleId="Paragrafoelenco11">
    <w:name w:val="Paragrafo elenco11"/>
    <w:basedOn w:val="Normale"/>
    <w:qFormat/>
    <w:pPr>
      <w:spacing w:before="280" w:after="280" w:line="240" w:lineRule="atLeast"/>
      <w:ind w:left="720"/>
      <w:contextualSpacing/>
    </w:pPr>
    <w:rPr>
      <w:rFonts w:eastAsia="Calibri"/>
      <w:lang w:eastAsia="it-IT"/>
    </w:rPr>
  </w:style>
  <w:style w:type="paragraph" w:styleId="Revisione">
    <w:name w:val="Revision"/>
    <w:qFormat/>
    <w:pPr>
      <w:spacing w:line="276" w:lineRule="auto"/>
      <w:jc w:val="both"/>
    </w:pPr>
    <w:rPr>
      <w:rFonts w:eastAsia="Times New Roman"/>
      <w:sz w:val="22"/>
      <w:szCs w:val="22"/>
      <w:lang w:eastAsia="en-US"/>
    </w:rPr>
  </w:style>
  <w:style w:type="paragraph" w:styleId="Rientrocorpodeltesto3">
    <w:name w:val="Body Text Indent 3"/>
    <w:basedOn w:val="Normale"/>
    <w:qFormat/>
    <w:pPr>
      <w:spacing w:after="120"/>
      <w:ind w:left="283"/>
    </w:pPr>
    <w:rPr>
      <w:sz w:val="16"/>
      <w:szCs w:val="16"/>
      <w:lang w:val="x-none"/>
    </w:rPr>
  </w:style>
  <w:style w:type="paragraph" w:customStyle="1" w:styleId="Rub1">
    <w:name w:val="Rub1"/>
    <w:basedOn w:val="Normale"/>
    <w:qFormat/>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qFormat/>
    <w:pPr>
      <w:spacing w:after="120" w:line="480" w:lineRule="auto"/>
    </w:pPr>
    <w:rPr>
      <w:lang w:val="x-none"/>
    </w:rPr>
  </w:style>
  <w:style w:type="paragraph" w:customStyle="1" w:styleId="Rientrocorpodeltesto21">
    <w:name w:val="Rientro corpo del testo 21"/>
    <w:basedOn w:val="Normale"/>
    <w:qFormat/>
    <w:pPr>
      <w:spacing w:line="240" w:lineRule="auto"/>
      <w:ind w:left="360"/>
    </w:pPr>
    <w:rPr>
      <w:rFonts w:ascii="Times New Roman" w:hAnsi="Times New Roman"/>
      <w:szCs w:val="20"/>
      <w:lang w:eastAsia="it-IT"/>
    </w:rPr>
  </w:style>
  <w:style w:type="paragraph" w:customStyle="1" w:styleId="noteapi">
    <w:name w:val="note a piè"/>
    <w:basedOn w:val="Testonotaapidipagina"/>
    <w:qFormat/>
    <w:rPr>
      <w:rFonts w:ascii="Times New Roman" w:hAnsi="Times New Roman"/>
    </w:rPr>
  </w:style>
  <w:style w:type="paragraph" w:styleId="Mappadocumento">
    <w:name w:val="Document Map"/>
    <w:basedOn w:val="Normale"/>
    <w:qFormat/>
    <w:rPr>
      <w:rFonts w:ascii="Tahoma" w:hAnsi="Tahoma"/>
      <w:sz w:val="16"/>
      <w:szCs w:val="16"/>
      <w:lang w:val="x-none"/>
    </w:rPr>
  </w:style>
  <w:style w:type="paragraph" w:customStyle="1" w:styleId="grassetto1">
    <w:name w:val="grassetto1"/>
    <w:basedOn w:val="Normale"/>
    <w:qFormat/>
    <w:pPr>
      <w:spacing w:after="24" w:line="240" w:lineRule="auto"/>
      <w:jc w:val="left"/>
    </w:pPr>
    <w:rPr>
      <w:rFonts w:ascii="Times New Roman" w:hAnsi="Times New Roman"/>
      <w:b/>
      <w:bCs/>
      <w:szCs w:val="24"/>
      <w:lang w:eastAsia="it-IT"/>
    </w:rPr>
  </w:style>
  <w:style w:type="paragraph" w:styleId="Sottotitolo">
    <w:name w:val="Subtitle"/>
    <w:basedOn w:val="Normale"/>
    <w:next w:val="Normale"/>
    <w:qFormat/>
    <w:pPr>
      <w:spacing w:after="60"/>
      <w:jc w:val="center"/>
      <w:outlineLvl w:val="1"/>
    </w:pPr>
    <w:rPr>
      <w:rFonts w:ascii="Cambria" w:hAnsi="Cambria"/>
      <w:szCs w:val="24"/>
      <w:lang w:val="x-none"/>
    </w:rPr>
  </w:style>
  <w:style w:type="paragraph" w:styleId="Titolosommario">
    <w:name w:val="TOC Heading"/>
    <w:basedOn w:val="Titolo1"/>
    <w:next w:val="Normale"/>
    <w:qFormat/>
    <w:pPr>
      <w:jc w:val="left"/>
    </w:pPr>
    <w:rPr>
      <w:rFonts w:eastAsia="Times New Roman"/>
      <w:lang w:val="it-IT" w:eastAsia="it-IT"/>
    </w:rPr>
  </w:style>
  <w:style w:type="paragraph" w:customStyle="1" w:styleId="provvc">
    <w:name w:val="provv_c"/>
    <w:basedOn w:val="Normale"/>
    <w:qFormat/>
    <w:pPr>
      <w:spacing w:before="280" w:after="280" w:line="240" w:lineRule="auto"/>
      <w:jc w:val="center"/>
    </w:pPr>
    <w:rPr>
      <w:rFonts w:ascii="Times New Roman" w:hAnsi="Times New Roman"/>
      <w:szCs w:val="24"/>
      <w:lang w:eastAsia="it-IT"/>
    </w:rPr>
  </w:style>
  <w:style w:type="paragraph" w:styleId="Sommario3">
    <w:name w:val="toc 3"/>
    <w:basedOn w:val="Normale"/>
    <w:next w:val="Normale"/>
    <w:autoRedefine/>
    <w:uiPriority w:val="39"/>
    <w:rsid w:val="00BC51C4"/>
    <w:pPr>
      <w:tabs>
        <w:tab w:val="left" w:pos="1100"/>
        <w:tab w:val="right" w:leader="dot" w:pos="9629"/>
      </w:tabs>
      <w:spacing w:line="240" w:lineRule="auto"/>
      <w:ind w:left="896" w:hanging="454"/>
      <w:jc w:val="left"/>
    </w:pPr>
    <w:rPr>
      <w:iCs/>
      <w:sz w:val="20"/>
      <w:szCs w:val="20"/>
    </w:rPr>
  </w:style>
  <w:style w:type="paragraph" w:customStyle="1" w:styleId="Rientrocorpodeltesto211">
    <w:name w:val="Rientro corpo del testo 211"/>
    <w:basedOn w:val="Normale"/>
    <w:qFormat/>
    <w:pPr>
      <w:spacing w:line="240" w:lineRule="auto"/>
      <w:ind w:left="360"/>
    </w:pPr>
    <w:rPr>
      <w:rFonts w:ascii="Times New Roman" w:hAnsi="Times New Roman"/>
      <w:szCs w:val="20"/>
      <w:lang w:eastAsia="it-IT"/>
    </w:rPr>
  </w:style>
  <w:style w:type="paragraph" w:styleId="Rientrocorpodeltesto2">
    <w:name w:val="Body Text Indent 2"/>
    <w:basedOn w:val="Normale"/>
    <w:qFormat/>
    <w:pPr>
      <w:tabs>
        <w:tab w:val="left" w:pos="1068"/>
      </w:tabs>
      <w:spacing w:line="240" w:lineRule="auto"/>
      <w:ind w:left="720"/>
    </w:pPr>
    <w:rPr>
      <w:rFonts w:ascii="Times New Roman" w:hAnsi="Times New Roman"/>
      <w:szCs w:val="24"/>
      <w:lang w:eastAsia="it-IT"/>
    </w:rPr>
  </w:style>
  <w:style w:type="paragraph" w:customStyle="1" w:styleId="sche3">
    <w:name w:val="sche_3"/>
    <w:qFormat/>
    <w:pPr>
      <w:widowControl w:val="0"/>
      <w:jc w:val="both"/>
      <w:textAlignment w:val="baseline"/>
    </w:pPr>
    <w:rPr>
      <w:rFonts w:ascii="Times New Roman" w:eastAsia="Times New Roman" w:hAnsi="Times New Roman"/>
      <w:sz w:val="24"/>
      <w:lang w:val="en-US"/>
    </w:rPr>
  </w:style>
  <w:style w:type="paragraph" w:customStyle="1" w:styleId="Text2">
    <w:name w:val="Text 2"/>
    <w:basedOn w:val="Normale"/>
    <w:qFormat/>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paragraph" w:styleId="Corpodeltesto3">
    <w:name w:val="Body Text 3"/>
    <w:basedOn w:val="Normale"/>
    <w:qFormat/>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paragraph" w:customStyle="1" w:styleId="Rub3">
    <w:name w:val="Rub3"/>
    <w:basedOn w:val="Normale"/>
    <w:next w:val="Normale"/>
    <w:qFormat/>
    <w:pPr>
      <w:tabs>
        <w:tab w:val="left" w:pos="709"/>
      </w:tabs>
      <w:spacing w:line="240" w:lineRule="auto"/>
    </w:pPr>
    <w:rPr>
      <w:rFonts w:ascii="Times New Roman" w:hAnsi="Times New Roman"/>
      <w:b/>
      <w:i/>
      <w:sz w:val="20"/>
      <w:szCs w:val="20"/>
      <w:lang w:eastAsia="it-IT"/>
    </w:rPr>
  </w:style>
  <w:style w:type="paragraph" w:customStyle="1" w:styleId="Titoloparagrafobandotipo">
    <w:name w:val="Titolo paragrafo bando tipo"/>
    <w:basedOn w:val="Sottotitolo"/>
    <w:autoRedefine/>
    <w:qFormat/>
    <w:pPr>
      <w:keepNext/>
      <w:spacing w:before="300" w:after="120" w:line="240" w:lineRule="auto"/>
      <w:ind w:left="-142"/>
      <w:jc w:val="left"/>
      <w:outlineLvl w:val="0"/>
    </w:pPr>
    <w:rPr>
      <w:rFonts w:ascii="Calibri" w:hAnsi="Calibri"/>
      <w:b/>
      <w:i/>
      <w:szCs w:val="22"/>
      <w:lang w:val="it-IT" w:eastAsia="it-IT"/>
    </w:rPr>
  </w:style>
  <w:style w:type="paragraph" w:customStyle="1" w:styleId="avviso">
    <w:name w:val="avviso"/>
    <w:basedOn w:val="Paragrafoelenco"/>
    <w:qFormat/>
    <w:pPr>
      <w:keepNext/>
      <w:spacing w:before="120" w:after="120" w:line="240" w:lineRule="auto"/>
      <w:ind w:left="0"/>
    </w:pPr>
    <w:rPr>
      <w:rFonts w:eastAsia="Times New Roman"/>
      <w:b/>
      <w:i/>
      <w:szCs w:val="24"/>
      <w:lang w:eastAsia="en-US"/>
    </w:rPr>
  </w:style>
  <w:style w:type="paragraph" w:customStyle="1" w:styleId="CM11">
    <w:name w:val="CM1+1"/>
    <w:basedOn w:val="Default"/>
    <w:next w:val="Default"/>
    <w:qFormat/>
    <w:pPr>
      <w:widowControl/>
      <w:spacing w:line="240" w:lineRule="auto"/>
      <w:jc w:val="left"/>
    </w:pPr>
    <w:rPr>
      <w:rFonts w:ascii="EUAlbertina" w:hAnsi="EUAlbertina" w:cs="Times New Roman"/>
      <w:color w:val="auto"/>
    </w:rPr>
  </w:style>
  <w:style w:type="paragraph" w:customStyle="1" w:styleId="CM31">
    <w:name w:val="CM3+1"/>
    <w:basedOn w:val="Default"/>
    <w:next w:val="Default"/>
    <w:qFormat/>
    <w:pPr>
      <w:widowControl/>
      <w:spacing w:line="240" w:lineRule="auto"/>
      <w:jc w:val="left"/>
    </w:pPr>
    <w:rPr>
      <w:rFonts w:ascii="EUAlbertina" w:hAnsi="EUAlbertina" w:cs="Times New Roman"/>
      <w:color w:val="auto"/>
    </w:rPr>
  </w:style>
  <w:style w:type="paragraph" w:styleId="Nessunaspaziatura">
    <w:name w:val="No Spacing"/>
    <w:qFormat/>
    <w:pPr>
      <w:jc w:val="both"/>
    </w:pPr>
    <w:rPr>
      <w:rFonts w:eastAsia="Times New Roman"/>
      <w:sz w:val="22"/>
      <w:szCs w:val="22"/>
      <w:lang w:eastAsia="en-US"/>
    </w:rPr>
  </w:style>
  <w:style w:type="paragraph" w:customStyle="1" w:styleId="Sommariodisciplinare">
    <w:name w:val="Sommario disciplinare"/>
    <w:basedOn w:val="Sommario1"/>
    <w:next w:val="Titolo2"/>
    <w:autoRedefine/>
    <w:qFormat/>
    <w:rPr>
      <w:rFonts w:cs="Calibri"/>
      <w:szCs w:val="24"/>
      <w:lang w:eastAsia="it-IT"/>
    </w:rPr>
  </w:style>
  <w:style w:type="paragraph" w:styleId="Sommario4">
    <w:name w:val="toc 4"/>
    <w:basedOn w:val="Normale"/>
    <w:next w:val="Normale"/>
    <w:autoRedefine/>
    <w:pPr>
      <w:ind w:left="660"/>
      <w:jc w:val="left"/>
    </w:pPr>
    <w:rPr>
      <w:rFonts w:ascii="Calibri" w:hAnsi="Calibri"/>
      <w:sz w:val="18"/>
      <w:szCs w:val="18"/>
    </w:rPr>
  </w:style>
  <w:style w:type="paragraph" w:styleId="Sommario5">
    <w:name w:val="toc 5"/>
    <w:basedOn w:val="Normale"/>
    <w:next w:val="Normale"/>
    <w:autoRedefine/>
    <w:pPr>
      <w:ind w:left="880"/>
      <w:jc w:val="left"/>
    </w:pPr>
    <w:rPr>
      <w:rFonts w:ascii="Calibri" w:hAnsi="Calibri"/>
      <w:sz w:val="18"/>
      <w:szCs w:val="18"/>
    </w:rPr>
  </w:style>
  <w:style w:type="paragraph" w:styleId="Sommario6">
    <w:name w:val="toc 6"/>
    <w:basedOn w:val="Normale"/>
    <w:next w:val="Normale"/>
    <w:autoRedefine/>
    <w:pPr>
      <w:ind w:left="1100"/>
      <w:jc w:val="left"/>
    </w:pPr>
    <w:rPr>
      <w:rFonts w:ascii="Calibri" w:hAnsi="Calibri"/>
      <w:sz w:val="18"/>
      <w:szCs w:val="18"/>
    </w:rPr>
  </w:style>
  <w:style w:type="paragraph" w:styleId="Sommario7">
    <w:name w:val="toc 7"/>
    <w:basedOn w:val="Normale"/>
    <w:next w:val="Normale"/>
    <w:autoRedefine/>
    <w:pPr>
      <w:ind w:left="1320"/>
      <w:jc w:val="left"/>
    </w:pPr>
    <w:rPr>
      <w:rFonts w:ascii="Calibri" w:hAnsi="Calibri"/>
      <w:sz w:val="18"/>
      <w:szCs w:val="18"/>
    </w:rPr>
  </w:style>
  <w:style w:type="paragraph" w:styleId="Sommario8">
    <w:name w:val="toc 8"/>
    <w:basedOn w:val="Normale"/>
    <w:next w:val="Normale"/>
    <w:autoRedefine/>
    <w:pPr>
      <w:ind w:left="1540"/>
      <w:jc w:val="left"/>
    </w:pPr>
    <w:rPr>
      <w:rFonts w:ascii="Calibri" w:hAnsi="Calibri"/>
      <w:sz w:val="18"/>
      <w:szCs w:val="18"/>
    </w:rPr>
  </w:style>
  <w:style w:type="paragraph" w:styleId="Sommario9">
    <w:name w:val="toc 9"/>
    <w:basedOn w:val="Normale"/>
    <w:next w:val="Normale"/>
    <w:autoRedefine/>
    <w:pPr>
      <w:ind w:left="1760"/>
      <w:jc w:val="left"/>
    </w:pPr>
    <w:rPr>
      <w:rFonts w:ascii="Calibri" w:hAnsi="Calibri"/>
      <w:sz w:val="18"/>
      <w:szCs w:val="18"/>
    </w:rPr>
  </w:style>
  <w:style w:type="paragraph" w:styleId="Testonormale">
    <w:name w:val="Plain Text"/>
    <w:basedOn w:val="Normale"/>
    <w:qFormat/>
    <w:pPr>
      <w:jc w:val="left"/>
    </w:pPr>
    <w:rPr>
      <w:rFonts w:cs="Consolas"/>
      <w:szCs w:val="21"/>
    </w:rPr>
  </w:style>
  <w:style w:type="paragraph" w:customStyle="1" w:styleId="usoboll1">
    <w:name w:val="usoboll1"/>
    <w:basedOn w:val="Normale"/>
    <w:qFormat/>
    <w:pPr>
      <w:widowControl w:val="0"/>
      <w:suppressAutoHyphens/>
      <w:spacing w:line="482" w:lineRule="atLeast"/>
    </w:pPr>
    <w:rPr>
      <w:rFonts w:ascii="Times New Roman" w:hAnsi="Times New Roman"/>
      <w:szCs w:val="20"/>
      <w:lang w:eastAsia="ar-SA"/>
    </w:rPr>
  </w:style>
  <w:style w:type="paragraph" w:customStyle="1" w:styleId="ANCATABELLATITOLOBIANCO">
    <w:name w:val="ANCA_TABELLA_TITOLO 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TABELLATESTOBIANCO">
    <w:name w:val="ANAC_TABELLA_TESTO_BIANCO"/>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ind w:left="1560" w:right="142"/>
    </w:pPr>
    <w:rPr>
      <w:rFonts w:ascii="Gotham Book" w:hAnsi="Gotham Book" w:cs="Gotham Book"/>
      <w:color w:val="FFFFFF"/>
      <w:sz w:val="20"/>
      <w:szCs w:val="20"/>
    </w:rPr>
  </w:style>
  <w:style w:type="paragraph" w:customStyle="1" w:styleId="ANACDATA">
    <w:name w:val="ANAC_DATA"/>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24"/>
      <w:lang w:eastAsia="ar-SA"/>
    </w:rPr>
  </w:style>
  <w:style w:type="paragraph" w:customStyle="1" w:styleId="ANAC-TitoloSottoparagrafo">
    <w:name w:val="ANAC - Titolo Sotto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284"/>
    </w:pPr>
    <w:rPr>
      <w:rFonts w:ascii="Calibri Light" w:eastAsia="0" w:hAnsi="Calibri Light"/>
      <w:color w:val="2F5496"/>
      <w:sz w:val="24"/>
      <w:szCs w:val="22"/>
      <w:lang w:eastAsia="ar-SA"/>
    </w:rPr>
  </w:style>
  <w:style w:type="paragraph" w:customStyle="1" w:styleId="ANAC-TitoloParagrafo">
    <w:name w:val="ANAC - Titolo Paragraf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color w:val="2770B7"/>
      <w:sz w:val="28"/>
      <w:lang w:eastAsia="ar-SA"/>
    </w:rPr>
  </w:style>
  <w:style w:type="paragraph" w:customStyle="1" w:styleId="ANAC-TitoloCapitolo">
    <w:name w:val="ANAC - Titolo Capitolo"/>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Cs/>
      <w:sz w:val="36"/>
      <w:szCs w:val="40"/>
      <w:lang w:eastAsia="ar-SA"/>
    </w:rPr>
  </w:style>
  <w:style w:type="paragraph" w:customStyle="1" w:styleId="ANAC-Capitolo">
    <w:name w:val="ANAC - Capitol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pPr>
    <w:rPr>
      <w:rFonts w:ascii="Calibri Light" w:eastAsia="0" w:hAnsi="Calibri Light"/>
      <w:color w:val="2F5496"/>
      <w:sz w:val="32"/>
      <w:szCs w:val="32"/>
      <w:lang w:eastAsia="ar-SA"/>
    </w:rPr>
  </w:style>
  <w:style w:type="paragraph" w:customStyle="1" w:styleId="TitoloParagrafo">
    <w:name w:val="Titolo Paragrafo"/>
    <w:basedOn w:val="Titolo5"/>
    <w:qFormat/>
    <w:pPr>
      <w:keepNext/>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Calibri Light" w:eastAsia="0" w:hAnsi="Calibri Light"/>
      <w:color w:val="2F5496"/>
      <w:sz w:val="28"/>
      <w:lang w:eastAsia="ar-SA"/>
    </w:rPr>
  </w:style>
  <w:style w:type="paragraph" w:customStyle="1" w:styleId="TitoloCapitolo">
    <w:name w:val="Titolo Capitolo"/>
    <w:basedOn w:val="Titolo4"/>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line="240" w:lineRule="exact"/>
      <w:ind w:left="1560" w:right="142"/>
    </w:pPr>
    <w:rPr>
      <w:rFonts w:ascii="Gotham Light" w:eastAsia="0" w:hAnsi="Gotham Light"/>
      <w:i w:val="0"/>
      <w:sz w:val="36"/>
      <w:szCs w:val="40"/>
      <w:lang w:eastAsia="ar-SA"/>
    </w:rPr>
  </w:style>
  <w:style w:type="paragraph" w:customStyle="1" w:styleId="NumeroCapitolo">
    <w:name w:val="Numero Capitolo"/>
    <w:basedOn w:val="Titolo3"/>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pPr>
    <w:rPr>
      <w:rFonts w:ascii="Gotham Light" w:eastAsia="0" w:hAnsi="Gotham Light"/>
      <w:color w:val="2770B7"/>
      <w:sz w:val="48"/>
      <w:szCs w:val="36"/>
      <w:lang w:eastAsia="ar-SA"/>
    </w:rPr>
  </w:style>
  <w:style w:type="paragraph" w:customStyle="1" w:styleId="TitoloParte">
    <w:name w:val="Titolo Parte"/>
    <w:basedOn w:val="Titolo2"/>
    <w:qFormat/>
    <w:pPr>
      <w:keepLines/>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40" w:after="0" w:line="240" w:lineRule="exact"/>
      <w:ind w:left="1560" w:right="142" w:hanging="357"/>
      <w:jc w:val="right"/>
    </w:pPr>
    <w:rPr>
      <w:rFonts w:ascii="Gotham Book" w:eastAsia="Times New Roman (Corpo CS)" w:hAnsi="Gotham Book"/>
      <w:color w:val="FFFFFF"/>
      <w:sz w:val="40"/>
      <w:szCs w:val="40"/>
      <w:lang w:eastAsia="ar-SA"/>
    </w:rPr>
  </w:style>
  <w:style w:type="paragraph" w:customStyle="1" w:styleId="ParteNumero">
    <w:name w:val="Parte Numero"/>
    <w:basedOn w:val="Titolo1"/>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before="240" w:line="240" w:lineRule="exact"/>
      <w:ind w:left="1560" w:right="142"/>
      <w:jc w:val="right"/>
    </w:pPr>
    <w:rPr>
      <w:rFonts w:ascii="Gotham Medium" w:eastAsia="Times New Roman (Corpo CS)" w:hAnsi="Gotham Medium"/>
      <w:caps/>
      <w:color w:val="FFFFFF"/>
      <w:lang w:eastAsia="ar-SA"/>
    </w:rPr>
  </w:style>
  <w:style w:type="paragraph" w:customStyle="1" w:styleId="Paragrafobase">
    <w:name w:val="[Paragrafo base]"/>
    <w:basedOn w:val="Normale"/>
    <w:qFormat/>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spacing w:line="288" w:lineRule="exact"/>
      <w:ind w:left="1560" w:right="142"/>
      <w:textAlignment w:val="center"/>
    </w:pPr>
    <w:rPr>
      <w:rFonts w:ascii="Minion Pro" w:eastAsia="Minion Pro" w:hAnsi="Minion Pro"/>
      <w:color w:val="000000"/>
      <w:lang w:eastAsia="ar-SA"/>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Standard">
    <w:name w:val="Standard"/>
    <w:qFormat/>
    <w:pPr>
      <w:suppressAutoHyphens/>
      <w:spacing w:after="160" w:line="259" w:lineRule="auto"/>
      <w:textAlignment w:val="baseline"/>
    </w:pPr>
    <w:rPr>
      <w:sz w:val="24"/>
      <w:lang w:eastAsia="en-US"/>
    </w:rPr>
  </w:style>
  <w:style w:type="paragraph" w:customStyle="1" w:styleId="Testopreformattato">
    <w:name w:val="Testo preformattato"/>
    <w:basedOn w:val="Normale"/>
    <w:qFormat/>
    <w:rPr>
      <w:rFonts w:ascii="Liberation Mono" w:eastAsia="Liberation Mono" w:hAnsi="Liberation Mono" w:cs="Liberation Mono"/>
      <w:sz w:val="20"/>
      <w:szCs w:val="20"/>
    </w:rPr>
  </w:style>
  <w:style w:type="paragraph" w:customStyle="1" w:styleId="Testocitato">
    <w:name w:val="Testo citato"/>
    <w:basedOn w:val="Normale"/>
    <w:qFormat/>
    <w:pPr>
      <w:spacing w:after="283"/>
      <w:ind w:left="567" w:right="567"/>
    </w:pPr>
  </w:style>
  <w:style w:type="paragraph" w:customStyle="1" w:styleId="DefinitionTerm">
    <w:name w:val="Definition Term"/>
    <w:basedOn w:val="Normale"/>
    <w:qFormat/>
  </w:style>
  <w:style w:type="paragraph" w:customStyle="1" w:styleId="DefinitionList">
    <w:name w:val="Definition List"/>
    <w:basedOn w:val="Normale"/>
    <w:qFormat/>
    <w:pPr>
      <w:ind w:left="360"/>
    </w:pPr>
  </w:style>
  <w:style w:type="paragraph" w:customStyle="1" w:styleId="H1">
    <w:name w:val="H1"/>
    <w:basedOn w:val="Normale"/>
    <w:qFormat/>
    <w:pPr>
      <w:keepNext/>
      <w:spacing w:before="100" w:after="100"/>
      <w:outlineLvl w:val="1"/>
    </w:pPr>
    <w:rPr>
      <w:b/>
      <w:kern w:val="2"/>
      <w:sz w:val="48"/>
    </w:rPr>
  </w:style>
  <w:style w:type="paragraph" w:customStyle="1" w:styleId="H2">
    <w:name w:val="H2"/>
    <w:basedOn w:val="Normale"/>
    <w:qFormat/>
    <w:pPr>
      <w:keepNext/>
      <w:spacing w:before="100" w:after="100"/>
      <w:outlineLvl w:val="2"/>
    </w:pPr>
    <w:rPr>
      <w:b/>
      <w:sz w:val="36"/>
    </w:rPr>
  </w:style>
  <w:style w:type="paragraph" w:customStyle="1" w:styleId="H3">
    <w:name w:val="H3"/>
    <w:basedOn w:val="Normale"/>
    <w:qFormat/>
    <w:pPr>
      <w:keepNext/>
      <w:spacing w:before="100" w:after="100"/>
      <w:outlineLvl w:val="3"/>
    </w:pPr>
    <w:rPr>
      <w:b/>
      <w:sz w:val="28"/>
    </w:rPr>
  </w:style>
  <w:style w:type="paragraph" w:customStyle="1" w:styleId="H4">
    <w:name w:val="H4"/>
    <w:basedOn w:val="Normale"/>
    <w:qFormat/>
    <w:pPr>
      <w:keepNext/>
      <w:spacing w:before="100" w:after="100"/>
      <w:outlineLvl w:val="4"/>
    </w:pPr>
    <w:rPr>
      <w:b/>
    </w:rPr>
  </w:style>
  <w:style w:type="paragraph" w:customStyle="1" w:styleId="H5">
    <w:name w:val="H5"/>
    <w:basedOn w:val="Normale"/>
    <w:qFormat/>
    <w:pPr>
      <w:keepNext/>
      <w:spacing w:before="100" w:after="100"/>
      <w:outlineLvl w:val="5"/>
    </w:pPr>
    <w:rPr>
      <w:b/>
      <w:sz w:val="20"/>
    </w:rPr>
  </w:style>
  <w:style w:type="paragraph" w:customStyle="1" w:styleId="H6">
    <w:name w:val="H6"/>
    <w:basedOn w:val="Normale"/>
    <w:qFormat/>
    <w:pPr>
      <w:keepNext/>
      <w:spacing w:before="100" w:after="100"/>
      <w:outlineLvl w:val="6"/>
    </w:pPr>
    <w:rPr>
      <w:b/>
      <w:sz w:val="16"/>
    </w:rPr>
  </w:style>
  <w:style w:type="paragraph" w:customStyle="1" w:styleId="Address">
    <w:name w:val="Address"/>
    <w:basedOn w:val="Normale"/>
    <w:qFormat/>
    <w:rPr>
      <w:i/>
    </w:rPr>
  </w:style>
  <w:style w:type="paragraph" w:customStyle="1" w:styleId="Blockquote">
    <w:name w:val="Blockquote"/>
    <w:basedOn w:val="Normale"/>
    <w:qFormat/>
    <w:pPr>
      <w:spacing w:before="100" w:after="100"/>
      <w:ind w:left="360" w:right="360"/>
    </w:pPr>
  </w:style>
  <w:style w:type="paragraph" w:customStyle="1" w:styleId="Preformatted">
    <w:name w:val="Preformatted"/>
    <w:basedOn w:val="Normale"/>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szCs w:val="24"/>
    </w:rPr>
  </w:style>
  <w:style w:type="paragraph" w:customStyle="1" w:styleId="z-TopofForm">
    <w:name w:val="z-Top of Form"/>
    <w:qFormat/>
    <w:pPr>
      <w:pBdr>
        <w:bottom w:val="double" w:sz="2" w:space="0" w:color="000000"/>
      </w:pBdr>
      <w:jc w:val="center"/>
    </w:pPr>
    <w:rPr>
      <w:rFonts w:ascii="Arial" w:eastAsia="Arial" w:hAnsi="Arial" w:cs="Courier New"/>
      <w:vanish/>
      <w:sz w:val="16"/>
      <w:szCs w:val="24"/>
    </w:rPr>
  </w:style>
  <w:style w:type="numbering" w:customStyle="1" w:styleId="Nessunelenco1">
    <w:name w:val="Nessun elenco1"/>
    <w:qFormat/>
  </w:style>
  <w:style w:type="numbering" w:customStyle="1" w:styleId="Stile2">
    <w:name w:val="Stile2"/>
    <w:qFormat/>
  </w:style>
  <w:style w:type="numbering" w:customStyle="1" w:styleId="WW8Num27">
    <w:name w:val="WW8Num27"/>
    <w:qFormat/>
  </w:style>
  <w:style w:type="table" w:styleId="Grigliatabella">
    <w:name w:val="Table Grid"/>
    <w:basedOn w:val="Tabellanormale"/>
    <w:uiPriority w:val="39"/>
    <w:rsid w:val="0051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C2E4A"/>
    <w:rPr>
      <w:color w:val="0563C1" w:themeColor="hyperlink"/>
      <w:u w:val="single"/>
    </w:rPr>
  </w:style>
  <w:style w:type="table" w:styleId="Grigliatabellachiara">
    <w:name w:val="Grid Table Light"/>
    <w:basedOn w:val="Tabellanormale"/>
    <w:uiPriority w:val="40"/>
    <w:rsid w:val="00D80C1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imandonotaapidipagina">
    <w:name w:val="footnote reference"/>
    <w:basedOn w:val="Carpredefinitoparagrafo"/>
    <w:uiPriority w:val="99"/>
    <w:semiHidden/>
    <w:unhideWhenUsed/>
    <w:rsid w:val="009B0C28"/>
    <w:rPr>
      <w:vertAlign w:val="superscript"/>
    </w:rPr>
  </w:style>
  <w:style w:type="character" w:styleId="Collegamentovisitato">
    <w:name w:val="FollowedHyperlink"/>
    <w:basedOn w:val="Carpredefinitoparagrafo"/>
    <w:uiPriority w:val="99"/>
    <w:semiHidden/>
    <w:unhideWhenUsed/>
    <w:rsid w:val="00201412"/>
    <w:rPr>
      <w:color w:val="954F72" w:themeColor="followedHyperlink"/>
      <w:u w:val="single"/>
    </w:rPr>
  </w:style>
  <w:style w:type="character" w:customStyle="1" w:styleId="Menzionenonrisolta2">
    <w:name w:val="Menzione non risolta2"/>
    <w:basedOn w:val="Carpredefinitoparagrafo"/>
    <w:uiPriority w:val="99"/>
    <w:semiHidden/>
    <w:unhideWhenUsed/>
    <w:rsid w:val="004E396B"/>
    <w:rPr>
      <w:color w:val="605E5C"/>
      <w:shd w:val="clear" w:color="auto" w:fill="E1DFDD"/>
    </w:rPr>
  </w:style>
  <w:style w:type="character" w:customStyle="1" w:styleId="Menzionenonrisolta3">
    <w:name w:val="Menzione non risolta3"/>
    <w:basedOn w:val="Carpredefinitoparagrafo"/>
    <w:uiPriority w:val="99"/>
    <w:semiHidden/>
    <w:unhideWhenUsed/>
    <w:rsid w:val="004B4C8D"/>
    <w:rPr>
      <w:color w:val="605E5C"/>
      <w:shd w:val="clear" w:color="auto" w:fill="E1DFDD"/>
    </w:rPr>
  </w:style>
  <w:style w:type="paragraph" w:customStyle="1" w:styleId="Paragrafoelenco3">
    <w:name w:val="Paragrafo elenco3"/>
    <w:basedOn w:val="Normale"/>
    <w:rsid w:val="00383B35"/>
    <w:pPr>
      <w:ind w:left="720"/>
    </w:pPr>
    <w:rPr>
      <w:lang w:eastAsia="it-IT"/>
    </w:rPr>
  </w:style>
  <w:style w:type="character" w:customStyle="1" w:styleId="Menzionenonrisolta4">
    <w:name w:val="Menzione non risolta4"/>
    <w:basedOn w:val="Carpredefinitoparagrafo"/>
    <w:uiPriority w:val="99"/>
    <w:semiHidden/>
    <w:unhideWhenUsed/>
    <w:rsid w:val="00494D29"/>
    <w:rPr>
      <w:color w:val="605E5C"/>
      <w:shd w:val="clear" w:color="auto" w:fill="E1DFDD"/>
    </w:rPr>
  </w:style>
  <w:style w:type="paragraph" w:customStyle="1" w:styleId="Paragrafoelenco2">
    <w:name w:val="Paragrafo elenco2"/>
    <w:basedOn w:val="Normale"/>
    <w:rsid w:val="0047544F"/>
    <w:pPr>
      <w:ind w:left="720"/>
    </w:pPr>
    <w:rPr>
      <w:lang w:eastAsia="it-IT"/>
    </w:rPr>
  </w:style>
  <w:style w:type="paragraph" w:customStyle="1" w:styleId="Paragrafoelenco4">
    <w:name w:val="Paragrafo elenco4"/>
    <w:basedOn w:val="Normale"/>
    <w:rsid w:val="0086379D"/>
    <w:pPr>
      <w:spacing w:after="5" w:line="249" w:lineRule="auto"/>
      <w:ind w:left="720" w:hanging="10"/>
      <w:contextualSpacing/>
    </w:pPr>
    <w:rPr>
      <w:rFonts w:ascii="Times New Roman" w:hAnsi="Times New Roman"/>
      <w:color w:val="000000"/>
      <w:lang w:eastAsia="it-IT"/>
    </w:rPr>
  </w:style>
  <w:style w:type="character" w:customStyle="1" w:styleId="Menzionenonrisolta5">
    <w:name w:val="Menzione non risolta5"/>
    <w:basedOn w:val="Carpredefinitoparagrafo"/>
    <w:uiPriority w:val="99"/>
    <w:semiHidden/>
    <w:unhideWhenUsed/>
    <w:rsid w:val="00181F71"/>
    <w:rPr>
      <w:color w:val="605E5C"/>
      <w:shd w:val="clear" w:color="auto" w:fill="E1DFDD"/>
    </w:rPr>
  </w:style>
  <w:style w:type="paragraph" w:customStyle="1" w:styleId="Paragrafoelenco5">
    <w:name w:val="Paragrafo elenco5"/>
    <w:basedOn w:val="Normale"/>
    <w:rsid w:val="007B440E"/>
    <w:pPr>
      <w:spacing w:after="5" w:line="249" w:lineRule="auto"/>
      <w:ind w:left="720" w:hanging="10"/>
      <w:contextualSpacing/>
    </w:pPr>
    <w:rPr>
      <w:rFonts w:ascii="Times New Roman" w:hAnsi="Times New Roman"/>
      <w:color w:val="000000"/>
      <w:lang w:eastAsia="it-IT"/>
    </w:rPr>
  </w:style>
  <w:style w:type="character" w:customStyle="1" w:styleId="Menzionenonrisolta6">
    <w:name w:val="Menzione non risolta6"/>
    <w:basedOn w:val="Carpredefinitoparagrafo"/>
    <w:uiPriority w:val="99"/>
    <w:semiHidden/>
    <w:unhideWhenUsed/>
    <w:rsid w:val="00A41D6E"/>
    <w:rPr>
      <w:color w:val="605E5C"/>
      <w:shd w:val="clear" w:color="auto" w:fill="E1DFDD"/>
    </w:rPr>
  </w:style>
  <w:style w:type="paragraph" w:customStyle="1" w:styleId="Paragrafoelenco6">
    <w:name w:val="Paragrafo elenco6"/>
    <w:basedOn w:val="Normale"/>
    <w:rsid w:val="002670A4"/>
    <w:pPr>
      <w:spacing w:after="5" w:line="249" w:lineRule="auto"/>
      <w:ind w:left="720" w:hanging="10"/>
      <w:contextualSpacing/>
    </w:pPr>
    <w:rPr>
      <w:rFonts w:ascii="Times New Roman" w:hAnsi="Times New Roman"/>
      <w:color w:val="000000"/>
      <w:lang w:eastAsia="it-IT"/>
    </w:rPr>
  </w:style>
  <w:style w:type="paragraph" w:customStyle="1" w:styleId="Paragrafoelenco7">
    <w:name w:val="Paragrafo elenco7"/>
    <w:basedOn w:val="Normale"/>
    <w:rsid w:val="00CD2272"/>
    <w:pPr>
      <w:spacing w:after="5" w:line="249" w:lineRule="auto"/>
      <w:ind w:left="720" w:hanging="10"/>
      <w:contextualSpacing/>
    </w:pPr>
    <w:rPr>
      <w:rFonts w:ascii="Times New Roman" w:hAnsi="Times New Roman"/>
      <w:color w:val="000000"/>
      <w:lang w:eastAsia="it-IT"/>
    </w:rPr>
  </w:style>
  <w:style w:type="character" w:customStyle="1" w:styleId="Menzionenonrisolta7">
    <w:name w:val="Menzione non risolta7"/>
    <w:basedOn w:val="Carpredefinitoparagrafo"/>
    <w:uiPriority w:val="99"/>
    <w:semiHidden/>
    <w:unhideWhenUsed/>
    <w:rsid w:val="00CB363E"/>
    <w:rPr>
      <w:color w:val="605E5C"/>
      <w:shd w:val="clear" w:color="auto" w:fill="E1DFDD"/>
    </w:rPr>
  </w:style>
  <w:style w:type="character" w:customStyle="1" w:styleId="Menzionenonrisolta8">
    <w:name w:val="Menzione non risolta8"/>
    <w:basedOn w:val="Carpredefinitoparagrafo"/>
    <w:uiPriority w:val="99"/>
    <w:semiHidden/>
    <w:unhideWhenUsed/>
    <w:rsid w:val="00BF55EB"/>
    <w:rPr>
      <w:color w:val="605E5C"/>
      <w:shd w:val="clear" w:color="auto" w:fill="E1DFDD"/>
    </w:rPr>
  </w:style>
  <w:style w:type="paragraph" w:customStyle="1" w:styleId="Paragrafoelenco8">
    <w:name w:val="Paragrafo elenco8"/>
    <w:basedOn w:val="Normale"/>
    <w:rsid w:val="005409F5"/>
    <w:pPr>
      <w:spacing w:after="5" w:line="249" w:lineRule="auto"/>
      <w:ind w:left="720" w:hanging="10"/>
      <w:contextualSpacing/>
    </w:pPr>
    <w:rPr>
      <w:rFonts w:ascii="Times New Roman" w:hAnsi="Times New Roman"/>
      <w:color w:val="00000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0748">
      <w:bodyDiv w:val="1"/>
      <w:marLeft w:val="0"/>
      <w:marRight w:val="0"/>
      <w:marTop w:val="0"/>
      <w:marBottom w:val="0"/>
      <w:divBdr>
        <w:top w:val="none" w:sz="0" w:space="0" w:color="auto"/>
        <w:left w:val="none" w:sz="0" w:space="0" w:color="auto"/>
        <w:bottom w:val="none" w:sz="0" w:space="0" w:color="auto"/>
        <w:right w:val="none" w:sz="0" w:space="0" w:color="auto"/>
      </w:divBdr>
    </w:div>
    <w:div w:id="100496119">
      <w:bodyDiv w:val="1"/>
      <w:marLeft w:val="0"/>
      <w:marRight w:val="0"/>
      <w:marTop w:val="0"/>
      <w:marBottom w:val="0"/>
      <w:divBdr>
        <w:top w:val="none" w:sz="0" w:space="0" w:color="auto"/>
        <w:left w:val="none" w:sz="0" w:space="0" w:color="auto"/>
        <w:bottom w:val="none" w:sz="0" w:space="0" w:color="auto"/>
        <w:right w:val="none" w:sz="0" w:space="0" w:color="auto"/>
      </w:divBdr>
    </w:div>
    <w:div w:id="223683947">
      <w:bodyDiv w:val="1"/>
      <w:marLeft w:val="0"/>
      <w:marRight w:val="0"/>
      <w:marTop w:val="0"/>
      <w:marBottom w:val="0"/>
      <w:divBdr>
        <w:top w:val="none" w:sz="0" w:space="0" w:color="auto"/>
        <w:left w:val="none" w:sz="0" w:space="0" w:color="auto"/>
        <w:bottom w:val="none" w:sz="0" w:space="0" w:color="auto"/>
        <w:right w:val="none" w:sz="0" w:space="0" w:color="auto"/>
      </w:divBdr>
    </w:div>
    <w:div w:id="274946685">
      <w:bodyDiv w:val="1"/>
      <w:marLeft w:val="0"/>
      <w:marRight w:val="0"/>
      <w:marTop w:val="0"/>
      <w:marBottom w:val="0"/>
      <w:divBdr>
        <w:top w:val="none" w:sz="0" w:space="0" w:color="auto"/>
        <w:left w:val="none" w:sz="0" w:space="0" w:color="auto"/>
        <w:bottom w:val="none" w:sz="0" w:space="0" w:color="auto"/>
        <w:right w:val="none" w:sz="0" w:space="0" w:color="auto"/>
      </w:divBdr>
    </w:div>
    <w:div w:id="369112057">
      <w:bodyDiv w:val="1"/>
      <w:marLeft w:val="0"/>
      <w:marRight w:val="0"/>
      <w:marTop w:val="0"/>
      <w:marBottom w:val="0"/>
      <w:divBdr>
        <w:top w:val="none" w:sz="0" w:space="0" w:color="auto"/>
        <w:left w:val="none" w:sz="0" w:space="0" w:color="auto"/>
        <w:bottom w:val="none" w:sz="0" w:space="0" w:color="auto"/>
        <w:right w:val="none" w:sz="0" w:space="0" w:color="auto"/>
      </w:divBdr>
    </w:div>
    <w:div w:id="373119581">
      <w:bodyDiv w:val="1"/>
      <w:marLeft w:val="0"/>
      <w:marRight w:val="0"/>
      <w:marTop w:val="0"/>
      <w:marBottom w:val="0"/>
      <w:divBdr>
        <w:top w:val="none" w:sz="0" w:space="0" w:color="auto"/>
        <w:left w:val="none" w:sz="0" w:space="0" w:color="auto"/>
        <w:bottom w:val="none" w:sz="0" w:space="0" w:color="auto"/>
        <w:right w:val="none" w:sz="0" w:space="0" w:color="auto"/>
      </w:divBdr>
    </w:div>
    <w:div w:id="511645752">
      <w:bodyDiv w:val="1"/>
      <w:marLeft w:val="0"/>
      <w:marRight w:val="0"/>
      <w:marTop w:val="0"/>
      <w:marBottom w:val="0"/>
      <w:divBdr>
        <w:top w:val="none" w:sz="0" w:space="0" w:color="auto"/>
        <w:left w:val="none" w:sz="0" w:space="0" w:color="auto"/>
        <w:bottom w:val="none" w:sz="0" w:space="0" w:color="auto"/>
        <w:right w:val="none" w:sz="0" w:space="0" w:color="auto"/>
      </w:divBdr>
    </w:div>
    <w:div w:id="520120420">
      <w:bodyDiv w:val="1"/>
      <w:marLeft w:val="0"/>
      <w:marRight w:val="0"/>
      <w:marTop w:val="0"/>
      <w:marBottom w:val="0"/>
      <w:divBdr>
        <w:top w:val="none" w:sz="0" w:space="0" w:color="auto"/>
        <w:left w:val="none" w:sz="0" w:space="0" w:color="auto"/>
        <w:bottom w:val="none" w:sz="0" w:space="0" w:color="auto"/>
        <w:right w:val="none" w:sz="0" w:space="0" w:color="auto"/>
      </w:divBdr>
    </w:div>
    <w:div w:id="570962877">
      <w:bodyDiv w:val="1"/>
      <w:marLeft w:val="0"/>
      <w:marRight w:val="0"/>
      <w:marTop w:val="0"/>
      <w:marBottom w:val="0"/>
      <w:divBdr>
        <w:top w:val="none" w:sz="0" w:space="0" w:color="auto"/>
        <w:left w:val="none" w:sz="0" w:space="0" w:color="auto"/>
        <w:bottom w:val="none" w:sz="0" w:space="0" w:color="auto"/>
        <w:right w:val="none" w:sz="0" w:space="0" w:color="auto"/>
      </w:divBdr>
    </w:div>
    <w:div w:id="615478402">
      <w:bodyDiv w:val="1"/>
      <w:marLeft w:val="0"/>
      <w:marRight w:val="0"/>
      <w:marTop w:val="0"/>
      <w:marBottom w:val="0"/>
      <w:divBdr>
        <w:top w:val="none" w:sz="0" w:space="0" w:color="auto"/>
        <w:left w:val="none" w:sz="0" w:space="0" w:color="auto"/>
        <w:bottom w:val="none" w:sz="0" w:space="0" w:color="auto"/>
        <w:right w:val="none" w:sz="0" w:space="0" w:color="auto"/>
      </w:divBdr>
    </w:div>
    <w:div w:id="649020497">
      <w:bodyDiv w:val="1"/>
      <w:marLeft w:val="0"/>
      <w:marRight w:val="0"/>
      <w:marTop w:val="0"/>
      <w:marBottom w:val="0"/>
      <w:divBdr>
        <w:top w:val="none" w:sz="0" w:space="0" w:color="auto"/>
        <w:left w:val="none" w:sz="0" w:space="0" w:color="auto"/>
        <w:bottom w:val="none" w:sz="0" w:space="0" w:color="auto"/>
        <w:right w:val="none" w:sz="0" w:space="0" w:color="auto"/>
      </w:divBdr>
    </w:div>
    <w:div w:id="879321098">
      <w:bodyDiv w:val="1"/>
      <w:marLeft w:val="0"/>
      <w:marRight w:val="0"/>
      <w:marTop w:val="0"/>
      <w:marBottom w:val="0"/>
      <w:divBdr>
        <w:top w:val="none" w:sz="0" w:space="0" w:color="auto"/>
        <w:left w:val="none" w:sz="0" w:space="0" w:color="auto"/>
        <w:bottom w:val="none" w:sz="0" w:space="0" w:color="auto"/>
        <w:right w:val="none" w:sz="0" w:space="0" w:color="auto"/>
      </w:divBdr>
    </w:div>
    <w:div w:id="893467469">
      <w:bodyDiv w:val="1"/>
      <w:marLeft w:val="0"/>
      <w:marRight w:val="0"/>
      <w:marTop w:val="0"/>
      <w:marBottom w:val="0"/>
      <w:divBdr>
        <w:top w:val="none" w:sz="0" w:space="0" w:color="auto"/>
        <w:left w:val="none" w:sz="0" w:space="0" w:color="auto"/>
        <w:bottom w:val="none" w:sz="0" w:space="0" w:color="auto"/>
        <w:right w:val="none" w:sz="0" w:space="0" w:color="auto"/>
      </w:divBdr>
    </w:div>
    <w:div w:id="896165886">
      <w:bodyDiv w:val="1"/>
      <w:marLeft w:val="0"/>
      <w:marRight w:val="0"/>
      <w:marTop w:val="0"/>
      <w:marBottom w:val="0"/>
      <w:divBdr>
        <w:top w:val="none" w:sz="0" w:space="0" w:color="auto"/>
        <w:left w:val="none" w:sz="0" w:space="0" w:color="auto"/>
        <w:bottom w:val="none" w:sz="0" w:space="0" w:color="auto"/>
        <w:right w:val="none" w:sz="0" w:space="0" w:color="auto"/>
      </w:divBdr>
    </w:div>
    <w:div w:id="1310944337">
      <w:bodyDiv w:val="1"/>
      <w:marLeft w:val="0"/>
      <w:marRight w:val="0"/>
      <w:marTop w:val="0"/>
      <w:marBottom w:val="0"/>
      <w:divBdr>
        <w:top w:val="none" w:sz="0" w:space="0" w:color="auto"/>
        <w:left w:val="none" w:sz="0" w:space="0" w:color="auto"/>
        <w:bottom w:val="none" w:sz="0" w:space="0" w:color="auto"/>
        <w:right w:val="none" w:sz="0" w:space="0" w:color="auto"/>
      </w:divBdr>
    </w:div>
    <w:div w:id="1324431087">
      <w:bodyDiv w:val="1"/>
      <w:marLeft w:val="0"/>
      <w:marRight w:val="0"/>
      <w:marTop w:val="0"/>
      <w:marBottom w:val="0"/>
      <w:divBdr>
        <w:top w:val="none" w:sz="0" w:space="0" w:color="auto"/>
        <w:left w:val="none" w:sz="0" w:space="0" w:color="auto"/>
        <w:bottom w:val="none" w:sz="0" w:space="0" w:color="auto"/>
        <w:right w:val="none" w:sz="0" w:space="0" w:color="auto"/>
      </w:divBdr>
    </w:div>
    <w:div w:id="1407142869">
      <w:bodyDiv w:val="1"/>
      <w:marLeft w:val="0"/>
      <w:marRight w:val="0"/>
      <w:marTop w:val="0"/>
      <w:marBottom w:val="0"/>
      <w:divBdr>
        <w:top w:val="none" w:sz="0" w:space="0" w:color="auto"/>
        <w:left w:val="none" w:sz="0" w:space="0" w:color="auto"/>
        <w:bottom w:val="none" w:sz="0" w:space="0" w:color="auto"/>
        <w:right w:val="none" w:sz="0" w:space="0" w:color="auto"/>
      </w:divBdr>
    </w:div>
    <w:div w:id="1452237054">
      <w:bodyDiv w:val="1"/>
      <w:marLeft w:val="0"/>
      <w:marRight w:val="0"/>
      <w:marTop w:val="0"/>
      <w:marBottom w:val="0"/>
      <w:divBdr>
        <w:top w:val="none" w:sz="0" w:space="0" w:color="auto"/>
        <w:left w:val="none" w:sz="0" w:space="0" w:color="auto"/>
        <w:bottom w:val="none" w:sz="0" w:space="0" w:color="auto"/>
        <w:right w:val="none" w:sz="0" w:space="0" w:color="auto"/>
      </w:divBdr>
    </w:div>
    <w:div w:id="1735740779">
      <w:bodyDiv w:val="1"/>
      <w:marLeft w:val="0"/>
      <w:marRight w:val="0"/>
      <w:marTop w:val="0"/>
      <w:marBottom w:val="0"/>
      <w:divBdr>
        <w:top w:val="none" w:sz="0" w:space="0" w:color="auto"/>
        <w:left w:val="none" w:sz="0" w:space="0" w:color="auto"/>
        <w:bottom w:val="none" w:sz="0" w:space="0" w:color="auto"/>
        <w:right w:val="none" w:sz="0" w:space="0" w:color="auto"/>
      </w:divBdr>
    </w:div>
    <w:div w:id="1869444133">
      <w:bodyDiv w:val="1"/>
      <w:marLeft w:val="0"/>
      <w:marRight w:val="0"/>
      <w:marTop w:val="0"/>
      <w:marBottom w:val="0"/>
      <w:divBdr>
        <w:top w:val="none" w:sz="0" w:space="0" w:color="auto"/>
        <w:left w:val="none" w:sz="0" w:space="0" w:color="auto"/>
        <w:bottom w:val="none" w:sz="0" w:space="0" w:color="auto"/>
        <w:right w:val="none" w:sz="0" w:space="0" w:color="auto"/>
      </w:divBdr>
    </w:div>
    <w:div w:id="1903713500">
      <w:bodyDiv w:val="1"/>
      <w:marLeft w:val="0"/>
      <w:marRight w:val="0"/>
      <w:marTop w:val="0"/>
      <w:marBottom w:val="0"/>
      <w:divBdr>
        <w:top w:val="none" w:sz="0" w:space="0" w:color="auto"/>
        <w:left w:val="none" w:sz="0" w:space="0" w:color="auto"/>
        <w:bottom w:val="none" w:sz="0" w:space="0" w:color="auto"/>
        <w:right w:val="none" w:sz="0" w:space="0" w:color="auto"/>
      </w:divBdr>
    </w:div>
    <w:div w:id="2072540280">
      <w:bodyDiv w:val="1"/>
      <w:marLeft w:val="0"/>
      <w:marRight w:val="0"/>
      <w:marTop w:val="0"/>
      <w:marBottom w:val="0"/>
      <w:divBdr>
        <w:top w:val="none" w:sz="0" w:space="0" w:color="auto"/>
        <w:left w:val="none" w:sz="0" w:space="0" w:color="auto"/>
        <w:bottom w:val="none" w:sz="0" w:space="0" w:color="auto"/>
        <w:right w:val="none" w:sz="0" w:space="0" w:color="auto"/>
      </w:divBdr>
    </w:div>
    <w:div w:id="2073195335">
      <w:bodyDiv w:val="1"/>
      <w:marLeft w:val="0"/>
      <w:marRight w:val="0"/>
      <w:marTop w:val="0"/>
      <w:marBottom w:val="0"/>
      <w:divBdr>
        <w:top w:val="none" w:sz="0" w:space="0" w:color="auto"/>
        <w:left w:val="none" w:sz="0" w:space="0" w:color="auto"/>
        <w:bottom w:val="none" w:sz="0" w:space="0" w:color="auto"/>
        <w:right w:val="none" w:sz="0" w:space="0" w:color="auto"/>
      </w:divBdr>
    </w:div>
    <w:div w:id="2120248131">
      <w:bodyDiv w:val="1"/>
      <w:marLeft w:val="0"/>
      <w:marRight w:val="0"/>
      <w:marTop w:val="0"/>
      <w:marBottom w:val="0"/>
      <w:divBdr>
        <w:top w:val="none" w:sz="0" w:space="0" w:color="auto"/>
        <w:left w:val="none" w:sz="0" w:space="0" w:color="auto"/>
        <w:bottom w:val="none" w:sz="0" w:space="0" w:color="auto"/>
        <w:right w:val="none" w:sz="0" w:space="0" w:color="auto"/>
      </w:divBdr>
    </w:div>
    <w:div w:id="2143376375">
      <w:bodyDiv w:val="1"/>
      <w:marLeft w:val="0"/>
      <w:marRight w:val="0"/>
      <w:marTop w:val="0"/>
      <w:marBottom w:val="0"/>
      <w:divBdr>
        <w:top w:val="none" w:sz="0" w:space="0" w:color="auto"/>
        <w:left w:val="none" w:sz="0" w:space="0" w:color="auto"/>
        <w:bottom w:val="none" w:sz="0" w:space="0" w:color="auto"/>
        <w:right w:val="none" w:sz="0" w:space="0" w:color="auto"/>
      </w:divBdr>
    </w:div>
    <w:div w:id="2147044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ostacert.provincia.parma.it" TargetMode="External"/><Relationship Id="rId13" Type="http://schemas.openxmlformats.org/officeDocument/2006/relationships/hyperlink" Target="https://www.anticorruzione.it/-/news.garanzie.finanziarie.18.07.202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settiegatti.eu/info/norme/statali/1993_0385.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d01.leggiditalia.it/cgi-bin/FulShow?TIPO=5&amp;NOTXT=1&amp;KEY=01LX0000107749ART6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center.regione.emilia-romagna.it" TargetMode="External"/><Relationship Id="rId5" Type="http://schemas.openxmlformats.org/officeDocument/2006/relationships/webSettings" Target="webSettings.xml"/><Relationship Id="rId15" Type="http://schemas.openxmlformats.org/officeDocument/2006/relationships/hyperlink" Target="https://www.anticorruzione.it/-/portale-dei-pagamenti-di-anac" TargetMode="External"/><Relationship Id="rId10" Type="http://schemas.openxmlformats.org/officeDocument/2006/relationships/hyperlink" Target="mailto:g.pinardi@provincia.parma.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giudice@provincia.parma.it" TargetMode="External"/><Relationship Id="rId14" Type="http://schemas.openxmlformats.org/officeDocument/2006/relationships/hyperlink" Target="mailto:direttore.ragioneria@conservatorio.pr.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98114-4A45-4A4C-B326-3BD83744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31</Pages>
  <Words>15702</Words>
  <Characters>89505</Characters>
  <Application>Microsoft Office Word</Application>
  <DocSecurity>0</DocSecurity>
  <Lines>745</Lines>
  <Paragraphs>209</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AVCP</Company>
  <LinksUpToDate>false</LinksUpToDate>
  <CharactersWithSpaces>104998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keywords/>
  <dc:description/>
  <cp:lastModifiedBy>Gloria Tanzi</cp:lastModifiedBy>
  <cp:revision>22</cp:revision>
  <cp:lastPrinted>2026-09-15T14:43:00Z</cp:lastPrinted>
  <dcterms:created xsi:type="dcterms:W3CDTF">2026-10-07T08:21:00Z</dcterms:created>
  <dcterms:modified xsi:type="dcterms:W3CDTF">2026-10-12T08:57:00Z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AVCP</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